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Trafficking</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Trafficking</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trafficking has become a common phenomenon in the contemporary context. This phenomenon is not only of concern in the US but in the entire world. A report by the United Nations Office on Drugs and Crime [UNODC] (2018), sex trafficking is the most popular kind of human trafficking with women and girls being the most affected population groups. Women are not only affected as victims but are also in the limelight for being the largest proportion of the gang involved in sex trafficking. As such, it emerges that sex trafficking is mostly an issue of women trading their fellows for sexual exploitation. This report embarks on young girls as victims of sex trafficking with the aim to answer the question: What makes young girls vulnerable to prostitution and sex trafficking? </w:t>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(2013) defines sex trafficking as any act in which a minor is forcefully engaged in sexual acts for commercial purposes while an adult is engaged in such acts through coercion or fraud. Sex trafficking is a business endeavor and one that depict itself as more lucrative than any other business involving illegalities. It is for that reason that even the individuals who deal with drugs would find it plausible to turn to it. This phenomenon mostly affects the vulnerable groups, particularly girls, women, and children (UNODC, 2018). These are groups that rarely have the energy to fight back and, therefore, are exposed to various kinds of risks as per the goals of the individuals who target business endeavors in a bid to exploit such individuals.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trafficking has been in existence since the times when civilization gained momentum. According to Hughes (2013), sex trafficking is a preserve for individuals whose status within the society cannot be determined. The victims of this phenomenon include boys, girls, men and women who cannot protect themselves and whose economic status paves way for every kind of exploitation. The term, “sex trafficking” emerged with the activities of feminists in 1980s with women engaging in protests aimed at condemning the use of women as sexual objects or their portrayal in pornography (Hughes, 2013). In the contemporary context, women and girls are still the main targets of traffickers with the most significant objective being sexual exploitation for profitability. The traffickers own these victims and even fix their logos on specific parts of the victims’ bodies in form of tattoos (Coollm &amp; Ford, 2017). As such, it a business like any other with stringent terms for the victims and with no guarantee of freedom unless saved by the criminal justice system or organizations whose purpose is geared toward such a mission.    </w:t>
      </w:r>
    </w:p>
    <w:p w:rsidR="00000000" w:rsidDel="00000000" w:rsidP="00000000" w:rsidRDefault="00000000" w:rsidRPr="00000000" w14:paraId="0000001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Young Girls and Sex Trafficking</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victims of sex trafficking include both males and females, young girls and women are the most affected, making up 80% of the populations that end up being sexually exploited. Young girls are particularly vulnerable due to various factors, most of which are beyond an individual’s level of control. According to Reid (2011) sex trafficking where minors are involved is a criminal justice problem as it emerges as the most hidden form of maltreatment in the society yet it affects several children psychologically, socially, and emotionally. Minors who are affected in this issue are given various terms making it difficult to differentiate between those who are coerced into sexual acts and those who do it willingly. However, as per the definition of sex trafficking adopted by Reid (2011), sex trafficking involving minors does not consider the aspects of coercion or willingness for the definition to stand. It is up to the trafficker to know and understand that any individual who is below 18 years is a minor and it is illegal to involve such an individual in sexual acts for commercial purposes.</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sex trafficking comprises of all activities whose aim is to lure a minor into sexual engagements, starting from the time of recruitment all the way through the reception or purchasing of the sexual services of the minor (Reid, 2011). In this sense, the child offers the sexual services and someone else benefits from such acts. These acts may include prostitution, pornographic productions, stripping and nudity, and live shows involving sex or nude dancing.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popularity of girls’ exploitation for sex is highly documented with the United States (US) being among seven nations where more than 20% of girls are sexually exploited per year (Singh, Parsekah &amp; Nair, 2014). The social media have provided several avenues to attract young girls to sexual exploitation endeavors. According to Louie (2017) social media play a significant role in the recruitment process of girls into sexually exploitative activities in the contemporary context. However, there are several other ways through which the traffickers get hold of their prey and put them into a situation of enslavement that is hard to leave. </w:t>
      </w:r>
    </w:p>
    <w:p w:rsidR="00000000" w:rsidDel="00000000" w:rsidP="00000000" w:rsidRDefault="00000000" w:rsidRPr="00000000" w14:paraId="0000001F">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Factors for Girls’ Vulnerability</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factors that reinforce sex trafficking engagements where young girls are highly victimized. According to Deshpande and Nour (2013) young girls’ vulnerability is usually an element of economic and social status. Poverty is a major factor in sex trafficking and one that enables traffickers to win the consensus of their prey quite fast. In this light, an individual from a poor background in which money and the provision of basic needs are problematic is easily lured into sexual engagements. Such individuals are taken away from their families and taken overseas amidst promises of education, a good job, or citizenship in a renowned country where their bondage is destined (Deshpande &amp; Nour, 2013). With such kind of promises, a girl whose economic vulnerability is evidenced by a poor background has no option but to accept the offer without necessarily doubting its plausibility.</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isolation is another significant factor in exploring the issue of girl’s vulnerability to sexual exploitation. Coollm and Ford (2017) offer a story of girl, Sachary, who was socially isolated on the basis of her skin color. After some time, a classmate offered to be a friend and this gratified the girl so much. Afterwards, Sacharay realized that the friend just wanted to use her for commercial purposes and there is nothing she could do about it since the relationship included threats of death. Sacharay found herself engaging in sex with men of every kind as per the wish of her trafficker. One day, she engaged in the act with almost 40 men and she felt so exhausted that she realized that whatever she was doing was not the right thing for her. When she expressed her concern to the trafficker, the latter showed her a gun to demonstrate that it was an occupation of Sacharay’s choice and one that was hard to quit. Coollm and Ford (2017) argue that this is the kind of scenario experienced by many other victims who are repeatedly exploited against their will despite expressing concern for personal well-being.</w:t>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Society and reinforcement of girl’s exploitation</w:t>
      </w: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society is a major element in creation of perceptions that reinforce the vulnerability of girls to sexual exploitation and hence sex trafficking. Sexual objectification of girls has been in existence for quite a long time and is a major factor that yielded the feminist theory. According to Awasthi (2017), the view of women as sex objects is widely spread across most societies, if not all, in the world. It is a perception that is within the basic cognition of men and women from a tender age. This perception enhances the engagements of traffickers in exploiting young girls amidst the view that they are likely to attract several clients based on their untarnished body shapes and physical attractiveness.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self-objectification is also prominent in enhancing the engagement of young girls in prostitution and their victimization in sex trafficking endeavors. Society creates the perception that the dressing of girls and women should be in such a way that they align with fashion rather than whatever fits an individual’s choice (Awasthi, 2017). As such, it is of paramount importance when a girl is promised a job that will enable her to align her dressing with fashion. Again, alignment with fashion is not geared toward the satisfaction of oneself but the gratification of other societal members who see the girl’s body and associate it with sexual desires. This makes the vulnerability of young girls to prostitution and sex trafficking a grave problem as it is viewed from a social constructionists perspective where factors associated with the society play a significant role in escalating the issue rather than offering a solution. It is through the society’s lens that such problems are even disguised giving the traffickers an upper hand in their commercial engagements. According to Deshpande and Nour (2013), some victims are traded by their husbands, parents, or others of close relationship and this is a depiction of the society’s role in formalizing the issue as acceptable. This escalates the vulnerability of the victims, particularly for girls and women who are perceived as objects of sexual attraction and satisfaction of men’s desires.</w:t>
      </w:r>
    </w:p>
    <w:p w:rsidR="00000000" w:rsidDel="00000000" w:rsidP="00000000" w:rsidRDefault="00000000" w:rsidRPr="00000000" w14:paraId="00000025">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PROPOSAL</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topic is the vulnerability of young girls to prostitution and sex trafficking. The study aims to unravel the various factors that lead to victimization of young girls in sex trafficking and their engagement in prostitution. The issue is of concern because young girls and women are mostly targeted in human trafficking engagements with the main aim being sexual exploitation. According to UNODC (2018), girls and women make up 80% of the populations victimized in the sex trafficking trade. This, therefore, becomes a problem as trafficking of women is not allowed in the US and much of it succeeds through the utilization of various tactics, such as transportation of those from countries experiencing political turmoil, bribing the border patrol officials, engaging in the forgery of passports and other significant documents (Deshpande &amp; Nour, 2013). The units of analysis in this study, therefore, include young girls, prostitution and sex trafficking.</w:t>
      </w:r>
    </w:p>
    <w:p w:rsidR="00000000" w:rsidDel="00000000" w:rsidP="00000000" w:rsidRDefault="00000000" w:rsidRPr="00000000" w14:paraId="00000027">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methodology will involve an analysis of primary and secondary sources that are already published in connection to the problem of concern. The terms to be used in performing the search of documents include Sex trafficking; prostitution, sex trafficking, and girls as victims; young girls’ victimization in sex trafficking; factors yielding sex trafficking of young girls to the US; Society and sex trafficking for girls and women; and criminal justice and sex trafficking of minors. Various sites will be utilized to ensure the use of quality scholarly sources, such as the Google Scholar, Ebscohost, Public Library of Science (PLoS), Social Science Research Network (SSRN), and PubMed, among others. Newspapers that report various occurrences in alignment with the issue will also be used, including </w:t>
      </w:r>
      <w:r w:rsidDel="00000000" w:rsidR="00000000" w:rsidRPr="00000000">
        <w:rPr>
          <w:rFonts w:ascii="Times New Roman" w:cs="Times New Roman" w:eastAsia="Times New Roman" w:hAnsi="Times New Roman"/>
          <w:i w:val="1"/>
          <w:sz w:val="24"/>
          <w:szCs w:val="24"/>
          <w:rtl w:val="0"/>
        </w:rPr>
        <w:t xml:space="preserve">The New York TImes, The Washington Post, Los Angeles Times, </w:t>
      </w:r>
      <w:r w:rsidDel="00000000" w:rsidR="00000000" w:rsidRPr="00000000">
        <w:rPr>
          <w:rFonts w:ascii="Times New Roman" w:cs="Times New Roman" w:eastAsia="Times New Roman" w:hAnsi="Times New Roman"/>
          <w:sz w:val="24"/>
          <w:szCs w:val="24"/>
          <w:rtl w:val="0"/>
        </w:rPr>
        <w:t xml:space="preserve">and others as may be deemed appropriate.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criteria of selecting eligible articles will include the currency of the source with a bias toward articles published within the last 10 years. The researcher will also use journal articles that comprise of primary studies to ensure that the issue depicts the occurrences involved in the modern context as experienced by the participants involved in such studies. </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benefits of engaging in this study include the provision of the current trends of the issue at hand and paving way for the policy makers to devise strategies of addressing the underlying problem. </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Awasthi, B. (2017). From attire to assault: Clothing, objectification, and de-humanization - A possible prelude to sexual violence. </w:t>
      </w:r>
      <w:r w:rsidDel="00000000" w:rsidR="00000000" w:rsidRPr="00000000">
        <w:rPr>
          <w:rFonts w:ascii="Times New Roman" w:cs="Times New Roman" w:eastAsia="Times New Roman" w:hAnsi="Times New Roman"/>
          <w:i w:val="1"/>
          <w:sz w:val="24"/>
          <w:szCs w:val="24"/>
          <w:rtl w:val="0"/>
        </w:rPr>
        <w:t xml:space="preserve">Frontiers in Psychology, 8</w:t>
      </w:r>
      <w:r w:rsidDel="00000000" w:rsidR="00000000" w:rsidRPr="00000000">
        <w:rPr>
          <w:rFonts w:ascii="Times New Roman" w:cs="Times New Roman" w:eastAsia="Times New Roman" w:hAnsi="Times New Roman"/>
          <w:sz w:val="24"/>
          <w:szCs w:val="24"/>
          <w:rtl w:val="0"/>
        </w:rPr>
        <w:t xml:space="preserve">: 338. Doi: 10.3389/fpsy.g.2017.00338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Coollm, L. &amp; Ford, D. (2017, March 14). Sex trafficking: The new American Slavery. </w:t>
      </w:r>
      <w:r w:rsidDel="00000000" w:rsidR="00000000" w:rsidRPr="00000000">
        <w:rPr>
          <w:rFonts w:ascii="Times New Roman" w:cs="Times New Roman" w:eastAsia="Times New Roman" w:hAnsi="Times New Roman"/>
          <w:i w:val="1"/>
          <w:sz w:val="24"/>
          <w:szCs w:val="24"/>
          <w:rtl w:val="0"/>
        </w:rPr>
        <w:t xml:space="preserve">CNN Edition.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sz w:val="24"/>
            <w:szCs w:val="24"/>
            <w:rtl w:val="0"/>
          </w:rPr>
          <w:t xml:space="preserve">https://edition.cnn.com/2015/07/20/us/sex-trafficking/index.html</w:t>
        </w:r>
      </w:hyperlink>
      <w:r w:rsidDel="00000000" w:rsidR="00000000" w:rsidRPr="00000000">
        <w:rPr>
          <w:rtl w:val="0"/>
        </w:rPr>
      </w:r>
    </w:p>
    <w:p w:rsidR="00000000" w:rsidDel="00000000" w:rsidP="00000000" w:rsidRDefault="00000000" w:rsidRPr="00000000" w14:paraId="0000004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Deshpande, N. A., &amp; Nour, N. M. (2013). Sex trafficking of women and girls. </w:t>
      </w:r>
      <w:r w:rsidDel="00000000" w:rsidR="00000000" w:rsidRPr="00000000">
        <w:rPr>
          <w:rFonts w:ascii="Times New Roman" w:cs="Times New Roman" w:eastAsia="Times New Roman" w:hAnsi="Times New Roman"/>
          <w:i w:val="1"/>
          <w:sz w:val="24"/>
          <w:szCs w:val="24"/>
          <w:rtl w:val="0"/>
        </w:rPr>
        <w:t xml:space="preserve">Reviews in Obstetrics and Gynecology, 6</w:t>
      </w:r>
      <w:r w:rsidDel="00000000" w:rsidR="00000000" w:rsidRPr="00000000">
        <w:rPr>
          <w:rFonts w:ascii="Times New Roman" w:cs="Times New Roman" w:eastAsia="Times New Roman" w:hAnsi="Times New Roman"/>
          <w:sz w:val="24"/>
          <w:szCs w:val="24"/>
          <w:rtl w:val="0"/>
        </w:rPr>
        <w:t xml:space="preserve">(1), 22-27.</w:t>
      </w:r>
      <w:r w:rsidDel="00000000" w:rsidR="00000000" w:rsidRPr="00000000">
        <w:rPr>
          <w:rtl w:val="0"/>
        </w:rPr>
      </w:r>
    </w:p>
    <w:p w:rsidR="00000000" w:rsidDel="00000000" w:rsidP="00000000" w:rsidRDefault="00000000" w:rsidRPr="00000000" w14:paraId="0000004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D. (2013, October 6). Combating sex trafficking: A history. </w:t>
      </w:r>
      <w:r w:rsidDel="00000000" w:rsidR="00000000" w:rsidRPr="00000000">
        <w:rPr>
          <w:rFonts w:ascii="Times New Roman" w:cs="Times New Roman" w:eastAsia="Times New Roman" w:hAnsi="Times New Roman"/>
          <w:i w:val="1"/>
          <w:sz w:val="24"/>
          <w:szCs w:val="24"/>
          <w:rtl w:val="0"/>
        </w:rPr>
        <w:t xml:space="preserve">Fair Observer. </w:t>
      </w:r>
      <w:r w:rsidDel="00000000" w:rsidR="00000000" w:rsidRPr="00000000">
        <w:rPr>
          <w:rFonts w:ascii="Times New Roman" w:cs="Times New Roman" w:eastAsia="Times New Roman" w:hAnsi="Times New Roman"/>
          <w:sz w:val="24"/>
          <w:szCs w:val="24"/>
          <w:rtl w:val="0"/>
        </w:rPr>
        <w:t xml:space="preserve">Retrieved from </w:t>
      </w:r>
      <w:hyperlink r:id="rId7">
        <w:r w:rsidDel="00000000" w:rsidR="00000000" w:rsidRPr="00000000">
          <w:rPr>
            <w:rFonts w:ascii="Times New Roman" w:cs="Times New Roman" w:eastAsia="Times New Roman" w:hAnsi="Times New Roman"/>
            <w:sz w:val="24"/>
            <w:szCs w:val="24"/>
            <w:rtl w:val="0"/>
          </w:rPr>
          <w:t xml:space="preserve">https://www.fairobserver.com/region/north_america/combating-sex-trafficking-history/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Louie, D. W. (2017). Social media and the sexual exploitation of indigenous girls. </w:t>
      </w:r>
      <w:r w:rsidDel="00000000" w:rsidR="00000000" w:rsidRPr="00000000">
        <w:rPr>
          <w:rFonts w:ascii="Times New Roman" w:cs="Times New Roman" w:eastAsia="Times New Roman" w:hAnsi="Times New Roman"/>
          <w:i w:val="1"/>
          <w:sz w:val="24"/>
          <w:szCs w:val="24"/>
          <w:rtl w:val="0"/>
        </w:rPr>
        <w:t xml:space="preserve">Girlhood Studies, 10</w:t>
      </w:r>
      <w:r w:rsidDel="00000000" w:rsidR="00000000" w:rsidRPr="00000000">
        <w:rPr>
          <w:rFonts w:ascii="Times New Roman" w:cs="Times New Roman" w:eastAsia="Times New Roman" w:hAnsi="Times New Roman"/>
          <w:sz w:val="24"/>
          <w:szCs w:val="24"/>
          <w:rtl w:val="0"/>
        </w:rPr>
        <w:t xml:space="preserve">(2), 97-113. Doi: 10.3167/ghs.2017.100208 </w:t>
      </w:r>
    </w:p>
    <w:p w:rsidR="00000000" w:rsidDel="00000000" w:rsidP="00000000" w:rsidRDefault="00000000" w:rsidRPr="00000000" w14:paraId="0000004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Reid, J. A. (2011). An exploratory model of girl’s vulnerability to sexual exploitation in prostitution. </w:t>
      </w:r>
      <w:r w:rsidDel="00000000" w:rsidR="00000000" w:rsidRPr="00000000">
        <w:rPr>
          <w:rFonts w:ascii="Times New Roman" w:cs="Times New Roman" w:eastAsia="Times New Roman" w:hAnsi="Times New Roman"/>
          <w:i w:val="1"/>
          <w:sz w:val="24"/>
          <w:szCs w:val="24"/>
          <w:rtl w:val="0"/>
        </w:rPr>
        <w:t xml:space="preserve">Child Maltreatment, 16</w:t>
      </w:r>
      <w:r w:rsidDel="00000000" w:rsidR="00000000" w:rsidRPr="00000000">
        <w:rPr>
          <w:rFonts w:ascii="Times New Roman" w:cs="Times New Roman" w:eastAsia="Times New Roman" w:hAnsi="Times New Roman"/>
          <w:sz w:val="24"/>
          <w:szCs w:val="24"/>
          <w:rtl w:val="0"/>
        </w:rPr>
        <w:t xml:space="preserve">(2), 146-157. Doi: 10.1177/1077559511404707</w:t>
      </w:r>
    </w:p>
    <w:p w:rsidR="00000000" w:rsidDel="00000000" w:rsidP="00000000" w:rsidRDefault="00000000" w:rsidRPr="00000000" w14:paraId="0000004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M. M., Parsekar, S. S., &amp; Nair, S. N. (2014). An epidemiological overview of child sexual abuse. </w:t>
      </w:r>
      <w:r w:rsidDel="00000000" w:rsidR="00000000" w:rsidRPr="00000000">
        <w:rPr>
          <w:rFonts w:ascii="Times New Roman" w:cs="Times New Roman" w:eastAsia="Times New Roman" w:hAnsi="Times New Roman"/>
          <w:i w:val="1"/>
          <w:sz w:val="24"/>
          <w:szCs w:val="24"/>
          <w:rtl w:val="0"/>
        </w:rPr>
        <w:t xml:space="preserve">Journal of Family Medicine and Primary Care, 3</w:t>
      </w:r>
      <w:r w:rsidDel="00000000" w:rsidR="00000000" w:rsidRPr="00000000">
        <w:rPr>
          <w:rFonts w:ascii="Times New Roman" w:cs="Times New Roman" w:eastAsia="Times New Roman" w:hAnsi="Times New Roman"/>
          <w:sz w:val="24"/>
          <w:szCs w:val="24"/>
          <w:rtl w:val="0"/>
        </w:rPr>
        <w:t xml:space="preserve">(4), 430-435. Doi: 10.4103/2249-4863.148139 </w:t>
      </w:r>
    </w:p>
    <w:p w:rsidR="00000000" w:rsidDel="00000000" w:rsidP="00000000" w:rsidRDefault="00000000" w:rsidRPr="00000000" w14:paraId="0000004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on Drugs and Crime (2018). </w:t>
      </w:r>
      <w:r w:rsidDel="00000000" w:rsidR="00000000" w:rsidRPr="00000000">
        <w:rPr>
          <w:rFonts w:ascii="Times New Roman" w:cs="Times New Roman" w:eastAsia="Times New Roman" w:hAnsi="Times New Roman"/>
          <w:i w:val="1"/>
          <w:sz w:val="24"/>
          <w:szCs w:val="24"/>
          <w:rtl w:val="0"/>
        </w:rPr>
        <w:t xml:space="preserve">Global report on trafficking in persons. </w:t>
      </w:r>
      <w:r w:rsidDel="00000000" w:rsidR="00000000" w:rsidRPr="00000000">
        <w:rPr>
          <w:rFonts w:ascii="Times New Roman" w:cs="Times New Roman" w:eastAsia="Times New Roman" w:hAnsi="Times New Roman"/>
          <w:sz w:val="24"/>
          <w:szCs w:val="24"/>
          <w:rtl w:val="0"/>
        </w:rPr>
        <w:t xml:space="preserve">United Nations Office on Drugs and Crime. Retrieved from </w:t>
      </w:r>
      <w:hyperlink r:id="rId8">
        <w:r w:rsidDel="00000000" w:rsidR="00000000" w:rsidRPr="00000000">
          <w:rPr>
            <w:rFonts w:ascii="Times New Roman" w:cs="Times New Roman" w:eastAsia="Times New Roman" w:hAnsi="Times New Roman"/>
            <w:sz w:val="24"/>
            <w:szCs w:val="24"/>
            <w:rtl w:val="0"/>
          </w:rPr>
          <w:t xml:space="preserve">http://www.unodc.org/unodc/en/human-trafficking/global-report-on-trafficking-in-persons.html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9" w:type="default"/>
      <w:headerReference r:id="rId10" w:type="first"/>
      <w:footerReference r:id="rId11"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TRAFFICKING</w:t>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SEX TRAFFICKING</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edition.cnn.com/2015/07/20/us/sex-trafficking/index.html" TargetMode="External"/><Relationship Id="rId7" Type="http://schemas.openxmlformats.org/officeDocument/2006/relationships/hyperlink" Target="https://www.fairobserver.com/region/north_america/combating-sex-trafficking-history/" TargetMode="External"/><Relationship Id="rId8" Type="http://schemas.openxmlformats.org/officeDocument/2006/relationships/hyperlink" Target="http://www.unodc.org/unodc/en/human-trafficking/global-report-on-trafficking-in-pers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