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Laws and Regulations in Nursing Practice</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Laws and Regulations in Nursing Practice</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various laws and regulations involved in guiding the day to day endeavors of a nurse. The need for regulation emerges as an aspect of ensuring quality services to patients amidst the protection of the rights of individuals, particularly in respect to factors that entail threats to life. The laws and regulations that guide nursing practice draw from various sources and have implications to the way a nurse addresses the issues emanating from the provision of care. This report embarks on the Nursing Practice Ac</w:t>
      </w:r>
      <w:r w:rsidDel="00000000" w:rsidR="00000000" w:rsidRPr="00000000">
        <w:rPr>
          <w:rFonts w:ascii="Times New Roman" w:cs="Times New Roman" w:eastAsia="Times New Roman" w:hAnsi="Times New Roman"/>
          <w:sz w:val="24"/>
          <w:szCs w:val="24"/>
          <w:rtl w:val="0"/>
        </w:rPr>
        <w:t xml:space="preserve">ts and Code of Ethics</w:t>
      </w:r>
      <w:r w:rsidDel="00000000" w:rsidR="00000000" w:rsidRPr="00000000">
        <w:rPr>
          <w:rFonts w:ascii="Times New Roman" w:cs="Times New Roman" w:eastAsia="Times New Roman" w:hAnsi="Times New Roman"/>
          <w:sz w:val="24"/>
          <w:szCs w:val="24"/>
          <w:rtl w:val="0"/>
        </w:rPr>
        <w:t xml:space="preserve"> and their role in guiding nursing practice while also discussing a positive and negative impact on the current nursing practice.</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Nursing Practice Act (NPA) comprises of laws that guide the nursing practice at the state level (Russell, 2012). It was necessitated by a lack of laws in the United State’s constitution to guide the engagements of the nursing profession. The NPAs vary with the state though there are some elements that depict similarities in the way nurses should act under various circumstances (Russell, 2012). As such, NPAs act as the major source of laws and regulations since it governs how all nurses within a specific state should undertake their duties while also offering interpretations of actions that may amount to the violation of a patient’s rights. The state legislature has the role to pass the NPA but the role to make specific rules rests with the Board of Nursing (BON). The rules must align with the stipulations of the NPA. Despite the variations evident in each NPA, the following content is mandatory: definitions: standards of educational programs; BON’s composition and authority; scope and guidelines of the nursing practice; authorized titles and licenses; titles’ protection; prerequisites for licensure; other kinds of violations, disciplinary procedures, and remedies (Russell, 2012).</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code of ethics is another source of laws and regulation in the nursing practice. In referring to the medical profession, Purtilo (cited in Epstein &amp; Turner, 2015) argues that the ordinary citizen may not have an obligation over another but the medics do. A professional nurse, for instance, has the obligation to promote, protect, and optimize health and capabilities; prevent illnesses and injuries; and alleviate suffering for an individual, family, community, or populations through proper diagnosis and treatment of various conditions as well as advocacy. The American Nurses Association (ANA) promotes this endeavor by providing a nationally acceptable code of ethics to guide nursing practice. The code of ethics is important as it specifies the virtues and obligations of a specific profession in alignment with the mandate to serve the society (Epstein &amp; Turner, 2015). In this light, the code of ethics addresses issues of confidentiality, patients’ rights and autonomy, and decision-making procedures in times of dilemmas, among others. The code of ethics is updated from time to time to align with current trends and issues of concern. </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positive impact of the NPA and the ANA stipulations is that they enhance the way of working of a nurse by offering guidelines on what to do under various circumstances. For instance, where a patient files a complaint, the nurse can interpret his or her actions in alignment with the guidelines offered to know the magnitude of the harm caused to the patient and the disciplinary action to expect. A negative impact of the laws and regulations, however, is that they limit the professionals’ options in a given circumstance yet there are variations in the way an individual can tackle a challenge based on the level of experience, gender, ethnicity, or age (Ulrich et al., 2013). </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NPA and ANA emerge as two prominent sources of rules and regulations that guide a nurse in day to day endeavors. NPA offers guidelines at the state level with the BON stipulating the specifics of nursing practice in alignment with the mandated content. ANA, on the other hand, provides the code of ethics which is used nationally to guide the nurse’s actions under various circumstances. A positive impact of the laws is that they enhance professionalism and also offer guidance in cases where the patient files a complaint. A negative impact is that they may limit the options available to address a given challenge. </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2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Epstein, B. &amp; Turner, M. (2015). The nursing code of ethics: its values, its history. </w:t>
      </w:r>
      <w:r w:rsidDel="00000000" w:rsidR="00000000" w:rsidRPr="00000000">
        <w:rPr>
          <w:rFonts w:ascii="Times New Roman" w:cs="Times New Roman" w:eastAsia="Times New Roman" w:hAnsi="Times New Roman"/>
          <w:i w:val="1"/>
          <w:sz w:val="24"/>
          <w:szCs w:val="24"/>
          <w:rtl w:val="0"/>
        </w:rPr>
        <w:t xml:space="preserve">The Online Journal of Issues in Nursing, 20</w:t>
      </w:r>
      <w:r w:rsidDel="00000000" w:rsidR="00000000" w:rsidRPr="00000000">
        <w:rPr>
          <w:rFonts w:ascii="Times New Roman" w:cs="Times New Roman" w:eastAsia="Times New Roman" w:hAnsi="Times New Roman"/>
          <w:sz w:val="24"/>
          <w:szCs w:val="24"/>
          <w:rtl w:val="0"/>
        </w:rPr>
        <w:t xml:space="preserve">(2). Doi: 10.3912/OJIN.vol20No02Man04</w:t>
      </w:r>
    </w:p>
    <w:p w:rsidR="00000000" w:rsidDel="00000000" w:rsidP="00000000" w:rsidRDefault="00000000" w:rsidRPr="00000000" w14:paraId="0000002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Russell, K. A. (2012). Nurse Practice Acts guide and govern nursing practice. </w:t>
      </w:r>
      <w:r w:rsidDel="00000000" w:rsidR="00000000" w:rsidRPr="00000000">
        <w:rPr>
          <w:rFonts w:ascii="Times New Roman" w:cs="Times New Roman" w:eastAsia="Times New Roman" w:hAnsi="Times New Roman"/>
          <w:i w:val="1"/>
          <w:sz w:val="24"/>
          <w:szCs w:val="24"/>
          <w:rtl w:val="0"/>
        </w:rPr>
        <w:t xml:space="preserve">Journal of Nursing Regulation. 3</w:t>
      </w:r>
      <w:r w:rsidDel="00000000" w:rsidR="00000000" w:rsidRPr="00000000">
        <w:rPr>
          <w:rFonts w:ascii="Times New Roman" w:cs="Times New Roman" w:eastAsia="Times New Roman" w:hAnsi="Times New Roman"/>
          <w:sz w:val="24"/>
          <w:szCs w:val="24"/>
          <w:rtl w:val="0"/>
        </w:rPr>
        <w:t xml:space="preserve">(3), 36-42. Doi: 10.1016/s2155-8256(15)30197-6 </w:t>
      </w:r>
    </w:p>
    <w:p w:rsidR="00000000" w:rsidDel="00000000" w:rsidP="00000000" w:rsidRDefault="00000000" w:rsidRPr="00000000" w14:paraId="0000003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Ulrich, C. M., Taylor, C., Soeken, K., O’Donnell, P., Farrar, A., Danis, M., &amp; Grady, C. (2013). Every ethics: Ethical issues and stress in nursing practice. </w:t>
      </w:r>
      <w:r w:rsidDel="00000000" w:rsidR="00000000" w:rsidRPr="00000000">
        <w:rPr>
          <w:rFonts w:ascii="Times New Roman" w:cs="Times New Roman" w:eastAsia="Times New Roman" w:hAnsi="Times New Roman"/>
          <w:i w:val="1"/>
          <w:sz w:val="24"/>
          <w:szCs w:val="24"/>
          <w:rtl w:val="0"/>
        </w:rPr>
        <w:t xml:space="preserve">J Adv Nurs., 66</w:t>
      </w:r>
      <w:r w:rsidDel="00000000" w:rsidR="00000000" w:rsidRPr="00000000">
        <w:rPr>
          <w:rFonts w:ascii="Times New Roman" w:cs="Times New Roman" w:eastAsia="Times New Roman" w:hAnsi="Times New Roman"/>
          <w:sz w:val="24"/>
          <w:szCs w:val="24"/>
          <w:rtl w:val="0"/>
        </w:rPr>
        <w:t xml:space="preserve">(11). Doi: 10.1111/j.1365-2648.201005425.x</w:t>
      </w:r>
    </w:p>
    <w:p w:rsidR="00000000" w:rsidDel="00000000" w:rsidP="00000000" w:rsidRDefault="00000000" w:rsidRPr="00000000" w14:paraId="0000003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35">
      <w:pPr>
        <w:spacing w:line="480" w:lineRule="auto"/>
        <w:jc w:val="center"/>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