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1">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Crime Prevention Program: The ‘One Punch’ Laws in New South Wales</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‘One Punch’ Laws in New South Wales</w:t>
      </w:r>
    </w:p>
    <w:p w:rsidR="00000000" w:rsidDel="00000000" w:rsidP="00000000" w:rsidRDefault="00000000" w:rsidRPr="00000000" w14:paraId="0000001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‘one punch’ laws entails a set of initiatives aimed at addressing fatalities caused by individuals who stir violence with the influence of alcohol or drugs. These laws were necessitated by the murder of an 18-year-old on the eve of new year, 2014, following an attack in Sydney (</w:t>
      </w:r>
      <w:r w:rsidDel="00000000" w:rsidR="00000000" w:rsidRPr="00000000">
        <w:rPr>
          <w:rFonts w:ascii="Times New Roman" w:cs="Times New Roman" w:eastAsia="Times New Roman" w:hAnsi="Times New Roman"/>
          <w:i w:val="1"/>
          <w:sz w:val="24"/>
          <w:szCs w:val="24"/>
          <w:rtl w:val="0"/>
        </w:rPr>
        <w:t xml:space="preserve">BBC News,</w:t>
      </w:r>
      <w:r w:rsidDel="00000000" w:rsidR="00000000" w:rsidRPr="00000000">
        <w:rPr>
          <w:rFonts w:ascii="Times New Roman" w:cs="Times New Roman" w:eastAsia="Times New Roman" w:hAnsi="Times New Roman"/>
          <w:sz w:val="24"/>
          <w:szCs w:val="24"/>
          <w:rtl w:val="0"/>
        </w:rPr>
        <w:t xml:space="preserve"> 2014). The issue was taken with seriousness as there was another fatality in 2012 of an 18-year-old, named Thomas Kelly, who was also punched. Punching had become a norm in Australia and is claimed to have cost the lives of 91 victims with 28 of these being from NSW (Needham &amp; Smith, 2014).</w:t>
      </w:r>
    </w:p>
    <w:p w:rsidR="00000000" w:rsidDel="00000000" w:rsidP="00000000" w:rsidRDefault="00000000" w:rsidRPr="00000000" w14:paraId="0000001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‘one punch’ laws were initiated due to the public outrage over such deaths which depicted the government as failing in its role to protect the lives of its citizens. These laws stipulate various measures in dealing with violence in relation to alcoholism. One of the measures entails a minimum of eight years jail term for individuals who initiate violence and which culminates into the death of another. This is different as the individual associated with the death of the 2012 individual was sentenced to a minimum of four years in jail, a verdict perceived by the campaigners as “too lenient” (</w:t>
      </w:r>
      <w:r w:rsidDel="00000000" w:rsidR="00000000" w:rsidRPr="00000000">
        <w:rPr>
          <w:rFonts w:ascii="Times New Roman" w:cs="Times New Roman" w:eastAsia="Times New Roman" w:hAnsi="Times New Roman"/>
          <w:i w:val="1"/>
          <w:sz w:val="24"/>
          <w:szCs w:val="24"/>
          <w:rtl w:val="0"/>
        </w:rPr>
        <w:t xml:space="preserve">BBC News, </w:t>
      </w:r>
      <w:r w:rsidDel="00000000" w:rsidR="00000000" w:rsidRPr="00000000">
        <w:rPr>
          <w:rFonts w:ascii="Times New Roman" w:cs="Times New Roman" w:eastAsia="Times New Roman" w:hAnsi="Times New Roman"/>
          <w:sz w:val="24"/>
          <w:szCs w:val="24"/>
          <w:rtl w:val="0"/>
        </w:rPr>
        <w:t xml:space="preserve">2014, para.15</w:t>
      </w:r>
      <w:r w:rsidDel="00000000" w:rsidR="00000000" w:rsidRPr="00000000">
        <w:rPr>
          <w:rFonts w:ascii="Times New Roman" w:cs="Times New Roman" w:eastAsia="Times New Roman" w:hAnsi="Times New Roman"/>
          <w:sz w:val="24"/>
          <w:szCs w:val="24"/>
          <w:rtl w:val="0"/>
        </w:rPr>
        <w:t xml:space="preserve">). The laws also require earlier closure of liquor outlets and a halt in serving drinks from 03.00 a.m. onwards in some regions within Sydney. Lockouts will also be part of the measures where individuals will be barred from entering various venues from 01.30 a.m. and this will be accompanied with a requirement to close all liquor stores across the state by 10.00 pm (</w:t>
      </w:r>
      <w:r w:rsidDel="00000000" w:rsidR="00000000" w:rsidRPr="00000000">
        <w:rPr>
          <w:rFonts w:ascii="Times New Roman" w:cs="Times New Roman" w:eastAsia="Times New Roman" w:hAnsi="Times New Roman"/>
          <w:i w:val="1"/>
          <w:sz w:val="24"/>
          <w:szCs w:val="24"/>
          <w:rtl w:val="0"/>
        </w:rPr>
        <w:t xml:space="preserve">BBC News, </w:t>
      </w:r>
      <w:r w:rsidDel="00000000" w:rsidR="00000000" w:rsidRPr="00000000">
        <w:rPr>
          <w:rFonts w:ascii="Times New Roman" w:cs="Times New Roman" w:eastAsia="Times New Roman" w:hAnsi="Times New Roman"/>
          <w:sz w:val="24"/>
          <w:szCs w:val="24"/>
          <w:rtl w:val="0"/>
        </w:rPr>
        <w:t xml:space="preserve">2014</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spacing w:line="480" w:lineRule="auto"/>
        <w:ind w:left="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Rationale and Empirical Evaluation of the Program</w:t>
      </w:r>
    </w:p>
    <w:p w:rsidR="00000000" w:rsidDel="00000000" w:rsidP="00000000" w:rsidRDefault="00000000" w:rsidRPr="00000000" w14:paraId="0000001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‘one punch’ laws are founded on the need to alleviate the violence instigated by individuals under the influence of alcohol. These laws are categorised under the </w:t>
      </w:r>
      <w:r w:rsidDel="00000000" w:rsidR="00000000" w:rsidRPr="00000000">
        <w:rPr>
          <w:rFonts w:ascii="Times New Roman" w:cs="Times New Roman" w:eastAsia="Times New Roman" w:hAnsi="Times New Roman"/>
          <w:i w:val="1"/>
          <w:sz w:val="24"/>
          <w:szCs w:val="24"/>
          <w:rtl w:val="0"/>
        </w:rPr>
        <w:t xml:space="preserve">Crimes Act 1900, NSW </w:t>
      </w:r>
      <w:r w:rsidDel="00000000" w:rsidR="00000000" w:rsidRPr="00000000">
        <w:rPr>
          <w:rFonts w:ascii="Times New Roman" w:cs="Times New Roman" w:eastAsia="Times New Roman" w:hAnsi="Times New Roman"/>
          <w:sz w:val="24"/>
          <w:szCs w:val="24"/>
          <w:rtl w:val="0"/>
        </w:rPr>
        <w:t xml:space="preserve">and include reactions to deaths caused by violence and also the intoxication of alcohol or drugs as a causation factor (Quilter, 2014). In this light, one punch laws are specific about what should happen in case a drunk person causes the death of another by punching. </w:t>
      </w:r>
    </w:p>
    <w:p w:rsidR="00000000" w:rsidDel="00000000" w:rsidP="00000000" w:rsidRDefault="00000000" w:rsidRPr="00000000" w14:paraId="0000001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theories that best explain the one punch laws are those of the social process. These theories describe crime as a behavior that develops through socialization or life-time learning. According to Huck and Morris (2013), these theories can be classified into social learning, social control, social reaction or labelling theories. Within these theories is the manifestation of the essential role of socialization in shaping behavior which is then internalized by individuals in alignment with the interactions involved in a given context (Huck &amp; Morris, 2013). Social process theories, therefore, promote the view that individuals can become criminals by encountering connections that legitimise criminality and depict it as an appropriate way of acting or reacting. </w:t>
      </w:r>
    </w:p>
    <w:p w:rsidR="00000000" w:rsidDel="00000000" w:rsidP="00000000" w:rsidRDefault="00000000" w:rsidRPr="00000000" w14:paraId="0000001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process theories are distinct from other theories in that they entail social pressures placed on individuals in the course of interactions. These theories also depict crime as a social attribute and normal part of a society’s life by promoting the belief that there must be some level of crime in a community’s functionality (Huck &amp; Morris, 2013). </w:t>
      </w:r>
    </w:p>
    <w:p w:rsidR="00000000" w:rsidDel="00000000" w:rsidP="00000000" w:rsidRDefault="00000000" w:rsidRPr="00000000" w14:paraId="0000001D">
      <w:pPr>
        <w:spacing w:line="480" w:lineRule="auto"/>
        <w:ind w:left="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Theorising the One Punch Laws</w:t>
      </w:r>
    </w:p>
    <w:p w:rsidR="00000000" w:rsidDel="00000000" w:rsidP="00000000" w:rsidRDefault="00000000" w:rsidRPr="00000000" w14:paraId="0000001E">
      <w:pPr>
        <w:spacing w:line="480" w:lineRule="auto"/>
        <w:ind w:left="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Social learning theory</w:t>
      </w:r>
    </w:p>
    <w:p w:rsidR="00000000" w:rsidDel="00000000" w:rsidP="00000000" w:rsidRDefault="00000000" w:rsidRPr="00000000" w14:paraId="0000001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is a subcategory of the social process theories and integrates the differential and neutralization theories (McIntosh, n.d.). In alignment with the one punch laws and the criminal acts necessitating it, the differential theory is highly applicable.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theory emphasises the role of communication, personal networks, and social interactions in reinforcing criminal conduct. It depicts criminality as something learnt through the socialisation process like any other behavior (Huck &amp; Morris, 2013). This being the case, a drunk individual or one who acts under the influence of drugs, is likely to punch someone spontaneously and thereby cause a fatality. This engagement is reinforced by being a member of a specific group made up of peers and who may also be under the same influence thus supportive of thee deviant act rather than taking preventative measures. </w:t>
      </w:r>
    </w:p>
    <w:p w:rsidR="00000000" w:rsidDel="00000000" w:rsidP="00000000" w:rsidRDefault="00000000" w:rsidRPr="00000000" w14:paraId="00000020">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differential theory was proposed by Edwin Sutherland who introduced various attributes in connection to criminal acts. These attributes include: that learning is involved in criminal behaviors; the learning process involves interactions in which communication must occur; fundamentally, the learning process of criminal behaviors involves groups of intimate relations; learning does not only involve the techniques but also directed motives, rationalisations, drives, and attitudes; directions are learnt in alignment with the stipulations of legal codes which offer definitions of favorable versus unfavorable; criminality will mostly occur in alignment with favorable legal definitions in connection to violation; there are variations in intensity, frequency, duration, and priority in differential associations; and criminal behavior cannot be explained in alignment with specific values or needs (Scarpitti, et al., 2009; Huck &amp; Morris, 2013). </w:t>
      </w:r>
    </w:p>
    <w:p w:rsidR="00000000" w:rsidDel="00000000" w:rsidP="00000000" w:rsidRDefault="00000000" w:rsidRPr="00000000" w14:paraId="0000002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alignment with the stipulations of the law or society’s norm, a criminal takes advantage of instances where there are no specific laws to determine the consequences of his or her acts. As such, the one punch laws come in here to verify what should happen for an individual who punches another and causes death. Before the introduction of these laws, criminals found favor in their actions since there was never a need to think about the legal implications of their actions () as the legal codes relied on interpretations that best fit the circumstances of the actor and knowledge of the legal practitioners. The killer of Thomas Kelly, for instance, was sentenced to six years of imprisonment in alignment with the legal stipulations of manslaughter, for which there was a plea of guilt (Quilter, 2013). Family members of the victim in association with community members perceived an unfair verdict since cases of manslaughter attract up to 25 years jail term in NSW. For this reason, there were anticipations that the judge involved in this case could be fair enough to pass an impressive verdict (Ragan, 2014). When this never happened, they held street demonstrations to push for justice and repeal of the verdict. </w:t>
      </w:r>
    </w:p>
    <w:p w:rsidR="00000000" w:rsidDel="00000000" w:rsidP="00000000" w:rsidRDefault="00000000" w:rsidRPr="00000000" w14:paraId="0000002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case, it is evident that the legal codes favored the criminals and verdict was never adequate as to deter the same engagements by another individual. With the enactment of the one punch laws, however, the minimum jail term for an individual who kills another and judged to be under the influence of alcohol would be eight years. With the introduction of these laws, the parents of Thomas Kelly stated that the state had offered more than what they anticipated (</w:t>
      </w:r>
      <w:r w:rsidDel="00000000" w:rsidR="00000000" w:rsidRPr="00000000">
        <w:rPr>
          <w:rFonts w:ascii="Times New Roman" w:cs="Times New Roman" w:eastAsia="Times New Roman" w:hAnsi="Times New Roman"/>
          <w:i w:val="1"/>
          <w:sz w:val="24"/>
          <w:szCs w:val="24"/>
          <w:rtl w:val="0"/>
        </w:rPr>
        <w:t xml:space="preserve">BBC News, </w:t>
      </w:r>
      <w:r w:rsidDel="00000000" w:rsidR="00000000" w:rsidRPr="00000000">
        <w:rPr>
          <w:rFonts w:ascii="Times New Roman" w:cs="Times New Roman" w:eastAsia="Times New Roman" w:hAnsi="Times New Roman"/>
          <w:sz w:val="24"/>
          <w:szCs w:val="24"/>
          <w:rtl w:val="0"/>
        </w:rPr>
        <w:t xml:space="preserve">2014). This has implications that the one punch laws may hamper one punch killings now that there is a specific law that stipulates the consequences of the act unlike before. </w:t>
      </w:r>
    </w:p>
    <w:p w:rsidR="00000000" w:rsidDel="00000000" w:rsidP="00000000" w:rsidRDefault="00000000" w:rsidRPr="00000000" w14:paraId="00000023">
      <w:pPr>
        <w:spacing w:line="480" w:lineRule="auto"/>
        <w:ind w:left="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Social reaction or labelling theory</w:t>
      </w:r>
    </w:p>
    <w:p w:rsidR="00000000" w:rsidDel="00000000" w:rsidP="00000000" w:rsidRDefault="00000000" w:rsidRPr="00000000" w14:paraId="00000024">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can also be used to accurately describe the one punch laws and the behaviors meant to be addressed. In alignment with the theory, criminal behaviors are socially constructed and reinforced through specific values and norms where members of the society label an individual or act in a way that seems to encourage criminality (McIntosh, n.d.). In the context of the one punch laws, the society in Australia had adopted the colloquial term “king hits” (</w:t>
      </w:r>
      <w:r w:rsidDel="00000000" w:rsidR="00000000" w:rsidRPr="00000000">
        <w:rPr>
          <w:rFonts w:ascii="Times New Roman" w:cs="Times New Roman" w:eastAsia="Times New Roman" w:hAnsi="Times New Roman"/>
          <w:i w:val="1"/>
          <w:sz w:val="24"/>
          <w:szCs w:val="24"/>
          <w:rtl w:val="0"/>
        </w:rPr>
        <w:t xml:space="preserve">BBC News, </w:t>
      </w:r>
      <w:r w:rsidDel="00000000" w:rsidR="00000000" w:rsidRPr="00000000">
        <w:rPr>
          <w:rFonts w:ascii="Times New Roman" w:cs="Times New Roman" w:eastAsia="Times New Roman" w:hAnsi="Times New Roman"/>
          <w:sz w:val="24"/>
          <w:szCs w:val="24"/>
          <w:rtl w:val="0"/>
        </w:rPr>
        <w:t xml:space="preserve">2014, para.1) to describe a single punch which culminates into the death of the victim. With such kind of labeling, the offender experiences stigma and takes the obligation of behaving in accordance with the adopted label. In this sense, he or she hits like a king and, therefore, the victim has a low chance, if any, of survival. </w:t>
      </w:r>
    </w:p>
    <w:p w:rsidR="00000000" w:rsidDel="00000000" w:rsidP="00000000" w:rsidRDefault="00000000" w:rsidRPr="00000000" w14:paraId="0000002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utilisation of labels when referring to crime or the criminals yields transformation of the actors in a bid to fulfill the expectations depicted by the community members or prove them wrong where perceptions of inferiority are evidenced. The “king hits” in this context transforms the actor’s self-concept to one of strength and this leads to the recurrence of the problem. In fact, the killer of Daniel Christie informed the victim that he was a fighter involved in martial arts and this was enough to create imaginations of a “king-hit” and the associated consequences. Shaun McNeil, the offender, depicted the view that one punch was enough to cause death just like had happened in other instances where he had three counts of such incidences (Flynn, Halsey &amp; Lee, 2016).</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idea of punching and leaving the victim to die was part of McNeil’s life though the other three counts are associated with provocation.  </w:t>
      </w:r>
    </w:p>
    <w:p w:rsidR="00000000" w:rsidDel="00000000" w:rsidP="00000000" w:rsidRDefault="00000000" w:rsidRPr="00000000" w14:paraId="0000002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demonstrations of community and family members of individuals affected by the “king hits” led to another kind of labelling of the individuals involved in the criminal acts of punching. These demonstrators demanded the label “coward punches” as a way of displacing the strength depicted through the label “king hits” (</w:t>
      </w:r>
      <w:r w:rsidDel="00000000" w:rsidR="00000000" w:rsidRPr="00000000">
        <w:rPr>
          <w:rFonts w:ascii="Times New Roman" w:cs="Times New Roman" w:eastAsia="Times New Roman" w:hAnsi="Times New Roman"/>
          <w:i w:val="1"/>
          <w:sz w:val="24"/>
          <w:szCs w:val="24"/>
          <w:rtl w:val="0"/>
        </w:rPr>
        <w:t xml:space="preserve">BBC News,</w:t>
      </w:r>
      <w:r w:rsidDel="00000000" w:rsidR="00000000" w:rsidRPr="00000000">
        <w:rPr>
          <w:rFonts w:ascii="Times New Roman" w:cs="Times New Roman" w:eastAsia="Times New Roman" w:hAnsi="Times New Roman"/>
          <w:sz w:val="24"/>
          <w:szCs w:val="24"/>
          <w:rtl w:val="0"/>
        </w:rPr>
        <w:t xml:space="preserve"> 2014). This is one way through which the subjective nature of crimes is evidenced. In this light, the use of the term “king hits” evidences the strength of the punch utilised, particularly in its power to cause death. The term “coward punches” (BBC News, 2014, para.6) depicts a move toward sensitising the criminals to the realisation that whatever they are doing is not appropriate and only fits in the context of low self-esteem. In this sense, the community wanted to present the view that one never becomes a hero by punching another to death. In this sense, the former term seemed to reinforce the act while the latter despised the actors.</w:t>
      </w:r>
    </w:p>
    <w:p w:rsidR="00000000" w:rsidDel="00000000" w:rsidP="00000000" w:rsidRDefault="00000000" w:rsidRPr="00000000" w14:paraId="00000027">
      <w:pPr>
        <w:spacing w:line="480" w:lineRule="auto"/>
        <w:ind w:left="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Social control theory</w:t>
      </w:r>
    </w:p>
    <w:p w:rsidR="00000000" w:rsidDel="00000000" w:rsidP="00000000" w:rsidRDefault="00000000" w:rsidRPr="00000000" w14:paraId="0000002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social control theory is different in that it embarks on why people avoid criminal activities rather than engaging in it. In this sense, this theory may be a depiction of the efficiency of the one punch laws in reducing or eradicating the problem that necessitates the intervention. Bonding with the society is a critical factor in enhancing compliance (Huck &amp; Morris, 2013). In alignment with the one punch laws, the idea of stipulating a minimum jail term of eight years as mandatory leads the potential criminals to thinking about the legal ramifications of their deeds and this could serve to prevent the occurrences being targeted (Fife-Yeomans, 2016). The adoption of the label “coward punches” may also serve to deter the notion of punching others amidst a change of the self-concept from the one upheld by the notion of “king hits.”</w:t>
      </w:r>
    </w:p>
    <w:p w:rsidR="00000000" w:rsidDel="00000000" w:rsidP="00000000" w:rsidRDefault="00000000" w:rsidRPr="00000000" w14:paraId="00000029">
      <w:pPr>
        <w:spacing w:line="480" w:lineRule="auto"/>
        <w:ind w:left="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alignment with the societal norms and power depicted by the government in alleviating the stalemate, the offenders may be barred from acting spontaneously particularly due to the label associated with cowardice. Again, Greg Smith, the attorney general of NSW released a statement in alignment with the stalemate in which he argued that one punch laws will enable reduction of alcohol-related crimes by creating an awareness that assault is not a ritual and such actions would attract severe consequences in the light of high expectations by community members to have the problem addressed (Quilter, 2014).</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A">
      <w:pPr>
        <w:spacing w:line="480" w:lineRule="auto"/>
        <w:ind w:left="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Factors that may Influence the Program’s Effectiveness</w:t>
      </w:r>
    </w:p>
    <w:p w:rsidR="00000000" w:rsidDel="00000000" w:rsidP="00000000" w:rsidRDefault="00000000" w:rsidRPr="00000000" w14:paraId="0000002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factors that might hamper the effectiveness of the one punch laws is the effect of implementation on business owners who sell alcohol in the areas specified. The restriction on time for making sales and the idea of barring individuals from entering specific venues is at the disadvantage of businesses (</w:t>
      </w:r>
      <w:r w:rsidDel="00000000" w:rsidR="00000000" w:rsidRPr="00000000">
        <w:rPr>
          <w:rFonts w:ascii="Times New Roman" w:cs="Times New Roman" w:eastAsia="Times New Roman" w:hAnsi="Times New Roman"/>
          <w:i w:val="1"/>
          <w:sz w:val="24"/>
          <w:szCs w:val="24"/>
          <w:rtl w:val="0"/>
        </w:rPr>
        <w:t xml:space="preserve">BBC News, </w:t>
      </w:r>
      <w:r w:rsidDel="00000000" w:rsidR="00000000" w:rsidRPr="00000000">
        <w:rPr>
          <w:rFonts w:ascii="Times New Roman" w:cs="Times New Roman" w:eastAsia="Times New Roman" w:hAnsi="Times New Roman"/>
          <w:sz w:val="24"/>
          <w:szCs w:val="24"/>
          <w:rtl w:val="0"/>
        </w:rPr>
        <w:t xml:space="preserve">2014). Barry O’Farrell who announced the implementation of the program in NSW, however, expressed an awareness of the opposition likely to emerge but commented that the laws must remain and there are no apologies about the same. </w:t>
      </w:r>
    </w:p>
    <w:p w:rsidR="00000000" w:rsidDel="00000000" w:rsidP="00000000" w:rsidRDefault="00000000" w:rsidRPr="00000000" w14:paraId="0000002C">
      <w:pPr>
        <w:spacing w:line="480" w:lineRule="auto"/>
        <w:ind w:left="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Before the introduction of new punch laws, it was estimated that there was at least one individual taken to St. Vincent hospital with injuries caused by violence emanating from another individual(s) under the influence of alcohol. Once the tough one punch laws were introduced and implemented, the number of casualties has  reduced to three victims between 2014 and 2016 and none of them has succumbed to the injuries unlike in the previous times when it was hard to save a life from such experiences (Fife-Yeomans, 2016). The one punch laws are designed to cause fear to the actors and deter their actions based on their interpretations of the consequences. While manslaughter has at times been viewed as incoherent in judging the one punch offenders, some states do not even have a law on manslaughter and this makes hard to categorise such crimes and this paves way for offenders to do as they wish . NSW is one of the states, therefore, that would benefit from succinct means of addressing the community grievances in alignment with the killings instigated by alcohol influence. The state no longer supports the use of “king hits” as a label in such violent acts but “coward punches” with an aim to degrade the action and also shame those who view themselves as victors in the act (Shreiber, Williams &amp; Ranson, 2016). This change of label may be a factor in enhancing the success of the laws, particularly because the label was coined by community members as a reaction to the light verdict accorded one of the offenders involved in one punch engagements and who pleaded guilty to manslaughter and had other accounts of violent engagements. </w:t>
      </w:r>
      <w:r w:rsidDel="00000000" w:rsidR="00000000" w:rsidRPr="00000000">
        <w:rPr>
          <w:rtl w:val="0"/>
        </w:rPr>
      </w:r>
    </w:p>
    <w:p w:rsidR="00000000" w:rsidDel="00000000" w:rsidP="00000000" w:rsidRDefault="00000000" w:rsidRPr="00000000" w14:paraId="0000002D">
      <w:pPr>
        <w:spacing w:line="480" w:lineRule="auto"/>
        <w:ind w:left="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Alterations to the Program</w:t>
      </w:r>
    </w:p>
    <w:p w:rsidR="00000000" w:rsidDel="00000000" w:rsidP="00000000" w:rsidRDefault="00000000" w:rsidRPr="00000000" w14:paraId="0000002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factors analysed herein as likely to affect the functionality of the program, policy makers may consider lifting the aspects that hurt the business endeavors of individuals, particularly because they are not the primary actors in the crimes targeted. The program needs to be altered in such a way that it targets the wrong-doers rather than individuals who are out there to improve their lives through economic gains or seek pleasure as a way of dealing with the stressors of life or other challenges. The idea of barring entry into various venues is again misplaced as it may also affect individuals who have no intentions of engaging in crimes. This law, therefore, should specifically stipulate measures of dealing with individuals who cause violence rather than those involved in personal matters. In this case, I would suggest the removal of the sections that stipulate lockouts and others that reduce the operational time for business premises (</w:t>
      </w:r>
      <w:r w:rsidDel="00000000" w:rsidR="00000000" w:rsidRPr="00000000">
        <w:rPr>
          <w:rFonts w:ascii="Times New Roman" w:cs="Times New Roman" w:eastAsia="Times New Roman" w:hAnsi="Times New Roman"/>
          <w:i w:val="1"/>
          <w:sz w:val="24"/>
          <w:szCs w:val="24"/>
          <w:rtl w:val="0"/>
        </w:rPr>
        <w:t xml:space="preserve">BBC News</w:t>
      </w:r>
      <w:r w:rsidDel="00000000" w:rsidR="00000000" w:rsidRPr="00000000">
        <w:rPr>
          <w:rFonts w:ascii="Times New Roman" w:cs="Times New Roman" w:eastAsia="Times New Roman" w:hAnsi="Times New Roman"/>
          <w:sz w:val="24"/>
          <w:szCs w:val="24"/>
          <w:rtl w:val="0"/>
        </w:rPr>
        <w:t xml:space="preserve">, 2014). So far, there is no evidence of the functionality and success of this program in NSW and only one individual is documented as having been jailed under these laws since 2014 (</w:t>
      </w:r>
      <w:r w:rsidDel="00000000" w:rsidR="00000000" w:rsidRPr="00000000">
        <w:rPr>
          <w:rFonts w:ascii="Times New Roman" w:cs="Times New Roman" w:eastAsia="Times New Roman" w:hAnsi="Times New Roman"/>
          <w:i w:val="1"/>
          <w:sz w:val="24"/>
          <w:szCs w:val="24"/>
          <w:rtl w:val="0"/>
        </w:rPr>
        <w:t xml:space="preserve">BBC News</w:t>
      </w:r>
      <w:r w:rsidDel="00000000" w:rsidR="00000000" w:rsidRPr="00000000">
        <w:rPr>
          <w:rFonts w:ascii="Times New Roman" w:cs="Times New Roman" w:eastAsia="Times New Roman" w:hAnsi="Times New Roman"/>
          <w:sz w:val="24"/>
          <w:szCs w:val="24"/>
          <w:rtl w:val="0"/>
        </w:rPr>
        <w:t xml:space="preserve">, 2017).</w:t>
      </w:r>
    </w:p>
    <w:p w:rsidR="00000000" w:rsidDel="00000000" w:rsidP="00000000" w:rsidRDefault="00000000" w:rsidRPr="00000000" w14:paraId="0000002F">
      <w:pPr>
        <w:spacing w:line="480" w:lineRule="auto"/>
        <w:ind w:left="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  </w:t>
      </w:r>
    </w:p>
    <w:p w:rsidR="00000000" w:rsidDel="00000000" w:rsidP="00000000" w:rsidRDefault="00000000" w:rsidRPr="00000000" w14:paraId="00000030">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punch laws were introduced in 2014 in a bid to alleviate violence instigated by the influence of alcohol. The move followed public outcries on the recurrence of deaths caused by individuals by punching others, particularly the occurrences that culminated into the deaths of two teens by two distinct offenders. The social process theories apply accurately to the occurrences involved and the implementation of the one punch laws in NSW. These theories include social, learning, social control, and social labelling. In alignment with social learning, crime entails a learning process that is reinforced through interactions involving communication. Social labelling embarks on use of names referring to the incidences under consideration. The “king hits” label seemed to reinforce one punch occurrences as it depicted the actors as king-like. The adoption of the “coward punches” depicts an opposite view and is aimed at shaming the actors and deterring their engagements. Social control focuses on why individuals defect from crime engagements rather than why criminals escalate in their activities. The introduction of minimum jail terms and mandating the same for alcohol instigated crimes is one of the aspects of the one punch laws that align with the social control theory. While there are elements that may yield effectiveness in the long run, only one man is documented as having suffered the consequences of the one punch laws. </w:t>
      </w:r>
    </w:p>
    <w:p w:rsidR="00000000" w:rsidDel="00000000" w:rsidP="00000000" w:rsidRDefault="00000000" w:rsidRPr="00000000" w14:paraId="00000031">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480" w:lineRule="auto"/>
        <w:ind w:left="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3">
      <w:pPr>
        <w:spacing w:line="480" w:lineRule="auto"/>
        <w:ind w:left="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4">
      <w:pPr>
        <w:spacing w:line="480" w:lineRule="auto"/>
        <w:ind w:left="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5">
      <w:pPr>
        <w:spacing w:line="480" w:lineRule="auto"/>
        <w:ind w:left="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6">
      <w:pPr>
        <w:spacing w:line="480" w:lineRule="auto"/>
        <w:ind w:left="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7">
      <w:pPr>
        <w:spacing w:line="480" w:lineRule="auto"/>
        <w:ind w:left="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8">
      <w:pPr>
        <w:spacing w:line="480" w:lineRule="auto"/>
        <w:ind w:left="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9">
      <w:pPr>
        <w:spacing w:line="480" w:lineRule="auto"/>
        <w:ind w:left="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A">
      <w:pPr>
        <w:spacing w:line="480" w:lineRule="auto"/>
        <w:ind w:left="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B">
      <w:pPr>
        <w:spacing w:line="480" w:lineRule="auto"/>
        <w:ind w:left="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C">
      <w:pPr>
        <w:spacing w:line="480" w:lineRule="auto"/>
        <w:ind w:left="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D">
      <w:pPr>
        <w:spacing w:line="480" w:lineRule="auto"/>
        <w:ind w:left="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E">
      <w:pPr>
        <w:spacing w:line="480" w:lineRule="auto"/>
        <w:ind w:left="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F">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4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BBC News </w:t>
      </w:r>
      <w:r w:rsidDel="00000000" w:rsidR="00000000" w:rsidRPr="00000000">
        <w:rPr>
          <w:rFonts w:ascii="Times New Roman" w:cs="Times New Roman" w:eastAsia="Times New Roman" w:hAnsi="Times New Roman"/>
          <w:sz w:val="24"/>
          <w:szCs w:val="24"/>
          <w:rtl w:val="0"/>
        </w:rPr>
        <w:t xml:space="preserve">(2014, January 21). Australia ‘one punch’ laws announced in New South Wales. Retrieved from </w:t>
      </w:r>
      <w:hyperlink r:id="rId6">
        <w:r w:rsidDel="00000000" w:rsidR="00000000" w:rsidRPr="00000000">
          <w:rPr>
            <w:rFonts w:ascii="Times New Roman" w:cs="Times New Roman" w:eastAsia="Times New Roman" w:hAnsi="Times New Roman"/>
            <w:color w:val="1155cc"/>
            <w:sz w:val="24"/>
            <w:szCs w:val="24"/>
            <w:u w:val="single"/>
            <w:rtl w:val="0"/>
          </w:rPr>
          <w:t xml:space="preserve">https://www.bbc.com/news/world-asia-25805873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BBC News </w:t>
      </w:r>
      <w:r w:rsidDel="00000000" w:rsidR="00000000" w:rsidRPr="00000000">
        <w:rPr>
          <w:rFonts w:ascii="Times New Roman" w:cs="Times New Roman" w:eastAsia="Times New Roman" w:hAnsi="Times New Roman"/>
          <w:sz w:val="24"/>
          <w:szCs w:val="24"/>
          <w:rtl w:val="0"/>
        </w:rPr>
        <w:t xml:space="preserve">(2017, December 8). Australia ‘one punch’ attack: First man jailed under new law. Retrieved from </w:t>
      </w:r>
      <w:hyperlink r:id="rId7">
        <w:r w:rsidDel="00000000" w:rsidR="00000000" w:rsidRPr="00000000">
          <w:rPr>
            <w:rFonts w:ascii="Times New Roman" w:cs="Times New Roman" w:eastAsia="Times New Roman" w:hAnsi="Times New Roman"/>
            <w:color w:val="1155cc"/>
            <w:sz w:val="24"/>
            <w:szCs w:val="24"/>
            <w:u w:val="single"/>
            <w:rtl w:val="0"/>
          </w:rPr>
          <w:t xml:space="preserve">https://www.bbc.com/news/world-australia-42274932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Fife-Yeomans, J. (2016, January 8). One punch laws: Has tougher legislation curbed coward-punch epidemic? </w:t>
      </w:r>
      <w:r w:rsidDel="00000000" w:rsidR="00000000" w:rsidRPr="00000000">
        <w:rPr>
          <w:rFonts w:ascii="Times New Roman" w:cs="Times New Roman" w:eastAsia="Times New Roman" w:hAnsi="Times New Roman"/>
          <w:i w:val="1"/>
          <w:sz w:val="24"/>
          <w:szCs w:val="24"/>
          <w:rtl w:val="0"/>
        </w:rPr>
        <w:t xml:space="preserve">The Daily Telegraph. </w:t>
      </w:r>
      <w:r w:rsidDel="00000000" w:rsidR="00000000" w:rsidRPr="00000000">
        <w:rPr>
          <w:rFonts w:ascii="Times New Roman" w:cs="Times New Roman" w:eastAsia="Times New Roman" w:hAnsi="Times New Roman"/>
          <w:sz w:val="24"/>
          <w:szCs w:val="24"/>
          <w:rtl w:val="0"/>
        </w:rPr>
        <w:t xml:space="preserve">Retrieved from </w:t>
      </w:r>
      <w:hyperlink r:id="rId8">
        <w:r w:rsidDel="00000000" w:rsidR="00000000" w:rsidRPr="00000000">
          <w:rPr>
            <w:rFonts w:ascii="Times New Roman" w:cs="Times New Roman" w:eastAsia="Times New Roman" w:hAnsi="Times New Roman"/>
            <w:color w:val="1155cc"/>
            <w:sz w:val="24"/>
            <w:szCs w:val="24"/>
            <w:u w:val="single"/>
            <w:rtl w:val="0"/>
          </w:rPr>
          <w:t xml:space="preserve">https://www.dailytelegraph.com.au/news/nsw/onepunch-laws-has-tougher-legislation-curbed-cowardpunch-epidemic/news-story/d385dd20917d96c024ea60c9aee0cb0b</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Flynn, A., Halsey, M., &amp; Lee, M. (2016). Emblematic violence and aetiological cul-de-sacs: On the discourse of ‘one punch’ (non)fatalities. </w:t>
      </w:r>
      <w:r w:rsidDel="00000000" w:rsidR="00000000" w:rsidRPr="00000000">
        <w:rPr>
          <w:rFonts w:ascii="Times New Roman" w:cs="Times New Roman" w:eastAsia="Times New Roman" w:hAnsi="Times New Roman"/>
          <w:i w:val="1"/>
          <w:sz w:val="24"/>
          <w:szCs w:val="24"/>
          <w:rtl w:val="0"/>
        </w:rPr>
        <w:t xml:space="preserve">Brit. J. Criminol., 56, </w:t>
      </w:r>
      <w:r w:rsidDel="00000000" w:rsidR="00000000" w:rsidRPr="00000000">
        <w:rPr>
          <w:rFonts w:ascii="Times New Roman" w:cs="Times New Roman" w:eastAsia="Times New Roman" w:hAnsi="Times New Roman"/>
          <w:sz w:val="24"/>
          <w:szCs w:val="24"/>
          <w:rtl w:val="0"/>
        </w:rPr>
        <w:t xml:space="preserve">179-195. Doi: 10.1093//bjc/azv039</w:t>
      </w:r>
    </w:p>
    <w:p w:rsidR="00000000" w:rsidDel="00000000" w:rsidP="00000000" w:rsidRDefault="00000000" w:rsidRPr="00000000" w14:paraId="0000004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Huck, J. L. &amp; Morris, C. (2013). Social process theories. </w:t>
      </w:r>
      <w:r w:rsidDel="00000000" w:rsidR="00000000" w:rsidRPr="00000000">
        <w:rPr>
          <w:rFonts w:ascii="Times New Roman" w:cs="Times New Roman" w:eastAsia="Times New Roman" w:hAnsi="Times New Roman"/>
          <w:i w:val="1"/>
          <w:sz w:val="24"/>
          <w:szCs w:val="24"/>
          <w:rtl w:val="0"/>
        </w:rPr>
        <w:t xml:space="preserve">The Encyclopedia of Criminology and Criminal Justice, </w:t>
      </w:r>
      <w:r w:rsidDel="00000000" w:rsidR="00000000" w:rsidRPr="00000000">
        <w:rPr>
          <w:rFonts w:ascii="Times New Roman" w:cs="Times New Roman" w:eastAsia="Times New Roman" w:hAnsi="Times New Roman"/>
          <w:sz w:val="24"/>
          <w:szCs w:val="24"/>
          <w:rtl w:val="0"/>
        </w:rPr>
        <w:t xml:space="preserve">1-5. Doi: 10.1002/9781118517383.wbeccj479   </w:t>
      </w:r>
    </w:p>
    <w:p w:rsidR="00000000" w:rsidDel="00000000" w:rsidP="00000000" w:rsidRDefault="00000000" w:rsidRPr="00000000" w14:paraId="0000004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McIntosh, C. (n.d.).</w:t>
      </w:r>
      <w:r w:rsidDel="00000000" w:rsidR="00000000" w:rsidRPr="00000000">
        <w:rPr>
          <w:rFonts w:ascii="Times New Roman" w:cs="Times New Roman" w:eastAsia="Times New Roman" w:hAnsi="Times New Roman"/>
          <w:i w:val="1"/>
          <w:sz w:val="24"/>
          <w:szCs w:val="24"/>
          <w:rtl w:val="0"/>
        </w:rPr>
        <w:t xml:space="preserve"> Criminology: Theory and practice. </w:t>
      </w:r>
      <w:r w:rsidDel="00000000" w:rsidR="00000000" w:rsidRPr="00000000">
        <w:rPr>
          <w:rFonts w:ascii="Times New Roman" w:cs="Times New Roman" w:eastAsia="Times New Roman" w:hAnsi="Times New Roman"/>
          <w:sz w:val="24"/>
          <w:szCs w:val="24"/>
          <w:rtl w:val="0"/>
        </w:rPr>
        <w:t xml:space="preserve">Lecture Notes.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Needham, K. &amp; Smith, A. (2014, January 11). Daniel Christie dies following king-hit punch. </w:t>
      </w:r>
      <w:r w:rsidDel="00000000" w:rsidR="00000000" w:rsidRPr="00000000">
        <w:rPr>
          <w:rFonts w:ascii="Times New Roman" w:cs="Times New Roman" w:eastAsia="Times New Roman" w:hAnsi="Times New Roman"/>
          <w:i w:val="1"/>
          <w:sz w:val="24"/>
          <w:szCs w:val="24"/>
          <w:rtl w:val="0"/>
        </w:rPr>
        <w:t xml:space="preserve">The Sydney Morning Herald. </w:t>
      </w:r>
      <w:r w:rsidDel="00000000" w:rsidR="00000000" w:rsidRPr="00000000">
        <w:rPr>
          <w:rFonts w:ascii="Times New Roman" w:cs="Times New Roman" w:eastAsia="Times New Roman" w:hAnsi="Times New Roman"/>
          <w:sz w:val="24"/>
          <w:szCs w:val="24"/>
          <w:rtl w:val="0"/>
        </w:rPr>
        <w:t xml:space="preserve">Retrieved from </w:t>
      </w:r>
      <w:hyperlink r:id="rId9">
        <w:r w:rsidDel="00000000" w:rsidR="00000000" w:rsidRPr="00000000">
          <w:rPr>
            <w:rFonts w:ascii="Times New Roman" w:cs="Times New Roman" w:eastAsia="Times New Roman" w:hAnsi="Times New Roman"/>
            <w:color w:val="1155cc"/>
            <w:sz w:val="24"/>
            <w:szCs w:val="24"/>
            <w:u w:val="single"/>
            <w:rtl w:val="0"/>
          </w:rPr>
          <w:t xml:space="preserve">https://www.smh.com.au/national/nsw/daniel-christie-dies-following-kinghit-punch-20140111-30ndv.html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Quilter, J. (2013, November 13). The Thomas Kelly case: Why a ‘one punch’ law is not the answer. </w:t>
      </w:r>
      <w:r w:rsidDel="00000000" w:rsidR="00000000" w:rsidRPr="00000000">
        <w:rPr>
          <w:rFonts w:ascii="Times New Roman" w:cs="Times New Roman" w:eastAsia="Times New Roman" w:hAnsi="Times New Roman"/>
          <w:i w:val="1"/>
          <w:sz w:val="24"/>
          <w:szCs w:val="24"/>
          <w:rtl w:val="0"/>
        </w:rPr>
        <w:t xml:space="preserve">The Conversation. </w:t>
      </w:r>
      <w:r w:rsidDel="00000000" w:rsidR="00000000" w:rsidRPr="00000000">
        <w:rPr>
          <w:rFonts w:ascii="Times New Roman" w:cs="Times New Roman" w:eastAsia="Times New Roman" w:hAnsi="Times New Roman"/>
          <w:sz w:val="24"/>
          <w:szCs w:val="24"/>
          <w:rtl w:val="0"/>
        </w:rPr>
        <w:t xml:space="preserve">Retrieved from </w:t>
      </w:r>
      <w:hyperlink r:id="rId10">
        <w:r w:rsidDel="00000000" w:rsidR="00000000" w:rsidRPr="00000000">
          <w:rPr>
            <w:rFonts w:ascii="Times New Roman" w:cs="Times New Roman" w:eastAsia="Times New Roman" w:hAnsi="Times New Roman"/>
            <w:color w:val="1155cc"/>
            <w:sz w:val="24"/>
            <w:szCs w:val="24"/>
            <w:u w:val="single"/>
            <w:rtl w:val="0"/>
          </w:rPr>
          <w:t xml:space="preserve">https://theconversation.com/the-thomas-kelly-case-why-a-one-punch-law-is-not-the-answer-20106</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4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Quilter, J. (2014). One-punch laws, mandatory minimums and ‘alcohol-fuelled’ as an aggravating factor: Implications for NSW criminal law. </w:t>
      </w:r>
      <w:r w:rsidDel="00000000" w:rsidR="00000000" w:rsidRPr="00000000">
        <w:rPr>
          <w:rFonts w:ascii="Times New Roman" w:cs="Times New Roman" w:eastAsia="Times New Roman" w:hAnsi="Times New Roman"/>
          <w:i w:val="1"/>
          <w:sz w:val="24"/>
          <w:szCs w:val="24"/>
          <w:rtl w:val="0"/>
        </w:rPr>
        <w:t xml:space="preserve">International Journal for Crime, Justice, and Social Democracy, 3</w:t>
      </w:r>
      <w:r w:rsidDel="00000000" w:rsidR="00000000" w:rsidRPr="00000000">
        <w:rPr>
          <w:rFonts w:ascii="Times New Roman" w:cs="Times New Roman" w:eastAsia="Times New Roman" w:hAnsi="Times New Roman"/>
          <w:sz w:val="24"/>
          <w:szCs w:val="24"/>
          <w:rtl w:val="0"/>
        </w:rPr>
        <w:t xml:space="preserve">(1), 81-106. </w:t>
      </w:r>
    </w:p>
    <w:p w:rsidR="00000000" w:rsidDel="00000000" w:rsidP="00000000" w:rsidRDefault="00000000" w:rsidRPr="00000000" w14:paraId="0000004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Ragan, D. T. (2014). Revising “what they think”: Adolescent drinking and the importance of peer beliefs. </w:t>
      </w:r>
      <w:r w:rsidDel="00000000" w:rsidR="00000000" w:rsidRPr="00000000">
        <w:rPr>
          <w:rFonts w:ascii="Times New Roman" w:cs="Times New Roman" w:eastAsia="Times New Roman" w:hAnsi="Times New Roman"/>
          <w:i w:val="1"/>
          <w:sz w:val="24"/>
          <w:szCs w:val="24"/>
          <w:rtl w:val="0"/>
        </w:rPr>
        <w:t xml:space="preserve">Criminology, 52</w:t>
      </w:r>
      <w:r w:rsidDel="00000000" w:rsidR="00000000" w:rsidRPr="00000000">
        <w:rPr>
          <w:rFonts w:ascii="Times New Roman" w:cs="Times New Roman" w:eastAsia="Times New Roman" w:hAnsi="Times New Roman"/>
          <w:sz w:val="24"/>
          <w:szCs w:val="24"/>
          <w:rtl w:val="0"/>
        </w:rPr>
        <w:t xml:space="preserve">(3), 488-513. Doi: 10.1111/1745-9125.12044 </w:t>
      </w:r>
    </w:p>
    <w:p w:rsidR="00000000" w:rsidDel="00000000" w:rsidP="00000000" w:rsidRDefault="00000000" w:rsidRPr="00000000" w14:paraId="0000004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Scarpitti, F. R., Nielsen, A. L., &amp; Miller, J. M. (2009). A sociological theory of criminal behavior. </w:t>
      </w:r>
      <w:r w:rsidDel="00000000" w:rsidR="00000000" w:rsidRPr="00000000">
        <w:rPr>
          <w:rFonts w:ascii="Times New Roman" w:cs="Times New Roman" w:eastAsia="Times New Roman" w:hAnsi="Times New Roman"/>
          <w:i w:val="1"/>
          <w:sz w:val="24"/>
          <w:szCs w:val="24"/>
          <w:rtl w:val="0"/>
        </w:rPr>
        <w:t xml:space="preserve">Crimes and Criminals Contemporary and Classic Readings in Criminology </w:t>
      </w:r>
      <w:r w:rsidDel="00000000" w:rsidR="00000000" w:rsidRPr="00000000">
        <w:rPr>
          <w:rFonts w:ascii="Times New Roman" w:cs="Times New Roman" w:eastAsia="Times New Roman" w:hAnsi="Times New Roman"/>
          <w:sz w:val="24"/>
          <w:szCs w:val="24"/>
          <w:rtl w:val="0"/>
        </w:rPr>
        <w:t xml:space="preserve">(2nd ed). New York: Oxford University Press. </w:t>
      </w:r>
    </w:p>
    <w:p w:rsidR="00000000" w:rsidDel="00000000" w:rsidP="00000000" w:rsidRDefault="00000000" w:rsidRPr="00000000" w14:paraId="0000004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Shreiber, J.’ Williams, A., &amp; Ranson, D. (2016). Kings to cowards: One-punch assaults. </w:t>
      </w:r>
      <w:r w:rsidDel="00000000" w:rsidR="00000000" w:rsidRPr="00000000">
        <w:rPr>
          <w:rFonts w:ascii="Times New Roman" w:cs="Times New Roman" w:eastAsia="Times New Roman" w:hAnsi="Times New Roman"/>
          <w:i w:val="1"/>
          <w:sz w:val="24"/>
          <w:szCs w:val="24"/>
          <w:rtl w:val="0"/>
        </w:rPr>
        <w:t xml:space="preserve">The Journal of Law, Medicine &amp; Ethics, 44</w:t>
      </w:r>
      <w:r w:rsidDel="00000000" w:rsidR="00000000" w:rsidRPr="00000000">
        <w:rPr>
          <w:rFonts w:ascii="Times New Roman" w:cs="Times New Roman" w:eastAsia="Times New Roman" w:hAnsi="Times New Roman"/>
          <w:sz w:val="24"/>
          <w:szCs w:val="24"/>
          <w:rtl w:val="0"/>
        </w:rPr>
        <w:t xml:space="preserve">(2), 332-341. Doi: 10.1177/1073110516654126</w:t>
      </w:r>
    </w:p>
    <w:p w:rsidR="00000000" w:rsidDel="00000000" w:rsidP="00000000" w:rsidRDefault="00000000" w:rsidRPr="00000000" w14:paraId="0000004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D">
      <w:pPr>
        <w:spacing w:line="480" w:lineRule="auto"/>
        <w:ind w:left="0"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line="480" w:lineRule="auto"/>
        <w:ind w:left="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F">
      <w:pPr>
        <w:spacing w:line="480" w:lineRule="auto"/>
        <w:ind w:left="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line="480" w:lineRule="auto"/>
        <w:ind w:left="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1">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480" w:lineRule="auto"/>
        <w:jc w:val="center"/>
        <w:rPr>
          <w:rFonts w:ascii="Times New Roman" w:cs="Times New Roman" w:eastAsia="Times New Roman" w:hAnsi="Times New Roman"/>
          <w:sz w:val="24"/>
          <w:szCs w:val="24"/>
        </w:rPr>
      </w:pPr>
      <w:r w:rsidDel="00000000" w:rsidR="00000000" w:rsidRPr="00000000">
        <w:rPr>
          <w:rtl w:val="0"/>
        </w:rPr>
      </w:r>
    </w:p>
    <w:sectPr>
      <w:headerReference r:id="rId11" w:type="default"/>
      <w:headerReference r:id="rId12" w:type="first"/>
      <w:footerReference r:id="rId13"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PUNCH LAWS IN NSW</w:t>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ONE PUNCH LAWS IN NSW</w:t>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theconversation.com/the-thomas-kelly-case-why-a-one-punch-law-is-not-the-answer-20106"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mh.com.au/national/nsw/daniel-christie-dies-following-kinghit-punch-20140111-30ndv.html" TargetMode="External"/><Relationship Id="rId5" Type="http://schemas.openxmlformats.org/officeDocument/2006/relationships/styles" Target="styles.xml"/><Relationship Id="rId6" Type="http://schemas.openxmlformats.org/officeDocument/2006/relationships/hyperlink" Target="https://www.bbc.com/news/world-asia-25805873" TargetMode="External"/><Relationship Id="rId7" Type="http://schemas.openxmlformats.org/officeDocument/2006/relationships/hyperlink" Target="https://www.bbc.com/news/world-australia-42274932" TargetMode="External"/><Relationship Id="rId8" Type="http://schemas.openxmlformats.org/officeDocument/2006/relationships/hyperlink" Target="https://www.dailytelegraph.com.au/news/nsw/onepunch-laws-has-tougher-legislation-curbed-cowardpunch-epidemic/news-story/d385dd20917d96c024ea60c9aee0cb0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