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4B32DF" w:rsidRDefault="001D2C78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Vaccine Safety Study Act (H.R.3615)</w:t>
      </w:r>
    </w:p>
    <w:p w14:paraId="0000000C" w14:textId="77777777" w:rsidR="004B32DF" w:rsidRDefault="001D2C78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14:paraId="0000000D" w14:textId="77777777" w:rsidR="004B32DF" w:rsidRDefault="001D2C78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Institution:</w:t>
      </w:r>
    </w:p>
    <w:p w14:paraId="0000000E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4B32DF" w:rsidRDefault="004B32DF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CE49EE" w14:textId="77777777" w:rsidR="00A10D5D" w:rsidRDefault="00A10D5D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4B32DF" w:rsidRDefault="001D2C78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Vaccine Safety Study Act (H.R.3615)</w:t>
      </w:r>
    </w:p>
    <w:p w14:paraId="00000018" w14:textId="77777777" w:rsidR="004B32DF" w:rsidRDefault="001D2C78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Evidence-based approaches are increasingly being utilize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d to guide decision-making procedures in the United States’ healthcare context. The issue of childhood vaccinations and their safety raises controversy in the contemporary society amidst the availabil</w:t>
      </w:r>
      <w:r>
        <w:rPr>
          <w:rFonts w:ascii="Times New Roman" w:eastAsia="Times New Roman" w:hAnsi="Times New Roman" w:cs="Times New Roman"/>
          <w:sz w:val="24"/>
          <w:szCs w:val="24"/>
        </w:rPr>
        <w:t>ity of empirical evidence that offers a base for resistance due to claims of safety concerns. One health policy proposed recently in alignment with children’s vaccinations and their safety is the Vaccine Safety Study Act (Congress, 2017-2018). The bill 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introduced on July 28, 2017, and aimed at directing the Secretary of Health and Human Services to support or conduct a study comparing the health outcomes of vaccinated and unvaccinated populations in the US, including the autism risk factors. The reason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proposing such a study was to verify claims of an association between vaccines and autism spectrum disorders, chronic illnesses, or any other neurological condition (Congress, 2017-2018). </w:t>
      </w:r>
    </w:p>
    <w:p w14:paraId="0000002B" w14:textId="10FDAEC2" w:rsidR="004B32DF" w:rsidRDefault="001D2C78" w:rsidP="00A10D5D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Before the proposal of the bill, various studies offered empiri</w:t>
      </w:r>
      <w:r>
        <w:rPr>
          <w:rFonts w:ascii="Times New Roman" w:eastAsia="Times New Roman" w:hAnsi="Times New Roman" w:cs="Times New Roman"/>
          <w:sz w:val="24"/>
          <w:szCs w:val="24"/>
        </w:rPr>
        <w:t>cal evidence of the cause-effect phenomenon referred to in the bill. In this sense, the timing of various vaccines, such as the measles-mumps-rubella (MMR) vaccine, were linked to an increase in autism incidences. Although a research article by Hooker (201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4) was retracted, the findings reported in it and which relied on data offered by the Centers for Disease Control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Prevention,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depicted a close relationship between autism and MMR vaccine when the timing was before three years of age. This was a cause f</w:t>
      </w:r>
      <w:r>
        <w:rPr>
          <w:rFonts w:ascii="Times New Roman" w:eastAsia="Times New Roman" w:hAnsi="Times New Roman" w:cs="Times New Roman"/>
          <w:sz w:val="24"/>
          <w:szCs w:val="24"/>
        </w:rPr>
        <w:t>or concern and one which drove the action of Congress in proposing the Vaccine Safety Study Act (H.R.3615). Studies that seem to support such a correlation have been dismissed as fraudulent, including a study by Andrew Wakefield, a British Medic. This is i</w:t>
      </w:r>
      <w:r>
        <w:rPr>
          <w:rFonts w:ascii="Times New Roman" w:eastAsia="Times New Roman" w:hAnsi="Times New Roman" w:cs="Times New Roman"/>
          <w:sz w:val="24"/>
          <w:szCs w:val="24"/>
        </w:rPr>
        <w:t>n light of more than 20 studies that have found no interconnection of vacc</w:t>
      </w:r>
      <w:r w:rsidR="00A10D5D">
        <w:rPr>
          <w:rFonts w:ascii="Times New Roman" w:eastAsia="Times New Roman" w:hAnsi="Times New Roman" w:cs="Times New Roman"/>
          <w:sz w:val="24"/>
          <w:szCs w:val="24"/>
        </w:rPr>
        <w:t>ines and autism (Poland, 2011).</w:t>
      </w:r>
    </w:p>
    <w:p w14:paraId="0000002C" w14:textId="77777777" w:rsidR="004B32DF" w:rsidRDefault="004B32D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4B32DF" w:rsidRDefault="004B32DF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4B32DF" w:rsidRDefault="001D2C78">
      <w:pPr>
        <w:spacing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14:paraId="0000002F" w14:textId="77777777" w:rsidR="004B32DF" w:rsidRDefault="001D2C78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Congress (2017-2018). H.R.3615 - 115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Congress (2017-2018).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Library of Congress.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Retrieved from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https://www.congress.gov/bill/115th-congress/house-bill/3615/text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30" w14:textId="77777777" w:rsidR="004B32DF" w:rsidRDefault="001D2C78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Hooker, B. S. (2014). Measles-mumps-rubella vaccination timing and autism among young African American bo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ys: A reanalysis of CDC data.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Translational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Neurodegeneration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3, </w:t>
      </w:r>
      <w:r>
        <w:rPr>
          <w:rFonts w:ascii="Times New Roman" w:eastAsia="Times New Roman" w:hAnsi="Times New Roman" w:cs="Times New Roman"/>
          <w:sz w:val="24"/>
          <w:szCs w:val="24"/>
        </w:rPr>
        <w:t>22.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10.1186/2047-9158-3-16</w:t>
      </w:r>
    </w:p>
    <w:p w14:paraId="00000031" w14:textId="77777777" w:rsidR="004B32DF" w:rsidRDefault="001D2C78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Poland, G. A. (2011). MMR vaccine and autism: vaccine nihilism and postmodern science.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Mayo Clinic Proceedings, 86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(9), 869-871.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10.4065/mcp.2011.0467 </w:t>
      </w:r>
    </w:p>
    <w:sectPr w:rsidR="004B32D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BFBC8" w14:textId="77777777" w:rsidR="001D2C78" w:rsidRDefault="001D2C78">
      <w:pPr>
        <w:spacing w:line="240" w:lineRule="auto"/>
      </w:pPr>
      <w:r>
        <w:separator/>
      </w:r>
    </w:p>
  </w:endnote>
  <w:endnote w:type="continuationSeparator" w:id="0">
    <w:p w14:paraId="6B65CE07" w14:textId="77777777" w:rsidR="001D2C78" w:rsidRDefault="001D2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4" w14:textId="77777777" w:rsidR="004B32DF" w:rsidRDefault="004B32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034A5" w14:textId="77777777" w:rsidR="001D2C78" w:rsidRDefault="001D2C78">
      <w:pPr>
        <w:spacing w:line="240" w:lineRule="auto"/>
      </w:pPr>
      <w:r>
        <w:separator/>
      </w:r>
    </w:p>
  </w:footnote>
  <w:footnote w:type="continuationSeparator" w:id="0">
    <w:p w14:paraId="32DAFE08" w14:textId="77777777" w:rsidR="001D2C78" w:rsidRDefault="001D2C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2" w14:textId="77777777" w:rsidR="004B32DF" w:rsidRDefault="001D2C78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VACCINE SAFETY STUDY ACT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A10D5D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10D5D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3" w14:textId="77777777" w:rsidR="004B32DF" w:rsidRDefault="001D2C78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Running head: VACCINE SAFETY STUDY ACT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A10D5D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10D5D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MDe0NAWSxqaGhuamlko6SsGpxcWZ+XkgBYa1AN9IQDIsAAAA"/>
  </w:docVars>
  <w:rsids>
    <w:rsidRoot w:val="004B32DF"/>
    <w:rsid w:val="001D2C78"/>
    <w:rsid w:val="004B32DF"/>
    <w:rsid w:val="00A1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gress.gov/bill/115th-congress/house-bill/3615/tex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2019-07-10T01:35:00Z</dcterms:created>
  <dcterms:modified xsi:type="dcterms:W3CDTF">2019-07-10T01:35:00Z</dcterms:modified>
</cp:coreProperties>
</file>