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08" w:rsidRDefault="00691608" w:rsidP="004D2B7B">
      <w:pPr>
        <w:spacing w:after="0" w:line="240" w:lineRule="auto"/>
        <w:jc w:val="right"/>
        <w:rPr>
          <w:rFonts w:asciiTheme="minorHAnsi" w:hAnsiTheme="minorHAnsi" w:cs="Arial"/>
          <w:color w:val="002060"/>
          <w:sz w:val="40"/>
          <w:szCs w:val="40"/>
        </w:rPr>
      </w:pPr>
    </w:p>
    <w:p w:rsidR="00CE5783" w:rsidRPr="00691608" w:rsidRDefault="00691608" w:rsidP="00691608">
      <w:pPr>
        <w:spacing w:after="0" w:line="240" w:lineRule="auto"/>
        <w:jc w:val="right"/>
        <w:rPr>
          <w:rFonts w:asciiTheme="minorHAnsi" w:hAnsiTheme="minorHAnsi" w:cs="Arial"/>
          <w:color w:val="002060"/>
          <w:sz w:val="40"/>
          <w:szCs w:val="40"/>
        </w:rPr>
      </w:pPr>
      <w:r>
        <w:rPr>
          <w:rFonts w:asciiTheme="minorHAnsi" w:hAnsiTheme="minorHAnsi" w:cs="Arial"/>
          <w:color w:val="002060"/>
          <w:sz w:val="40"/>
          <w:szCs w:val="40"/>
        </w:rPr>
        <w:t>You Decide Reflections G</w:t>
      </w:r>
      <w:r w:rsidR="004D2B7B" w:rsidRPr="00691608">
        <w:rPr>
          <w:rFonts w:asciiTheme="minorHAnsi" w:hAnsiTheme="minorHAnsi" w:cs="Arial"/>
          <w:color w:val="002060"/>
          <w:sz w:val="40"/>
          <w:szCs w:val="40"/>
        </w:rPr>
        <w:t>uidelines</w:t>
      </w:r>
    </w:p>
    <w:p w:rsidR="00F92065" w:rsidRPr="005F13C6" w:rsidRDefault="00005DF6" w:rsidP="00294F8F">
      <w:pPr>
        <w:pStyle w:val="Heading1"/>
        <w:ind w:right="720"/>
        <w:rPr>
          <w:rFonts w:asciiTheme="minorHAnsi" w:hAnsiTheme="minorHAnsi" w:cstheme="minorHAnsi"/>
        </w:rPr>
      </w:pPr>
      <w:r w:rsidRPr="005F13C6">
        <w:rPr>
          <w:rFonts w:asciiTheme="minorHAnsi" w:hAnsiTheme="minorHAnsi" w:cstheme="minorHAnsi"/>
        </w:rPr>
        <w:t>Purpose</w:t>
      </w:r>
    </w:p>
    <w:p w:rsidR="00BE7993" w:rsidRPr="005F13C6" w:rsidRDefault="00BE7993" w:rsidP="00294F8F">
      <w:pPr>
        <w:spacing w:after="80" w:line="240" w:lineRule="auto"/>
        <w:ind w:right="720"/>
        <w:rPr>
          <w:rFonts w:asciiTheme="minorHAnsi" w:eastAsia="Times New Roman" w:hAnsiTheme="minorHAnsi" w:cstheme="minorHAnsi"/>
          <w:szCs w:val="20"/>
        </w:rPr>
      </w:pPr>
      <w:r w:rsidRPr="005F13C6">
        <w:rPr>
          <w:rFonts w:asciiTheme="minorHAnsi" w:eastAsia="Times New Roman" w:hAnsiTheme="minorHAnsi" w:cstheme="minorHAnsi"/>
          <w:szCs w:val="20"/>
        </w:rPr>
        <w:t>Th</w:t>
      </w:r>
      <w:r w:rsidR="005A5532" w:rsidRPr="005F13C6">
        <w:rPr>
          <w:rFonts w:asciiTheme="minorHAnsi" w:eastAsia="Times New Roman" w:hAnsiTheme="minorHAnsi" w:cstheme="minorHAnsi"/>
          <w:szCs w:val="20"/>
        </w:rPr>
        <w:t>e purpose of th</w:t>
      </w:r>
      <w:r w:rsidRPr="005F13C6">
        <w:rPr>
          <w:rFonts w:asciiTheme="minorHAnsi" w:eastAsia="Times New Roman" w:hAnsiTheme="minorHAnsi" w:cstheme="minorHAnsi"/>
          <w:szCs w:val="20"/>
        </w:rPr>
        <w:t xml:space="preserve">is </w:t>
      </w:r>
      <w:r w:rsidR="001B7124" w:rsidRPr="005F13C6">
        <w:rPr>
          <w:rFonts w:asciiTheme="minorHAnsi" w:eastAsia="Times New Roman" w:hAnsiTheme="minorHAnsi" w:cstheme="minorHAnsi"/>
          <w:szCs w:val="20"/>
        </w:rPr>
        <w:t>application</w:t>
      </w:r>
      <w:r w:rsidRPr="005F13C6">
        <w:rPr>
          <w:rFonts w:asciiTheme="minorHAnsi" w:eastAsia="Times New Roman" w:hAnsiTheme="minorHAnsi" w:cstheme="minorHAnsi"/>
          <w:szCs w:val="20"/>
        </w:rPr>
        <w:t xml:space="preserve"> </w:t>
      </w:r>
      <w:r w:rsidR="005A5532" w:rsidRPr="005F13C6">
        <w:rPr>
          <w:rFonts w:asciiTheme="minorHAnsi" w:eastAsia="Times New Roman" w:hAnsiTheme="minorHAnsi" w:cstheme="minorHAnsi"/>
          <w:szCs w:val="20"/>
        </w:rPr>
        <w:t xml:space="preserve">is to </w:t>
      </w:r>
      <w:r w:rsidR="00FD0B6B" w:rsidRPr="005F13C6">
        <w:rPr>
          <w:rFonts w:asciiTheme="minorHAnsi" w:eastAsia="Times New Roman" w:hAnsiTheme="minorHAnsi" w:cstheme="minorHAnsi"/>
          <w:szCs w:val="20"/>
        </w:rPr>
        <w:t xml:space="preserve">provide the student </w:t>
      </w:r>
      <w:r w:rsidR="007A18BE" w:rsidRPr="005F13C6">
        <w:rPr>
          <w:rFonts w:asciiTheme="minorHAnsi" w:eastAsia="Times New Roman" w:hAnsiTheme="minorHAnsi" w:cstheme="minorHAnsi"/>
          <w:szCs w:val="20"/>
        </w:rPr>
        <w:t>an</w:t>
      </w:r>
      <w:r w:rsidR="00FD0B6B" w:rsidRPr="005F13C6">
        <w:rPr>
          <w:rFonts w:asciiTheme="minorHAnsi" w:eastAsia="Times New Roman" w:hAnsiTheme="minorHAnsi" w:cstheme="minorHAnsi"/>
          <w:szCs w:val="20"/>
        </w:rPr>
        <w:t xml:space="preserve"> opportunity to </w:t>
      </w:r>
      <w:r w:rsidR="007A18BE" w:rsidRPr="005F13C6">
        <w:rPr>
          <w:rFonts w:asciiTheme="minorHAnsi" w:eastAsia="Times New Roman" w:hAnsiTheme="minorHAnsi" w:cstheme="minorHAnsi"/>
          <w:szCs w:val="20"/>
        </w:rPr>
        <w:t>reflect on selected DNP</w:t>
      </w:r>
      <w:r w:rsidR="00587D0E" w:rsidRPr="005F13C6">
        <w:rPr>
          <w:rFonts w:asciiTheme="minorHAnsi" w:eastAsia="Times New Roman" w:hAnsiTheme="minorHAnsi" w:cstheme="minorHAnsi"/>
          <w:szCs w:val="20"/>
        </w:rPr>
        <w:t xml:space="preserve"> c</w:t>
      </w:r>
      <w:r w:rsidR="007A18BE" w:rsidRPr="005F13C6">
        <w:rPr>
          <w:rFonts w:asciiTheme="minorHAnsi" w:eastAsia="Times New Roman" w:hAnsiTheme="minorHAnsi" w:cstheme="minorHAnsi"/>
          <w:szCs w:val="20"/>
        </w:rPr>
        <w:t>ompet</w:t>
      </w:r>
      <w:r w:rsidR="00F657D5" w:rsidRPr="005F13C6">
        <w:rPr>
          <w:rFonts w:asciiTheme="minorHAnsi" w:eastAsia="Times New Roman" w:hAnsiTheme="minorHAnsi" w:cstheme="minorHAnsi"/>
          <w:szCs w:val="20"/>
        </w:rPr>
        <w:t>e</w:t>
      </w:r>
      <w:r w:rsidR="006C01EF" w:rsidRPr="005F13C6">
        <w:rPr>
          <w:rFonts w:asciiTheme="minorHAnsi" w:eastAsia="Times New Roman" w:hAnsiTheme="minorHAnsi" w:cstheme="minorHAnsi"/>
          <w:szCs w:val="20"/>
        </w:rPr>
        <w:t>ncies acquired through the NR7</w:t>
      </w:r>
      <w:r w:rsidR="00F4736E" w:rsidRPr="005F13C6">
        <w:rPr>
          <w:rFonts w:asciiTheme="minorHAnsi" w:eastAsia="Times New Roman" w:hAnsiTheme="minorHAnsi" w:cstheme="minorHAnsi"/>
          <w:szCs w:val="20"/>
        </w:rPr>
        <w:t>02</w:t>
      </w:r>
      <w:r w:rsidR="007A18BE" w:rsidRPr="005F13C6">
        <w:rPr>
          <w:rFonts w:asciiTheme="minorHAnsi" w:eastAsia="Times New Roman" w:hAnsiTheme="minorHAnsi" w:cstheme="minorHAnsi"/>
          <w:szCs w:val="20"/>
        </w:rPr>
        <w:t xml:space="preserve"> course</w:t>
      </w:r>
      <w:r w:rsidR="00FD0B6B" w:rsidRPr="005F13C6">
        <w:rPr>
          <w:rFonts w:asciiTheme="minorHAnsi" w:eastAsia="Times New Roman" w:hAnsiTheme="minorHAnsi" w:cstheme="minorHAnsi"/>
          <w:szCs w:val="20"/>
        </w:rPr>
        <w:t xml:space="preserve">. </w:t>
      </w:r>
      <w:r w:rsidRPr="005F13C6">
        <w:rPr>
          <w:rFonts w:asciiTheme="minorHAnsi" w:eastAsia="Times New Roman" w:hAnsiTheme="minorHAnsi" w:cstheme="minorHAnsi"/>
          <w:szCs w:val="20"/>
        </w:rPr>
        <w:t xml:space="preserve"> </w:t>
      </w:r>
    </w:p>
    <w:p w:rsidR="001428EA" w:rsidRPr="005F13C6" w:rsidRDefault="001428EA" w:rsidP="00294F8F">
      <w:pPr>
        <w:pStyle w:val="Heading1"/>
        <w:ind w:right="720"/>
        <w:rPr>
          <w:rFonts w:asciiTheme="minorHAnsi" w:hAnsiTheme="minorHAnsi" w:cstheme="minorHAnsi"/>
        </w:rPr>
      </w:pPr>
      <w:r w:rsidRPr="005F13C6">
        <w:rPr>
          <w:rFonts w:asciiTheme="minorHAnsi" w:hAnsiTheme="minorHAnsi" w:cstheme="minorHAnsi"/>
        </w:rPr>
        <w:t>Course Outcomes</w:t>
      </w:r>
    </w:p>
    <w:p w:rsidR="002E3FCB" w:rsidRPr="005F13C6" w:rsidRDefault="001428EA" w:rsidP="00E969C8">
      <w:pPr>
        <w:spacing w:after="0" w:line="240" w:lineRule="auto"/>
        <w:ind w:right="720"/>
        <w:rPr>
          <w:rFonts w:asciiTheme="minorHAnsi" w:eastAsia="Times New Roman" w:hAnsiTheme="minorHAnsi" w:cstheme="minorHAnsi"/>
          <w:szCs w:val="20"/>
        </w:rPr>
      </w:pPr>
      <w:r w:rsidRPr="005F13C6">
        <w:rPr>
          <w:rFonts w:asciiTheme="minorHAnsi" w:eastAsia="Times New Roman" w:hAnsiTheme="minorHAnsi" w:cstheme="minorHAnsi"/>
          <w:szCs w:val="20"/>
        </w:rPr>
        <w:t xml:space="preserve">This assignment </w:t>
      </w:r>
      <w:r w:rsidR="00FD0B6B" w:rsidRPr="005F13C6">
        <w:rPr>
          <w:rFonts w:asciiTheme="minorHAnsi" w:eastAsia="Times New Roman" w:hAnsiTheme="minorHAnsi" w:cstheme="minorHAnsi"/>
          <w:szCs w:val="20"/>
        </w:rPr>
        <w:t>provides</w:t>
      </w:r>
      <w:r w:rsidR="00166136" w:rsidRPr="005F13C6">
        <w:rPr>
          <w:rFonts w:asciiTheme="minorHAnsi" w:eastAsia="Times New Roman" w:hAnsiTheme="minorHAnsi" w:cstheme="minorHAnsi"/>
          <w:szCs w:val="20"/>
        </w:rPr>
        <w:t xml:space="preserve"> documentation of student ability to meet</w:t>
      </w:r>
      <w:r w:rsidR="00FD0B6B" w:rsidRPr="005F13C6">
        <w:rPr>
          <w:rFonts w:asciiTheme="minorHAnsi" w:eastAsia="Times New Roman" w:hAnsiTheme="minorHAnsi" w:cstheme="minorHAnsi"/>
          <w:szCs w:val="20"/>
        </w:rPr>
        <w:t xml:space="preserve"> the </w:t>
      </w:r>
      <w:r w:rsidRPr="005F13C6">
        <w:rPr>
          <w:rFonts w:asciiTheme="minorHAnsi" w:eastAsia="Times New Roman" w:hAnsiTheme="minorHAnsi" w:cstheme="minorHAnsi"/>
          <w:szCs w:val="20"/>
        </w:rPr>
        <w:t xml:space="preserve">following course outcome: </w:t>
      </w:r>
    </w:p>
    <w:p w:rsidR="00E969C8" w:rsidRPr="005F13C6" w:rsidRDefault="00E969C8" w:rsidP="00E969C8">
      <w:pPr>
        <w:spacing w:after="0" w:line="240" w:lineRule="auto"/>
        <w:ind w:firstLine="720"/>
        <w:rPr>
          <w:rFonts w:asciiTheme="minorHAnsi" w:hAnsiTheme="minorHAnsi" w:cstheme="minorHAnsi"/>
          <w:szCs w:val="20"/>
        </w:rPr>
      </w:pPr>
    </w:p>
    <w:p w:rsidR="00524825" w:rsidRPr="005F13C6" w:rsidRDefault="00E969C8" w:rsidP="00E969C8">
      <w:pPr>
        <w:spacing w:after="0" w:line="240" w:lineRule="auto"/>
        <w:ind w:firstLine="720"/>
        <w:rPr>
          <w:rFonts w:asciiTheme="minorHAnsi" w:hAnsiTheme="minorHAnsi" w:cstheme="minorHAnsi"/>
          <w:szCs w:val="20"/>
          <w:lang w:val="en"/>
        </w:rPr>
      </w:pPr>
      <w:r w:rsidRPr="005F13C6">
        <w:rPr>
          <w:rFonts w:asciiTheme="minorHAnsi" w:hAnsiTheme="minorHAnsi" w:cstheme="minorHAnsi"/>
          <w:szCs w:val="20"/>
        </w:rPr>
        <w:t>CO4: Uses project management processes to assess and plan the DNP project (PO #4, 8).</w:t>
      </w:r>
    </w:p>
    <w:p w:rsidR="0053343D" w:rsidRPr="005F13C6" w:rsidRDefault="0053343D" w:rsidP="0053343D">
      <w:pPr>
        <w:spacing w:after="0" w:line="240" w:lineRule="auto"/>
        <w:ind w:firstLine="720"/>
        <w:rPr>
          <w:rFonts w:asciiTheme="minorHAnsi" w:hAnsiTheme="minorHAnsi" w:cstheme="minorHAnsi"/>
          <w:szCs w:val="20"/>
        </w:rPr>
      </w:pPr>
    </w:p>
    <w:p w:rsidR="004058FD" w:rsidRPr="005F13C6" w:rsidRDefault="004058FD" w:rsidP="00294F8F">
      <w:pPr>
        <w:spacing w:after="80" w:line="240" w:lineRule="auto"/>
        <w:ind w:left="1350" w:right="720" w:hanging="1350"/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</w:pPr>
      <w:r w:rsidRPr="005F13C6"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>Points</w:t>
      </w:r>
    </w:p>
    <w:p w:rsidR="004058FD" w:rsidRPr="005F13C6" w:rsidRDefault="004058FD" w:rsidP="004058FD">
      <w:pPr>
        <w:rPr>
          <w:rFonts w:asciiTheme="minorHAnsi" w:hAnsiTheme="minorHAnsi" w:cstheme="minorHAnsi"/>
        </w:rPr>
      </w:pPr>
      <w:r w:rsidRPr="005F13C6">
        <w:rPr>
          <w:rFonts w:asciiTheme="minorHAnsi" w:hAnsiTheme="minorHAnsi" w:cstheme="minorHAnsi"/>
        </w:rPr>
        <w:t>This assignment is worth a total of 100 points.</w:t>
      </w:r>
    </w:p>
    <w:p w:rsidR="00C940CF" w:rsidRPr="005F13C6" w:rsidRDefault="001428EA" w:rsidP="00294F8F">
      <w:pPr>
        <w:spacing w:after="80" w:line="240" w:lineRule="auto"/>
        <w:ind w:left="1350" w:right="720" w:hanging="1350"/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</w:pPr>
      <w:r w:rsidRPr="005F13C6">
        <w:rPr>
          <w:rFonts w:asciiTheme="minorHAnsi" w:hAnsiTheme="minorHAnsi" w:cstheme="minorHAnsi"/>
          <w:b/>
          <w:smallCaps/>
          <w:color w:val="002060"/>
          <w:spacing w:val="5"/>
          <w:sz w:val="32"/>
          <w:szCs w:val="32"/>
        </w:rPr>
        <w:t>Due Date</w:t>
      </w:r>
    </w:p>
    <w:p w:rsidR="00BE7993" w:rsidRPr="005F13C6" w:rsidRDefault="00FD0B6B" w:rsidP="00294F8F">
      <w:pPr>
        <w:spacing w:after="80" w:line="240" w:lineRule="auto"/>
        <w:ind w:right="720"/>
        <w:rPr>
          <w:rFonts w:asciiTheme="minorHAnsi" w:eastAsia="Times New Roman" w:hAnsiTheme="minorHAnsi" w:cstheme="minorHAnsi"/>
          <w:szCs w:val="20"/>
        </w:rPr>
      </w:pPr>
      <w:r w:rsidRPr="005F13C6">
        <w:rPr>
          <w:rFonts w:asciiTheme="minorHAnsi" w:eastAsia="Times New Roman" w:hAnsiTheme="minorHAnsi" w:cstheme="minorHAnsi"/>
          <w:szCs w:val="20"/>
        </w:rPr>
        <w:t>Su</w:t>
      </w:r>
      <w:r w:rsidR="002E3FCB" w:rsidRPr="005F13C6">
        <w:rPr>
          <w:rFonts w:asciiTheme="minorHAnsi" w:eastAsia="Times New Roman" w:hAnsiTheme="minorHAnsi" w:cstheme="minorHAnsi"/>
          <w:szCs w:val="20"/>
        </w:rPr>
        <w:t>bmit</w:t>
      </w:r>
      <w:r w:rsidR="00D649FD" w:rsidRPr="005F13C6">
        <w:rPr>
          <w:rFonts w:asciiTheme="minorHAnsi" w:eastAsia="Times New Roman" w:hAnsiTheme="minorHAnsi" w:cstheme="minorHAnsi"/>
          <w:szCs w:val="20"/>
        </w:rPr>
        <w:t xml:space="preserve"> your completed application</w:t>
      </w:r>
      <w:r w:rsidR="002E3FCB" w:rsidRPr="005F13C6">
        <w:rPr>
          <w:rFonts w:asciiTheme="minorHAnsi" w:eastAsia="Times New Roman" w:hAnsiTheme="minorHAnsi" w:cstheme="minorHAnsi"/>
          <w:szCs w:val="20"/>
        </w:rPr>
        <w:t xml:space="preserve"> </w:t>
      </w:r>
      <w:r w:rsidR="00166136" w:rsidRPr="005F13C6">
        <w:rPr>
          <w:rFonts w:asciiTheme="minorHAnsi" w:eastAsia="Times New Roman" w:hAnsiTheme="minorHAnsi" w:cstheme="minorHAnsi"/>
          <w:szCs w:val="20"/>
        </w:rPr>
        <w:t xml:space="preserve">by </w:t>
      </w:r>
      <w:r w:rsidR="005F13C6" w:rsidRPr="005F13C6">
        <w:rPr>
          <w:rFonts w:asciiTheme="minorHAnsi" w:eastAsia="Times New Roman" w:hAnsiTheme="minorHAnsi" w:cstheme="minorHAnsi"/>
          <w:b/>
          <w:szCs w:val="20"/>
        </w:rPr>
        <w:t>Wednesday</w:t>
      </w:r>
      <w:r w:rsidR="002E3FCB" w:rsidRPr="005F13C6">
        <w:rPr>
          <w:rFonts w:asciiTheme="minorHAnsi" w:eastAsia="Times New Roman" w:hAnsiTheme="minorHAnsi" w:cstheme="minorHAnsi"/>
          <w:szCs w:val="20"/>
        </w:rPr>
        <w:t xml:space="preserve"> </w:t>
      </w:r>
      <w:r w:rsidR="00166136" w:rsidRPr="005F13C6">
        <w:rPr>
          <w:rFonts w:asciiTheme="minorHAnsi" w:eastAsia="Times New Roman" w:hAnsiTheme="minorHAnsi" w:cstheme="minorHAnsi"/>
          <w:szCs w:val="20"/>
        </w:rPr>
        <w:t>11</w:t>
      </w:r>
      <w:r w:rsidR="00B92A5B" w:rsidRPr="005F13C6">
        <w:rPr>
          <w:rFonts w:asciiTheme="minorHAnsi" w:eastAsia="Times New Roman" w:hAnsiTheme="minorHAnsi" w:cstheme="minorHAnsi"/>
          <w:szCs w:val="20"/>
        </w:rPr>
        <w:t>:59 p</w:t>
      </w:r>
      <w:r w:rsidR="00502632" w:rsidRPr="005F13C6">
        <w:rPr>
          <w:rFonts w:asciiTheme="minorHAnsi" w:eastAsia="Times New Roman" w:hAnsiTheme="minorHAnsi" w:cstheme="minorHAnsi"/>
          <w:szCs w:val="20"/>
        </w:rPr>
        <w:t>.</w:t>
      </w:r>
      <w:r w:rsidR="00B92A5B" w:rsidRPr="005F13C6">
        <w:rPr>
          <w:rFonts w:asciiTheme="minorHAnsi" w:eastAsia="Times New Roman" w:hAnsiTheme="minorHAnsi" w:cstheme="minorHAnsi"/>
          <w:szCs w:val="20"/>
        </w:rPr>
        <w:t>m</w:t>
      </w:r>
      <w:r w:rsidR="00502632" w:rsidRPr="005F13C6">
        <w:rPr>
          <w:rFonts w:asciiTheme="minorHAnsi" w:eastAsia="Times New Roman" w:hAnsiTheme="minorHAnsi" w:cstheme="minorHAnsi"/>
          <w:szCs w:val="20"/>
        </w:rPr>
        <w:t>.</w:t>
      </w:r>
      <w:r w:rsidR="00B92A5B" w:rsidRPr="005F13C6">
        <w:rPr>
          <w:rFonts w:asciiTheme="minorHAnsi" w:eastAsia="Times New Roman" w:hAnsiTheme="minorHAnsi" w:cstheme="minorHAnsi"/>
          <w:szCs w:val="20"/>
        </w:rPr>
        <w:t xml:space="preserve"> MT of </w:t>
      </w:r>
      <w:r w:rsidR="00B92A5B" w:rsidRPr="005F13C6">
        <w:rPr>
          <w:rFonts w:asciiTheme="minorHAnsi" w:eastAsia="Times New Roman" w:hAnsiTheme="minorHAnsi" w:cstheme="minorHAnsi"/>
          <w:b/>
          <w:szCs w:val="20"/>
        </w:rPr>
        <w:t xml:space="preserve">Week </w:t>
      </w:r>
      <w:r w:rsidR="005F13C6" w:rsidRPr="005F13C6">
        <w:rPr>
          <w:rFonts w:asciiTheme="minorHAnsi" w:eastAsia="Times New Roman" w:hAnsiTheme="minorHAnsi" w:cstheme="minorHAnsi"/>
          <w:b/>
          <w:szCs w:val="20"/>
        </w:rPr>
        <w:t>8</w:t>
      </w:r>
      <w:r w:rsidR="002E3FCB" w:rsidRPr="005F13C6">
        <w:rPr>
          <w:rFonts w:asciiTheme="minorHAnsi" w:eastAsia="Times New Roman" w:hAnsiTheme="minorHAnsi" w:cstheme="minorHAnsi"/>
          <w:szCs w:val="20"/>
        </w:rPr>
        <w:t xml:space="preserve"> as directed.</w:t>
      </w:r>
    </w:p>
    <w:p w:rsidR="001428EA" w:rsidRPr="005F13C6" w:rsidRDefault="001428EA" w:rsidP="00294F8F">
      <w:pPr>
        <w:pStyle w:val="Heading1"/>
        <w:ind w:right="720"/>
        <w:rPr>
          <w:rFonts w:asciiTheme="minorHAnsi" w:hAnsiTheme="minorHAnsi" w:cstheme="minorHAnsi"/>
        </w:rPr>
      </w:pPr>
      <w:r w:rsidRPr="005F13C6">
        <w:rPr>
          <w:rFonts w:asciiTheme="minorHAnsi" w:hAnsiTheme="minorHAnsi" w:cstheme="minorHAnsi"/>
        </w:rPr>
        <w:t>Requirements</w:t>
      </w:r>
    </w:p>
    <w:p w:rsidR="00787B07" w:rsidRPr="005F13C6" w:rsidRDefault="00787B07" w:rsidP="00294F8F">
      <w:pPr>
        <w:pStyle w:val="ListParagraph"/>
        <w:numPr>
          <w:ilvl w:val="0"/>
          <w:numId w:val="2"/>
        </w:numPr>
        <w:spacing w:after="120" w:line="240" w:lineRule="auto"/>
        <w:ind w:right="720"/>
        <w:contextualSpacing w:val="0"/>
        <w:rPr>
          <w:rFonts w:asciiTheme="minorHAnsi" w:eastAsia="Times New Roman" w:hAnsiTheme="minorHAnsi" w:cstheme="minorHAnsi"/>
          <w:szCs w:val="20"/>
        </w:rPr>
      </w:pPr>
      <w:r w:rsidRPr="005F13C6">
        <w:rPr>
          <w:rFonts w:asciiTheme="minorHAnsi" w:eastAsia="Times New Roman" w:hAnsiTheme="minorHAnsi" w:cstheme="minorHAnsi"/>
          <w:szCs w:val="20"/>
        </w:rPr>
        <w:t xml:space="preserve">The </w:t>
      </w:r>
      <w:r w:rsidR="002A6510" w:rsidRPr="005F13C6">
        <w:rPr>
          <w:rFonts w:asciiTheme="minorHAnsi" w:eastAsia="Times New Roman" w:hAnsiTheme="minorHAnsi" w:cstheme="minorHAnsi"/>
          <w:b/>
          <w:szCs w:val="20"/>
        </w:rPr>
        <w:t>You Decide Reflection</w:t>
      </w:r>
      <w:r w:rsidRPr="005F13C6">
        <w:rPr>
          <w:rFonts w:asciiTheme="minorHAnsi" w:eastAsia="Times New Roman" w:hAnsiTheme="minorHAnsi" w:cstheme="minorHAnsi"/>
          <w:szCs w:val="20"/>
        </w:rPr>
        <w:t xml:space="preserve"> is worth </w:t>
      </w:r>
      <w:r w:rsidR="002A6510" w:rsidRPr="005F13C6">
        <w:rPr>
          <w:rFonts w:asciiTheme="minorHAnsi" w:eastAsia="Times New Roman" w:hAnsiTheme="minorHAnsi" w:cstheme="minorHAnsi"/>
          <w:szCs w:val="20"/>
        </w:rPr>
        <w:t>1</w:t>
      </w:r>
      <w:r w:rsidR="00507311" w:rsidRPr="005F13C6">
        <w:rPr>
          <w:rFonts w:asciiTheme="minorHAnsi" w:eastAsia="Times New Roman" w:hAnsiTheme="minorHAnsi" w:cstheme="minorHAnsi"/>
          <w:szCs w:val="20"/>
        </w:rPr>
        <w:t>0</w:t>
      </w:r>
      <w:r w:rsidRPr="005F13C6">
        <w:rPr>
          <w:rFonts w:asciiTheme="minorHAnsi" w:eastAsia="Times New Roman" w:hAnsiTheme="minorHAnsi" w:cstheme="minorHAnsi"/>
          <w:szCs w:val="20"/>
        </w:rPr>
        <w:t xml:space="preserve">0 points and will be graded on quality of </w:t>
      </w:r>
      <w:r w:rsidR="003569E7" w:rsidRPr="005F13C6">
        <w:rPr>
          <w:rFonts w:asciiTheme="minorHAnsi" w:eastAsia="Times New Roman" w:hAnsiTheme="minorHAnsi" w:cstheme="minorHAnsi"/>
          <w:szCs w:val="20"/>
        </w:rPr>
        <w:t>self-assessment</w:t>
      </w:r>
      <w:r w:rsidRPr="005F13C6">
        <w:rPr>
          <w:rFonts w:asciiTheme="minorHAnsi" w:eastAsia="Times New Roman" w:hAnsiTheme="minorHAnsi" w:cstheme="minorHAnsi"/>
          <w:szCs w:val="20"/>
        </w:rPr>
        <w:t>, use of citations, use of Standard English grammar, sentence structure</w:t>
      </w:r>
      <w:r w:rsidR="00DB77AB" w:rsidRPr="005F13C6">
        <w:rPr>
          <w:rFonts w:asciiTheme="minorHAnsi" w:eastAsia="Times New Roman" w:hAnsiTheme="minorHAnsi" w:cstheme="minorHAnsi"/>
          <w:szCs w:val="20"/>
        </w:rPr>
        <w:t>,</w:t>
      </w:r>
      <w:r w:rsidRPr="005F13C6">
        <w:rPr>
          <w:rFonts w:asciiTheme="minorHAnsi" w:eastAsia="Times New Roman" w:hAnsiTheme="minorHAnsi" w:cstheme="minorHAnsi"/>
          <w:szCs w:val="20"/>
        </w:rPr>
        <w:t xml:space="preserve"> and </w:t>
      </w:r>
      <w:r w:rsidR="00DB77AB" w:rsidRPr="005F13C6">
        <w:rPr>
          <w:rFonts w:asciiTheme="minorHAnsi" w:eastAsia="Times New Roman" w:hAnsiTheme="minorHAnsi" w:cstheme="minorHAnsi"/>
          <w:szCs w:val="20"/>
        </w:rPr>
        <w:t xml:space="preserve">overall </w:t>
      </w:r>
      <w:r w:rsidRPr="005F13C6">
        <w:rPr>
          <w:rFonts w:asciiTheme="minorHAnsi" w:eastAsia="Times New Roman" w:hAnsiTheme="minorHAnsi" w:cstheme="minorHAnsi"/>
          <w:szCs w:val="20"/>
        </w:rPr>
        <w:t>organization based on the required components</w:t>
      </w:r>
      <w:r w:rsidR="003B5F2D" w:rsidRPr="005F13C6">
        <w:rPr>
          <w:rFonts w:asciiTheme="minorHAnsi" w:eastAsia="Times New Roman" w:hAnsiTheme="minorHAnsi" w:cstheme="minorHAnsi"/>
          <w:szCs w:val="20"/>
        </w:rPr>
        <w:t xml:space="preserve"> as summarized in the directions and grading criteria/rubric</w:t>
      </w:r>
      <w:r w:rsidRPr="005F13C6">
        <w:rPr>
          <w:rFonts w:asciiTheme="minorHAnsi" w:eastAsia="Times New Roman" w:hAnsiTheme="minorHAnsi" w:cstheme="minorHAnsi"/>
          <w:szCs w:val="20"/>
        </w:rPr>
        <w:t>.</w:t>
      </w:r>
    </w:p>
    <w:p w:rsidR="00787B07" w:rsidRPr="005F13C6" w:rsidRDefault="00787B07" w:rsidP="00294F8F">
      <w:pPr>
        <w:pStyle w:val="ListParagraph"/>
        <w:numPr>
          <w:ilvl w:val="0"/>
          <w:numId w:val="2"/>
        </w:numPr>
        <w:spacing w:after="120" w:line="240" w:lineRule="auto"/>
        <w:ind w:right="720"/>
        <w:contextualSpacing w:val="0"/>
        <w:rPr>
          <w:rFonts w:asciiTheme="minorHAnsi" w:eastAsia="Times New Roman" w:hAnsiTheme="minorHAnsi" w:cstheme="minorHAnsi"/>
          <w:szCs w:val="20"/>
        </w:rPr>
      </w:pPr>
      <w:r w:rsidRPr="005F13C6">
        <w:rPr>
          <w:rFonts w:asciiTheme="minorHAnsi" w:eastAsia="Times New Roman" w:hAnsiTheme="minorHAnsi" w:cstheme="minorHAnsi"/>
          <w:szCs w:val="20"/>
        </w:rPr>
        <w:t xml:space="preserve">Create </w:t>
      </w:r>
      <w:r w:rsidR="00DB77AB" w:rsidRPr="005F13C6">
        <w:rPr>
          <w:rFonts w:asciiTheme="minorHAnsi" w:eastAsia="Times New Roman" w:hAnsiTheme="minorHAnsi" w:cstheme="minorHAnsi"/>
          <w:szCs w:val="20"/>
        </w:rPr>
        <w:t xml:space="preserve">your </w:t>
      </w:r>
      <w:r w:rsidR="003569E7" w:rsidRPr="005F13C6">
        <w:rPr>
          <w:rFonts w:asciiTheme="minorHAnsi" w:eastAsia="Times New Roman" w:hAnsiTheme="minorHAnsi" w:cstheme="minorHAnsi"/>
          <w:szCs w:val="20"/>
        </w:rPr>
        <w:t>essay</w:t>
      </w:r>
      <w:r w:rsidR="001F5C5B" w:rsidRPr="005F13C6">
        <w:rPr>
          <w:rFonts w:asciiTheme="minorHAnsi" w:eastAsia="Times New Roman" w:hAnsiTheme="minorHAnsi" w:cstheme="minorHAnsi"/>
          <w:szCs w:val="20"/>
        </w:rPr>
        <w:t xml:space="preserve"> using Microsoft Word</w:t>
      </w:r>
      <w:r w:rsidRPr="005F13C6">
        <w:rPr>
          <w:rFonts w:asciiTheme="minorHAnsi" w:eastAsia="Times New Roman" w:hAnsiTheme="minorHAnsi" w:cstheme="minorHAnsi"/>
          <w:szCs w:val="20"/>
        </w:rPr>
        <w:t xml:space="preserve"> </w:t>
      </w:r>
      <w:r w:rsidR="001F5C5B" w:rsidRPr="005F13C6">
        <w:rPr>
          <w:rFonts w:asciiTheme="minorHAnsi" w:eastAsia="Times New Roman" w:hAnsiTheme="minorHAnsi" w:cstheme="minorHAnsi"/>
          <w:szCs w:val="20"/>
        </w:rPr>
        <w:t>(a part of Microsoft Office</w:t>
      </w:r>
      <w:r w:rsidRPr="005F13C6">
        <w:rPr>
          <w:rFonts w:asciiTheme="minorHAnsi" w:eastAsia="Times New Roman" w:hAnsiTheme="minorHAnsi" w:cstheme="minorHAnsi"/>
          <w:szCs w:val="20"/>
        </w:rPr>
        <w:t>)</w:t>
      </w:r>
      <w:r w:rsidR="00DB77AB" w:rsidRPr="005F13C6">
        <w:rPr>
          <w:rFonts w:asciiTheme="minorHAnsi" w:eastAsia="Times New Roman" w:hAnsiTheme="minorHAnsi" w:cstheme="minorHAnsi"/>
          <w:szCs w:val="20"/>
        </w:rPr>
        <w:t>,</w:t>
      </w:r>
      <w:r w:rsidRPr="005F13C6">
        <w:rPr>
          <w:rFonts w:asciiTheme="minorHAnsi" w:eastAsia="Times New Roman" w:hAnsiTheme="minorHAnsi" w:cstheme="minorHAnsi"/>
          <w:szCs w:val="20"/>
        </w:rPr>
        <w:t xml:space="preserve"> which is the required format for all Chamberlain</w:t>
      </w:r>
      <w:r w:rsidR="00DB77AB" w:rsidRPr="005F13C6">
        <w:rPr>
          <w:rFonts w:asciiTheme="minorHAnsi" w:eastAsia="Times New Roman" w:hAnsiTheme="minorHAnsi" w:cstheme="minorHAnsi"/>
          <w:szCs w:val="20"/>
        </w:rPr>
        <w:t xml:space="preserve"> College of Nursing</w:t>
      </w:r>
      <w:r w:rsidRPr="005F13C6">
        <w:rPr>
          <w:rFonts w:asciiTheme="minorHAnsi" w:eastAsia="Times New Roman" w:hAnsiTheme="minorHAnsi" w:cstheme="minorHAnsi"/>
          <w:szCs w:val="20"/>
        </w:rPr>
        <w:t xml:space="preserve"> documents. You can tell that the doc</w:t>
      </w:r>
      <w:r w:rsidR="001F5C5B" w:rsidRPr="005F13C6">
        <w:rPr>
          <w:rFonts w:asciiTheme="minorHAnsi" w:eastAsia="Times New Roman" w:hAnsiTheme="minorHAnsi" w:cstheme="minorHAnsi"/>
          <w:szCs w:val="20"/>
        </w:rPr>
        <w:t>ument is saved as a MS Word</w:t>
      </w:r>
      <w:r w:rsidRPr="005F13C6">
        <w:rPr>
          <w:rFonts w:asciiTheme="minorHAnsi" w:eastAsia="Times New Roman" w:hAnsiTheme="minorHAnsi" w:cstheme="minorHAnsi"/>
          <w:szCs w:val="20"/>
        </w:rPr>
        <w:t xml:space="preserve"> document because it will end in “.docx”</w:t>
      </w:r>
    </w:p>
    <w:p w:rsidR="00787B07" w:rsidRPr="005F13C6" w:rsidRDefault="00DB77AB" w:rsidP="00294F8F">
      <w:pPr>
        <w:pStyle w:val="ListParagraph"/>
        <w:numPr>
          <w:ilvl w:val="0"/>
          <w:numId w:val="2"/>
        </w:numPr>
        <w:spacing w:after="120" w:line="240" w:lineRule="auto"/>
        <w:ind w:right="720"/>
        <w:contextualSpacing w:val="0"/>
        <w:rPr>
          <w:rFonts w:asciiTheme="minorHAnsi" w:eastAsia="Times New Roman" w:hAnsiTheme="minorHAnsi" w:cstheme="minorHAnsi"/>
          <w:szCs w:val="20"/>
        </w:rPr>
      </w:pPr>
      <w:r w:rsidRPr="005F13C6">
        <w:rPr>
          <w:rFonts w:asciiTheme="minorHAnsi" w:eastAsia="Times New Roman" w:hAnsiTheme="minorHAnsi" w:cstheme="minorHAnsi"/>
          <w:szCs w:val="20"/>
        </w:rPr>
        <w:t>Follow the directions and grading criteria closely.</w:t>
      </w:r>
      <w:r w:rsidR="00787B07" w:rsidRPr="005F13C6">
        <w:rPr>
          <w:rFonts w:asciiTheme="minorHAnsi" w:eastAsia="Times New Roman" w:hAnsiTheme="minorHAnsi" w:cstheme="minorHAnsi"/>
          <w:szCs w:val="20"/>
        </w:rPr>
        <w:t xml:space="preserve"> Any questions about </w:t>
      </w:r>
      <w:r w:rsidR="008B622D" w:rsidRPr="005F13C6">
        <w:rPr>
          <w:rFonts w:asciiTheme="minorHAnsi" w:eastAsia="Times New Roman" w:hAnsiTheme="minorHAnsi" w:cstheme="minorHAnsi"/>
          <w:szCs w:val="20"/>
        </w:rPr>
        <w:t>your essay</w:t>
      </w:r>
      <w:r w:rsidR="00787B07" w:rsidRPr="005F13C6">
        <w:rPr>
          <w:rFonts w:asciiTheme="minorHAnsi" w:eastAsia="Times New Roman" w:hAnsiTheme="minorHAnsi" w:cstheme="minorHAnsi"/>
          <w:szCs w:val="20"/>
        </w:rPr>
        <w:t xml:space="preserve"> may be </w:t>
      </w:r>
      <w:r w:rsidR="009B4407" w:rsidRPr="005F13C6">
        <w:rPr>
          <w:rFonts w:asciiTheme="minorHAnsi" w:eastAsia="Times New Roman" w:hAnsiTheme="minorHAnsi" w:cstheme="minorHAnsi"/>
          <w:szCs w:val="20"/>
        </w:rPr>
        <w:t>posted under the</w:t>
      </w:r>
      <w:r w:rsidR="00787B07" w:rsidRPr="005F13C6">
        <w:rPr>
          <w:rFonts w:asciiTheme="minorHAnsi" w:eastAsia="Times New Roman" w:hAnsiTheme="minorHAnsi" w:cstheme="minorHAnsi"/>
          <w:szCs w:val="20"/>
        </w:rPr>
        <w:t xml:space="preserve"> Q</w:t>
      </w:r>
      <w:r w:rsidR="001B7124" w:rsidRPr="005F13C6">
        <w:rPr>
          <w:rFonts w:asciiTheme="minorHAnsi" w:eastAsia="Times New Roman" w:hAnsiTheme="minorHAnsi" w:cstheme="minorHAnsi"/>
          <w:szCs w:val="20"/>
        </w:rPr>
        <w:t xml:space="preserve"> </w:t>
      </w:r>
      <w:r w:rsidR="00787B07" w:rsidRPr="005F13C6">
        <w:rPr>
          <w:rFonts w:asciiTheme="minorHAnsi" w:eastAsia="Times New Roman" w:hAnsiTheme="minorHAnsi" w:cstheme="minorHAnsi"/>
          <w:szCs w:val="20"/>
        </w:rPr>
        <w:t>&amp;</w:t>
      </w:r>
      <w:r w:rsidR="001B7124" w:rsidRPr="005F13C6">
        <w:rPr>
          <w:rFonts w:asciiTheme="minorHAnsi" w:eastAsia="Times New Roman" w:hAnsiTheme="minorHAnsi" w:cstheme="minorHAnsi"/>
          <w:szCs w:val="20"/>
        </w:rPr>
        <w:t xml:space="preserve"> </w:t>
      </w:r>
      <w:r w:rsidR="00787B07" w:rsidRPr="005F13C6">
        <w:rPr>
          <w:rFonts w:asciiTheme="minorHAnsi" w:eastAsia="Times New Roman" w:hAnsiTheme="minorHAnsi" w:cstheme="minorHAnsi"/>
          <w:szCs w:val="20"/>
        </w:rPr>
        <w:t xml:space="preserve">A </w:t>
      </w:r>
      <w:r w:rsidR="00502632" w:rsidRPr="005F13C6">
        <w:rPr>
          <w:rFonts w:asciiTheme="minorHAnsi" w:eastAsia="Times New Roman" w:hAnsiTheme="minorHAnsi" w:cstheme="minorHAnsi"/>
          <w:szCs w:val="20"/>
        </w:rPr>
        <w:t>forum</w:t>
      </w:r>
      <w:r w:rsidR="00787B07" w:rsidRPr="005F13C6">
        <w:rPr>
          <w:rFonts w:asciiTheme="minorHAnsi" w:eastAsia="Times New Roman" w:hAnsiTheme="minorHAnsi" w:cstheme="minorHAnsi"/>
          <w:szCs w:val="20"/>
        </w:rPr>
        <w:t xml:space="preserve">. </w:t>
      </w:r>
    </w:p>
    <w:p w:rsidR="00787B07" w:rsidRPr="005F13C6" w:rsidRDefault="00787B07" w:rsidP="00294F8F">
      <w:pPr>
        <w:pStyle w:val="ListParagraph"/>
        <w:numPr>
          <w:ilvl w:val="0"/>
          <w:numId w:val="2"/>
        </w:numPr>
        <w:spacing w:after="120" w:line="240" w:lineRule="auto"/>
        <w:ind w:right="720"/>
        <w:contextualSpacing w:val="0"/>
        <w:rPr>
          <w:rFonts w:asciiTheme="minorHAnsi" w:eastAsia="Times New Roman" w:hAnsiTheme="minorHAnsi" w:cstheme="minorHAnsi"/>
          <w:szCs w:val="20"/>
        </w:rPr>
      </w:pPr>
      <w:r w:rsidRPr="005F13C6">
        <w:rPr>
          <w:rFonts w:asciiTheme="minorHAnsi" w:eastAsia="Times New Roman" w:hAnsiTheme="minorHAnsi" w:cstheme="minorHAnsi"/>
          <w:szCs w:val="20"/>
        </w:rPr>
        <w:t xml:space="preserve">The length of the </w:t>
      </w:r>
      <w:r w:rsidR="00605C1D" w:rsidRPr="005F13C6">
        <w:rPr>
          <w:rFonts w:asciiTheme="minorHAnsi" w:eastAsia="Times New Roman" w:hAnsiTheme="minorHAnsi" w:cstheme="minorHAnsi"/>
          <w:szCs w:val="20"/>
        </w:rPr>
        <w:t>reflection</w:t>
      </w:r>
      <w:r w:rsidRPr="005F13C6">
        <w:rPr>
          <w:rFonts w:asciiTheme="minorHAnsi" w:eastAsia="Times New Roman" w:hAnsiTheme="minorHAnsi" w:cstheme="minorHAnsi"/>
          <w:szCs w:val="20"/>
        </w:rPr>
        <w:t xml:space="preserve"> is to be </w:t>
      </w:r>
      <w:r w:rsidR="00DD4F9F" w:rsidRPr="005F13C6">
        <w:rPr>
          <w:rFonts w:asciiTheme="minorHAnsi" w:eastAsia="Times New Roman" w:hAnsiTheme="minorHAnsi" w:cstheme="minorHAnsi"/>
          <w:szCs w:val="20"/>
        </w:rPr>
        <w:t>within</w:t>
      </w:r>
      <w:r w:rsidR="00D21327" w:rsidRPr="005F13C6">
        <w:rPr>
          <w:rFonts w:asciiTheme="minorHAnsi" w:eastAsia="Times New Roman" w:hAnsiTheme="minorHAnsi" w:cstheme="minorHAnsi"/>
          <w:szCs w:val="20"/>
        </w:rPr>
        <w:t xml:space="preserve"> three to six pages</w:t>
      </w:r>
      <w:r w:rsidRPr="005F13C6">
        <w:rPr>
          <w:rFonts w:asciiTheme="minorHAnsi" w:eastAsia="Times New Roman" w:hAnsiTheme="minorHAnsi" w:cstheme="minorHAnsi"/>
          <w:szCs w:val="20"/>
        </w:rPr>
        <w:t xml:space="preserve"> excluding title page and reference page</w:t>
      </w:r>
      <w:r w:rsidR="00DB77AB" w:rsidRPr="005F13C6">
        <w:rPr>
          <w:rFonts w:asciiTheme="minorHAnsi" w:eastAsia="Times New Roman" w:hAnsiTheme="minorHAnsi" w:cstheme="minorHAnsi"/>
          <w:szCs w:val="20"/>
        </w:rPr>
        <w:t>s</w:t>
      </w:r>
      <w:r w:rsidRPr="005F13C6">
        <w:rPr>
          <w:rFonts w:asciiTheme="minorHAnsi" w:eastAsia="Times New Roman" w:hAnsiTheme="minorHAnsi" w:cstheme="minorHAnsi"/>
          <w:szCs w:val="20"/>
        </w:rPr>
        <w:t xml:space="preserve">. </w:t>
      </w:r>
    </w:p>
    <w:p w:rsidR="004058FD" w:rsidRPr="005F13C6" w:rsidRDefault="004058FD" w:rsidP="004058FD">
      <w:pPr>
        <w:pStyle w:val="ListParagraph"/>
        <w:numPr>
          <w:ilvl w:val="0"/>
          <w:numId w:val="2"/>
        </w:numPr>
        <w:spacing w:after="120" w:line="240" w:lineRule="auto"/>
        <w:ind w:right="720"/>
        <w:contextualSpacing w:val="0"/>
        <w:rPr>
          <w:rFonts w:asciiTheme="minorHAnsi" w:eastAsia="Times New Roman" w:hAnsiTheme="minorHAnsi" w:cstheme="minorHAnsi"/>
          <w:szCs w:val="20"/>
        </w:rPr>
      </w:pPr>
      <w:r w:rsidRPr="005F13C6">
        <w:rPr>
          <w:rFonts w:asciiTheme="minorHAnsi" w:eastAsia="Times New Roman" w:hAnsiTheme="minorHAnsi" w:cstheme="minorHAnsi"/>
          <w:szCs w:val="20"/>
        </w:rPr>
        <w:t xml:space="preserve">APA format is required with both a title page and reference page. Use the required components of the review as Level 1 headers (upper and lower case, centered): </w:t>
      </w:r>
    </w:p>
    <w:p w:rsidR="004058FD" w:rsidRPr="005F13C6" w:rsidRDefault="004058FD" w:rsidP="004058FD">
      <w:pPr>
        <w:spacing w:after="0" w:line="240" w:lineRule="auto"/>
        <w:ind w:left="720"/>
        <w:rPr>
          <w:rFonts w:asciiTheme="minorHAnsi" w:hAnsiTheme="minorHAnsi" w:cstheme="minorHAnsi"/>
          <w:szCs w:val="20"/>
        </w:rPr>
      </w:pPr>
      <w:r w:rsidRPr="005F13C6">
        <w:rPr>
          <w:rFonts w:asciiTheme="minorHAnsi" w:hAnsiTheme="minorHAnsi" w:cstheme="minorHAnsi"/>
          <w:szCs w:val="20"/>
        </w:rPr>
        <w:t xml:space="preserve">Note: Introduction – Write an introduction but do not use “Introduction” as a heading in accordance with the rules put forth in the </w:t>
      </w:r>
      <w:r w:rsidRPr="005F13C6">
        <w:rPr>
          <w:rFonts w:asciiTheme="minorHAnsi" w:hAnsiTheme="minorHAnsi" w:cstheme="minorHAnsi"/>
          <w:i/>
          <w:iCs/>
          <w:szCs w:val="20"/>
        </w:rPr>
        <w:t xml:space="preserve">Publication manual of the American Psychological Association </w:t>
      </w:r>
      <w:r w:rsidRPr="005F13C6">
        <w:rPr>
          <w:rFonts w:asciiTheme="minorHAnsi" w:hAnsiTheme="minorHAnsi" w:cstheme="minorHAnsi"/>
          <w:szCs w:val="20"/>
        </w:rPr>
        <w:t>(2010, p. 63).</w:t>
      </w:r>
    </w:p>
    <w:p w:rsidR="004058FD" w:rsidRPr="005F13C6" w:rsidRDefault="004058FD" w:rsidP="004058FD">
      <w:pPr>
        <w:pStyle w:val="ListParagraph"/>
        <w:numPr>
          <w:ilvl w:val="1"/>
          <w:numId w:val="2"/>
        </w:numPr>
        <w:spacing w:after="0" w:line="240" w:lineRule="auto"/>
        <w:ind w:right="720"/>
        <w:contextualSpacing w:val="0"/>
        <w:rPr>
          <w:rFonts w:asciiTheme="minorHAnsi" w:eastAsia="Times New Roman" w:hAnsiTheme="minorHAnsi" w:cstheme="minorHAnsi"/>
          <w:szCs w:val="20"/>
        </w:rPr>
      </w:pPr>
      <w:r w:rsidRPr="005F13C6">
        <w:rPr>
          <w:rFonts w:asciiTheme="minorHAnsi" w:eastAsia="Times New Roman" w:hAnsiTheme="minorHAnsi" w:cstheme="minorHAnsi"/>
          <w:szCs w:val="20"/>
        </w:rPr>
        <w:t xml:space="preserve">You Decide Reflection </w:t>
      </w:r>
    </w:p>
    <w:p w:rsidR="00787B07" w:rsidRPr="005F13C6" w:rsidRDefault="004058FD" w:rsidP="004058FD">
      <w:pPr>
        <w:pStyle w:val="ListParagraph"/>
        <w:numPr>
          <w:ilvl w:val="1"/>
          <w:numId w:val="2"/>
        </w:numPr>
        <w:spacing w:after="0" w:line="240" w:lineRule="auto"/>
        <w:ind w:right="720"/>
        <w:contextualSpacing w:val="0"/>
        <w:rPr>
          <w:rFonts w:asciiTheme="minorHAnsi" w:eastAsia="Times New Roman" w:hAnsiTheme="minorHAnsi" w:cstheme="minorHAnsi"/>
          <w:szCs w:val="20"/>
        </w:rPr>
      </w:pPr>
      <w:r w:rsidRPr="005F13C6">
        <w:rPr>
          <w:rFonts w:asciiTheme="minorHAnsi" w:eastAsia="Times New Roman" w:hAnsiTheme="minorHAnsi" w:cstheme="minorHAnsi"/>
          <w:szCs w:val="20"/>
        </w:rPr>
        <w:t>Conclusion</w:t>
      </w:r>
    </w:p>
    <w:p w:rsidR="00C940CF" w:rsidRPr="005F13C6" w:rsidRDefault="00C940CF" w:rsidP="00294F8F">
      <w:pPr>
        <w:pStyle w:val="Heading1"/>
        <w:ind w:right="720"/>
        <w:rPr>
          <w:rFonts w:asciiTheme="minorHAnsi" w:hAnsiTheme="minorHAnsi" w:cstheme="minorHAnsi"/>
          <w:sz w:val="14"/>
          <w:szCs w:val="12"/>
        </w:rPr>
      </w:pPr>
    </w:p>
    <w:p w:rsidR="00F92065" w:rsidRPr="005F13C6" w:rsidRDefault="008C3DAE" w:rsidP="00294F8F">
      <w:pPr>
        <w:pStyle w:val="Heading1"/>
        <w:ind w:right="720"/>
        <w:rPr>
          <w:rFonts w:asciiTheme="minorHAnsi" w:hAnsiTheme="minorHAnsi" w:cstheme="minorHAnsi"/>
        </w:rPr>
      </w:pPr>
      <w:r w:rsidRPr="005F13C6">
        <w:rPr>
          <w:rFonts w:asciiTheme="minorHAnsi" w:hAnsiTheme="minorHAnsi" w:cstheme="minorHAnsi"/>
        </w:rPr>
        <w:t>Preparing Your Reflection</w:t>
      </w:r>
    </w:p>
    <w:p w:rsidR="002A6510" w:rsidRPr="005F13C6" w:rsidRDefault="002A6510" w:rsidP="00294F8F">
      <w:pPr>
        <w:pStyle w:val="NoSpacing"/>
        <w:spacing w:line="240" w:lineRule="auto"/>
        <w:ind w:right="720"/>
        <w:rPr>
          <w:rFonts w:asciiTheme="minorHAnsi" w:eastAsiaTheme="minorHAnsi" w:hAnsiTheme="minorHAnsi" w:cstheme="minorHAnsi"/>
          <w:szCs w:val="20"/>
        </w:rPr>
      </w:pPr>
      <w:r w:rsidRPr="005F13C6">
        <w:rPr>
          <w:rFonts w:asciiTheme="minorHAnsi" w:hAnsiTheme="minorHAnsi" w:cstheme="minorHAnsi"/>
          <w:szCs w:val="20"/>
        </w:rPr>
        <w:t xml:space="preserve">The </w:t>
      </w:r>
      <w:r w:rsidRPr="005F13C6">
        <w:rPr>
          <w:rFonts w:asciiTheme="minorHAnsi" w:hAnsiTheme="minorHAnsi" w:cstheme="minorHAnsi"/>
          <w:i/>
          <w:szCs w:val="20"/>
        </w:rPr>
        <w:t>DNP Essentials</w:t>
      </w:r>
      <w:r w:rsidRPr="005F13C6">
        <w:rPr>
          <w:rFonts w:asciiTheme="minorHAnsi" w:hAnsiTheme="minorHAnsi" w:cstheme="minorHAnsi"/>
          <w:szCs w:val="20"/>
        </w:rPr>
        <w:t xml:space="preserve"> (AACN, 2006)</w:t>
      </w:r>
      <w:r w:rsidR="00637367" w:rsidRPr="005F13C6">
        <w:rPr>
          <w:rFonts w:asciiTheme="minorHAnsi" w:hAnsiTheme="minorHAnsi" w:cstheme="minorHAnsi"/>
          <w:szCs w:val="20"/>
        </w:rPr>
        <w:t xml:space="preserve"> </w:t>
      </w:r>
      <w:r w:rsidRPr="005F13C6">
        <w:rPr>
          <w:rFonts w:asciiTheme="minorHAnsi" w:hAnsiTheme="minorHAnsi" w:cstheme="minorHAnsi"/>
          <w:szCs w:val="20"/>
        </w:rPr>
        <w:t>outline a number of</w:t>
      </w:r>
      <w:r w:rsidR="00BA1F54" w:rsidRPr="005F13C6">
        <w:rPr>
          <w:rFonts w:asciiTheme="minorHAnsi" w:hAnsiTheme="minorHAnsi" w:cstheme="minorHAnsi"/>
          <w:szCs w:val="20"/>
        </w:rPr>
        <w:t xml:space="preserve"> </w:t>
      </w:r>
      <w:r w:rsidR="002A7673" w:rsidRPr="005F13C6">
        <w:rPr>
          <w:rFonts w:asciiTheme="minorHAnsi" w:hAnsiTheme="minorHAnsi" w:cstheme="minorHAnsi"/>
          <w:szCs w:val="20"/>
        </w:rPr>
        <w:t xml:space="preserve">advanced nursing practice </w:t>
      </w:r>
      <w:r w:rsidR="00853EC8" w:rsidRPr="005F13C6">
        <w:rPr>
          <w:rFonts w:asciiTheme="minorHAnsi" w:eastAsiaTheme="minorEastAsia" w:hAnsiTheme="minorHAnsi" w:cstheme="minorHAnsi"/>
          <w:bCs/>
          <w:iCs/>
          <w:szCs w:val="20"/>
        </w:rPr>
        <w:t xml:space="preserve">competencies for the </w:t>
      </w:r>
      <w:r w:rsidR="00BA1F54" w:rsidRPr="005F13C6">
        <w:rPr>
          <w:rFonts w:asciiTheme="minorHAnsi" w:eastAsiaTheme="minorEastAsia" w:hAnsiTheme="minorHAnsi" w:cstheme="minorHAnsi"/>
          <w:bCs/>
          <w:iCs/>
          <w:szCs w:val="20"/>
        </w:rPr>
        <w:t>DNP-prepared nurse</w:t>
      </w:r>
      <w:r w:rsidR="002A7673" w:rsidRPr="005F13C6">
        <w:rPr>
          <w:rFonts w:asciiTheme="minorHAnsi" w:eastAsiaTheme="minorEastAsia" w:hAnsiTheme="minorHAnsi" w:cstheme="minorHAnsi"/>
          <w:bCs/>
          <w:iCs/>
          <w:szCs w:val="20"/>
        </w:rPr>
        <w:t xml:space="preserve"> from </w:t>
      </w:r>
      <w:r w:rsidR="00E969C8" w:rsidRPr="005F13C6">
        <w:rPr>
          <w:rFonts w:asciiTheme="minorHAnsi" w:eastAsiaTheme="minorEastAsia" w:hAnsiTheme="minorHAnsi" w:cstheme="minorHAnsi"/>
          <w:b/>
          <w:bCs/>
          <w:i/>
          <w:iCs/>
          <w:szCs w:val="20"/>
        </w:rPr>
        <w:t xml:space="preserve">assessing and planning </w:t>
      </w:r>
      <w:r w:rsidR="002A7673" w:rsidRPr="005F13C6">
        <w:rPr>
          <w:rFonts w:asciiTheme="minorHAnsi" w:eastAsiaTheme="minorEastAsia" w:hAnsiTheme="minorHAnsi" w:cstheme="minorHAnsi"/>
          <w:bCs/>
          <w:iCs/>
          <w:szCs w:val="20"/>
        </w:rPr>
        <w:t>perspectives</w:t>
      </w:r>
      <w:r w:rsidRPr="005F13C6">
        <w:rPr>
          <w:rFonts w:asciiTheme="minorHAnsi" w:hAnsiTheme="minorHAnsi" w:cstheme="minorHAnsi"/>
          <w:szCs w:val="20"/>
        </w:rPr>
        <w:t>. Reflect on the NR7</w:t>
      </w:r>
      <w:r w:rsidR="00F4736E" w:rsidRPr="005F13C6">
        <w:rPr>
          <w:rFonts w:asciiTheme="minorHAnsi" w:hAnsiTheme="minorHAnsi" w:cstheme="minorHAnsi"/>
          <w:szCs w:val="20"/>
        </w:rPr>
        <w:t>02</w:t>
      </w:r>
      <w:r w:rsidRPr="005F13C6">
        <w:rPr>
          <w:rFonts w:asciiTheme="minorHAnsi" w:hAnsiTheme="minorHAnsi" w:cstheme="minorHAnsi"/>
          <w:szCs w:val="20"/>
        </w:rPr>
        <w:t xml:space="preserve"> course readings, </w:t>
      </w:r>
      <w:r w:rsidRPr="005F13C6">
        <w:rPr>
          <w:rFonts w:asciiTheme="minorHAnsi" w:hAnsiTheme="minorHAnsi" w:cstheme="minorHAnsi"/>
          <w:szCs w:val="20"/>
        </w:rPr>
        <w:lastRenderedPageBreak/>
        <w:t xml:space="preserve">discussion threads, and applications you have completed across this course and </w:t>
      </w:r>
      <w:r w:rsidR="00001E98" w:rsidRPr="005F13C6">
        <w:rPr>
          <w:rFonts w:asciiTheme="minorHAnsi" w:hAnsiTheme="minorHAnsi" w:cstheme="minorHAnsi"/>
          <w:szCs w:val="20"/>
        </w:rPr>
        <w:t>write a reflective essay</w:t>
      </w:r>
      <w:r w:rsidRPr="005F13C6">
        <w:rPr>
          <w:rFonts w:asciiTheme="minorHAnsi" w:hAnsiTheme="minorHAnsi" w:cstheme="minorHAnsi"/>
          <w:szCs w:val="20"/>
        </w:rPr>
        <w:t xml:space="preserve"> regarding the extent to which you feel you are now prepared to:</w:t>
      </w:r>
    </w:p>
    <w:p w:rsidR="002A7673" w:rsidRPr="005F13C6" w:rsidRDefault="002A7673" w:rsidP="00D13B0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Cs w:val="20"/>
        </w:rPr>
      </w:pPr>
      <w:r w:rsidRPr="005F13C6">
        <w:rPr>
          <w:rFonts w:asciiTheme="minorHAnsi" w:eastAsiaTheme="minorHAnsi" w:hAnsiTheme="minorHAnsi" w:cstheme="minorHAnsi"/>
          <w:szCs w:val="20"/>
        </w:rPr>
        <w:t>“</w:t>
      </w:r>
      <w:r w:rsidRPr="005F13C6">
        <w:rPr>
          <w:rFonts w:asciiTheme="minorHAnsi" w:eastAsiaTheme="minorEastAsia" w:hAnsiTheme="minorHAnsi" w:cstheme="minorHAnsi"/>
          <w:szCs w:val="20"/>
        </w:rPr>
        <w:t>Conduct a comprehensive and systematic assessment of health and illness parameters in complex situations, incorporating diverse and culturally sensitive approaches.</w:t>
      </w:r>
    </w:p>
    <w:p w:rsidR="002A7673" w:rsidRPr="005F13C6" w:rsidRDefault="002A7673" w:rsidP="002A767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Cs w:val="20"/>
        </w:rPr>
      </w:pPr>
      <w:r w:rsidRPr="005F13C6">
        <w:rPr>
          <w:rFonts w:asciiTheme="minorHAnsi" w:eastAsiaTheme="minorEastAsia" w:hAnsiTheme="minorHAnsi" w:cstheme="minorHAnsi"/>
          <w:szCs w:val="20"/>
        </w:rPr>
        <w:t>Design, implement, and evaluate therapeutic interventions based on nursing science and other sciences.</w:t>
      </w:r>
    </w:p>
    <w:p w:rsidR="002A7673" w:rsidRPr="005F13C6" w:rsidRDefault="002A7673" w:rsidP="002A767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Cs w:val="20"/>
        </w:rPr>
      </w:pPr>
      <w:r w:rsidRPr="005F13C6">
        <w:rPr>
          <w:rFonts w:asciiTheme="minorHAnsi" w:eastAsiaTheme="minorEastAsia" w:hAnsiTheme="minorHAnsi" w:cstheme="minorHAnsi"/>
          <w:szCs w:val="20"/>
        </w:rPr>
        <w:t>Develop and sustain therapeutic relationships and partnerships with patients (individual, family or group) and other professionals to facilitate optimal care and patient outcomes.</w:t>
      </w:r>
    </w:p>
    <w:p w:rsidR="002A7673" w:rsidRPr="005F13C6" w:rsidRDefault="002A7673" w:rsidP="002A767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Cs w:val="20"/>
        </w:rPr>
      </w:pPr>
      <w:r w:rsidRPr="005F13C6">
        <w:rPr>
          <w:rFonts w:asciiTheme="minorHAnsi" w:eastAsiaTheme="minorEastAsia" w:hAnsiTheme="minorHAnsi" w:cstheme="minorHAnsi"/>
          <w:szCs w:val="20"/>
        </w:rPr>
        <w:t>Demonstrate advanced levels of clinical judgment, systems thinking, and accountability in designing, delivering, and evaluating evidence-based care to improve patient outcomes.</w:t>
      </w:r>
    </w:p>
    <w:p w:rsidR="002A7673" w:rsidRPr="005F13C6" w:rsidRDefault="002A7673" w:rsidP="002A767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Cs w:val="20"/>
        </w:rPr>
      </w:pPr>
      <w:r w:rsidRPr="005F13C6">
        <w:rPr>
          <w:rFonts w:asciiTheme="minorHAnsi" w:eastAsiaTheme="minorEastAsia" w:hAnsiTheme="minorHAnsi" w:cstheme="minorHAnsi"/>
          <w:szCs w:val="20"/>
        </w:rPr>
        <w:t>Guide, mentor, and support other nurses to achieve excellence in nursing practice.</w:t>
      </w:r>
    </w:p>
    <w:p w:rsidR="002A7673" w:rsidRPr="005F13C6" w:rsidRDefault="002A7673" w:rsidP="002A767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Cs w:val="20"/>
        </w:rPr>
      </w:pPr>
      <w:r w:rsidRPr="005F13C6">
        <w:rPr>
          <w:rFonts w:asciiTheme="minorHAnsi" w:eastAsiaTheme="minorEastAsia" w:hAnsiTheme="minorHAnsi" w:cstheme="minorHAnsi"/>
          <w:szCs w:val="20"/>
        </w:rPr>
        <w:t>Educate and guide individuals and groups through complex health and situational transitions.</w:t>
      </w:r>
    </w:p>
    <w:p w:rsidR="0053343D" w:rsidRPr="005F13C6" w:rsidRDefault="002A7673" w:rsidP="002A767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HAnsi"/>
          <w:szCs w:val="20"/>
        </w:rPr>
      </w:pPr>
      <w:r w:rsidRPr="005F13C6">
        <w:rPr>
          <w:rFonts w:asciiTheme="minorHAnsi" w:eastAsiaTheme="minorEastAsia" w:hAnsiTheme="minorHAnsi" w:cstheme="minorHAnsi"/>
          <w:szCs w:val="20"/>
        </w:rPr>
        <w:t>Use conceptual and analytical skills in evaluating the links among practice, organizational, population, fiscal, and policy issues</w:t>
      </w:r>
      <w:r w:rsidR="00BC1D5A" w:rsidRPr="005F13C6">
        <w:rPr>
          <w:rFonts w:asciiTheme="minorHAnsi" w:eastAsiaTheme="minorHAnsi" w:hAnsiTheme="minorHAnsi" w:cstheme="minorHAnsi"/>
          <w:szCs w:val="20"/>
        </w:rPr>
        <w:t>” (</w:t>
      </w:r>
      <w:r w:rsidR="0053343D" w:rsidRPr="005F13C6">
        <w:rPr>
          <w:rFonts w:asciiTheme="minorHAnsi" w:eastAsiaTheme="minorHAnsi" w:hAnsiTheme="minorHAnsi" w:cstheme="minorHAnsi"/>
          <w:szCs w:val="20"/>
        </w:rPr>
        <w:t>p</w:t>
      </w:r>
      <w:r w:rsidRPr="005F13C6">
        <w:rPr>
          <w:rFonts w:asciiTheme="minorHAnsi" w:eastAsiaTheme="minorHAnsi" w:hAnsiTheme="minorHAnsi" w:cstheme="minorHAnsi"/>
          <w:szCs w:val="20"/>
        </w:rPr>
        <w:t>p. 16-17</w:t>
      </w:r>
      <w:r w:rsidR="0053343D" w:rsidRPr="005F13C6">
        <w:rPr>
          <w:rFonts w:asciiTheme="minorHAnsi" w:eastAsiaTheme="minorHAnsi" w:hAnsiTheme="minorHAnsi" w:cstheme="minorHAnsi"/>
          <w:szCs w:val="20"/>
        </w:rPr>
        <w:t>).</w:t>
      </w:r>
    </w:p>
    <w:p w:rsidR="000D266C" w:rsidRPr="005F13C6" w:rsidRDefault="000D266C" w:rsidP="000D266C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szCs w:val="20"/>
        </w:rPr>
      </w:pPr>
    </w:p>
    <w:p w:rsidR="00F242A3" w:rsidRPr="005F13C6" w:rsidRDefault="00F242A3" w:rsidP="00294F8F">
      <w:pPr>
        <w:autoSpaceDE w:val="0"/>
        <w:autoSpaceDN w:val="0"/>
        <w:adjustRightInd w:val="0"/>
        <w:spacing w:after="0" w:line="240" w:lineRule="auto"/>
        <w:ind w:right="720"/>
        <w:rPr>
          <w:rFonts w:asciiTheme="minorHAnsi" w:eastAsiaTheme="minorHAnsi" w:hAnsiTheme="minorHAnsi" w:cstheme="minorHAnsi"/>
          <w:szCs w:val="20"/>
        </w:rPr>
      </w:pPr>
      <w:r w:rsidRPr="005F13C6">
        <w:rPr>
          <w:rFonts w:asciiTheme="minorHAnsi" w:eastAsiaTheme="minorHAnsi" w:hAnsiTheme="minorHAnsi" w:cstheme="minorHAnsi"/>
          <w:szCs w:val="20"/>
        </w:rPr>
        <w:t>Reference:</w:t>
      </w:r>
    </w:p>
    <w:p w:rsidR="001F3464" w:rsidRPr="005F13C6" w:rsidRDefault="00F242A3" w:rsidP="00294F8F">
      <w:pPr>
        <w:autoSpaceDE w:val="0"/>
        <w:autoSpaceDN w:val="0"/>
        <w:adjustRightInd w:val="0"/>
        <w:spacing w:after="0" w:line="240" w:lineRule="auto"/>
        <w:ind w:left="720" w:right="720" w:hanging="720"/>
        <w:rPr>
          <w:rFonts w:asciiTheme="minorHAnsi" w:hAnsiTheme="minorHAnsi" w:cstheme="minorHAnsi"/>
          <w:szCs w:val="20"/>
        </w:rPr>
      </w:pPr>
      <w:r w:rsidRPr="005F13C6">
        <w:rPr>
          <w:rFonts w:asciiTheme="minorHAnsi" w:eastAsiaTheme="minorHAnsi" w:hAnsiTheme="minorHAnsi" w:cstheme="minorHAnsi"/>
          <w:szCs w:val="20"/>
        </w:rPr>
        <w:t xml:space="preserve">American Association of Colleges of Nursing [AACN]. (2006). </w:t>
      </w:r>
      <w:proofErr w:type="gramStart"/>
      <w:r w:rsidRPr="005F13C6">
        <w:rPr>
          <w:rFonts w:asciiTheme="minorHAnsi" w:eastAsiaTheme="minorHAnsi" w:hAnsiTheme="minorHAnsi" w:cstheme="minorHAnsi"/>
          <w:i/>
          <w:iCs/>
          <w:szCs w:val="20"/>
        </w:rPr>
        <w:t>The</w:t>
      </w:r>
      <w:proofErr w:type="gramEnd"/>
      <w:r w:rsidRPr="005F13C6">
        <w:rPr>
          <w:rFonts w:asciiTheme="minorHAnsi" w:eastAsiaTheme="minorHAnsi" w:hAnsiTheme="minorHAnsi" w:cstheme="minorHAnsi"/>
          <w:i/>
          <w:iCs/>
          <w:szCs w:val="20"/>
        </w:rPr>
        <w:t xml:space="preserve"> essentials of doctoral education for advanced nursing practice. </w:t>
      </w:r>
      <w:r w:rsidRPr="005F13C6">
        <w:rPr>
          <w:rFonts w:asciiTheme="minorHAnsi" w:eastAsiaTheme="minorHAnsi" w:hAnsiTheme="minorHAnsi" w:cstheme="minorHAnsi"/>
          <w:szCs w:val="20"/>
        </w:rPr>
        <w:t>Washington, DC: Author.</w:t>
      </w:r>
    </w:p>
    <w:p w:rsidR="00E93CEA" w:rsidRPr="005F13C6" w:rsidRDefault="00E93CEA" w:rsidP="00C940CF">
      <w:pPr>
        <w:pStyle w:val="Heading1"/>
        <w:rPr>
          <w:rFonts w:asciiTheme="minorHAnsi" w:hAnsiTheme="minorHAnsi" w:cstheme="minorHAnsi"/>
          <w:sz w:val="14"/>
          <w:szCs w:val="12"/>
        </w:rPr>
      </w:pPr>
    </w:p>
    <w:p w:rsidR="00F92065" w:rsidRPr="005F13C6" w:rsidRDefault="009D3A9E" w:rsidP="00C940CF">
      <w:pPr>
        <w:pStyle w:val="Heading1"/>
        <w:rPr>
          <w:rFonts w:asciiTheme="minorHAnsi" w:hAnsiTheme="minorHAnsi" w:cstheme="minorHAnsi"/>
        </w:rPr>
      </w:pPr>
      <w:r w:rsidRPr="005F13C6">
        <w:rPr>
          <w:rFonts w:asciiTheme="minorHAnsi" w:hAnsiTheme="minorHAnsi" w:cstheme="minorHAnsi"/>
        </w:rPr>
        <w:t xml:space="preserve">Directions and </w:t>
      </w:r>
      <w:r w:rsidR="00F92065" w:rsidRPr="005F13C6">
        <w:rPr>
          <w:rFonts w:asciiTheme="minorHAnsi" w:hAnsiTheme="minorHAnsi" w:cstheme="minorHAnsi"/>
        </w:rPr>
        <w:t>Grading Criteria</w:t>
      </w:r>
    </w:p>
    <w:tbl>
      <w:tblPr>
        <w:tblStyle w:val="LightList-Accent2"/>
        <w:tblW w:w="4837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21"/>
        <w:gridCol w:w="955"/>
        <w:gridCol w:w="959"/>
        <w:gridCol w:w="6253"/>
      </w:tblGrid>
      <w:tr w:rsidR="00001E98" w:rsidRPr="005F13C6" w:rsidTr="00CE5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:rsidR="00F92065" w:rsidRPr="005F13C6" w:rsidRDefault="00F92065" w:rsidP="00C940CF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5F13C6">
              <w:rPr>
                <w:rFonts w:asciiTheme="minorHAnsi" w:eastAsia="Times New Roman" w:hAnsiTheme="minorHAnsi" w:cstheme="minorHAnsi"/>
              </w:rPr>
              <w:t>Category</w:t>
            </w:r>
          </w:p>
        </w:tc>
        <w:tc>
          <w:tcPr>
            <w:tcW w:w="493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:rsidR="00F92065" w:rsidRPr="005F13C6" w:rsidRDefault="00F92065" w:rsidP="00C940C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5F13C6">
              <w:rPr>
                <w:rFonts w:asciiTheme="minorHAnsi" w:eastAsia="Times New Roman" w:hAnsiTheme="minorHAnsi" w:cstheme="minorHAnsi"/>
              </w:rPr>
              <w:t>Points</w:t>
            </w:r>
          </w:p>
        </w:tc>
        <w:tc>
          <w:tcPr>
            <w:tcW w:w="495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  <w:hideMark/>
          </w:tcPr>
          <w:p w:rsidR="00F92065" w:rsidRPr="005F13C6" w:rsidRDefault="00F92065" w:rsidP="00C940C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5F13C6">
              <w:rPr>
                <w:rFonts w:asciiTheme="minorHAnsi" w:eastAsia="Times New Roman" w:hAnsiTheme="minorHAnsi" w:cstheme="minorHAnsi"/>
              </w:rPr>
              <w:t>%</w:t>
            </w:r>
          </w:p>
        </w:tc>
        <w:tc>
          <w:tcPr>
            <w:tcW w:w="3228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:rsidR="00F92065" w:rsidRPr="005F13C6" w:rsidRDefault="00F92065" w:rsidP="00C940CF">
            <w:pPr>
              <w:spacing w:after="120"/>
              <w:ind w:left="2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5F13C6">
              <w:rPr>
                <w:rFonts w:asciiTheme="minorHAnsi" w:eastAsia="Times New Roman" w:hAnsiTheme="minorHAnsi" w:cstheme="minorHAnsi"/>
              </w:rPr>
              <w:t>Description</w:t>
            </w:r>
          </w:p>
        </w:tc>
      </w:tr>
      <w:tr w:rsidR="00001E98" w:rsidRPr="005F13C6" w:rsidTr="0000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D21327" w:rsidRPr="005F13C6" w:rsidRDefault="00792F40" w:rsidP="00375EA2">
            <w:pPr>
              <w:spacing w:after="120"/>
              <w:jc w:val="center"/>
              <w:rPr>
                <w:rFonts w:asciiTheme="minorHAnsi" w:eastAsia="Times New Roman" w:hAnsiTheme="minorHAnsi" w:cstheme="minorHAnsi"/>
                <w:b w:val="0"/>
                <w:szCs w:val="20"/>
              </w:rPr>
            </w:pPr>
            <w:r w:rsidRPr="005F13C6">
              <w:rPr>
                <w:rFonts w:asciiTheme="minorHAnsi" w:eastAsia="Times New Roman" w:hAnsiTheme="minorHAnsi" w:cstheme="minorHAnsi"/>
                <w:b w:val="0"/>
                <w:szCs w:val="20"/>
              </w:rPr>
              <w:t>(</w:t>
            </w:r>
            <w:r w:rsidR="00507311" w:rsidRPr="005F13C6">
              <w:rPr>
                <w:rFonts w:asciiTheme="minorHAnsi" w:eastAsia="Times New Roman" w:hAnsiTheme="minorHAnsi" w:cstheme="minorHAnsi"/>
                <w:b w:val="0"/>
                <w:szCs w:val="20"/>
              </w:rPr>
              <w:t>Introduction</w:t>
            </w:r>
            <w:r w:rsidR="00D21327" w:rsidRPr="005F13C6">
              <w:rPr>
                <w:rFonts w:asciiTheme="minorHAnsi" w:eastAsia="Times New Roman" w:hAnsiTheme="minorHAnsi" w:cstheme="minorHAnsi"/>
                <w:b w:val="0"/>
                <w:szCs w:val="20"/>
              </w:rPr>
              <w:t xml:space="preserve"> – see note under requirement #5 above</w:t>
            </w:r>
            <w:r w:rsidRPr="005F13C6">
              <w:rPr>
                <w:rFonts w:asciiTheme="minorHAnsi" w:eastAsia="Times New Roman" w:hAnsiTheme="minorHAnsi" w:cstheme="minorHAnsi"/>
                <w:b w:val="0"/>
                <w:szCs w:val="20"/>
              </w:rPr>
              <w:t>)</w:t>
            </w:r>
          </w:p>
        </w:tc>
        <w:tc>
          <w:tcPr>
            <w:tcW w:w="493" w:type="pct"/>
            <w:tcBorders>
              <w:top w:val="thinThickLargeGap" w:sz="8" w:space="0" w:color="002060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8</w:t>
            </w:r>
          </w:p>
        </w:tc>
        <w:tc>
          <w:tcPr>
            <w:tcW w:w="495" w:type="pct"/>
            <w:tcBorders>
              <w:top w:val="thinThickLargeGap" w:sz="8" w:space="0" w:color="002060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8</w:t>
            </w:r>
          </w:p>
        </w:tc>
        <w:tc>
          <w:tcPr>
            <w:tcW w:w="3228" w:type="pct"/>
            <w:tcBorders>
              <w:top w:val="thinThickLargeGap" w:sz="8" w:space="0" w:color="002060"/>
              <w:left w:val="single" w:sz="4" w:space="0" w:color="4F81BD" w:themeColor="accent1"/>
              <w:bottom w:val="single" w:sz="4" w:space="0" w:color="1F497D" w:themeColor="text2"/>
              <w:right w:val="thinThickLargeGap" w:sz="8" w:space="0" w:color="002060"/>
            </w:tcBorders>
            <w:shd w:val="clear" w:color="auto" w:fill="auto"/>
          </w:tcPr>
          <w:p w:rsidR="00507311" w:rsidRPr="005F13C6" w:rsidRDefault="000D266C" w:rsidP="00BA1F5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5F13C6">
              <w:rPr>
                <w:rFonts w:asciiTheme="minorHAnsi" w:hAnsiTheme="minorHAnsi" w:cstheme="minorHAnsi"/>
                <w:szCs w:val="20"/>
              </w:rPr>
              <w:t xml:space="preserve">Introduces the purpose of the reflection and addresses DNP Essentials (AACN, 2006) pertinent to </w:t>
            </w:r>
            <w:r w:rsidR="002A7673" w:rsidRPr="005F13C6">
              <w:rPr>
                <w:rFonts w:asciiTheme="minorHAnsi" w:hAnsiTheme="minorHAnsi" w:cstheme="minorHAnsi"/>
                <w:szCs w:val="20"/>
              </w:rPr>
              <w:t xml:space="preserve">advanced nursing practice </w:t>
            </w:r>
            <w:r w:rsidR="002A7673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>competencies for the DNP-prepared nurse from</w:t>
            </w:r>
            <w:r w:rsidR="00E969C8" w:rsidRPr="005F13C6">
              <w:rPr>
                <w:rFonts w:asciiTheme="minorHAnsi" w:eastAsiaTheme="minorEastAsia" w:hAnsiTheme="minorHAnsi" w:cstheme="minorHAnsi"/>
                <w:b/>
                <w:bCs/>
                <w:i/>
                <w:iCs/>
                <w:szCs w:val="20"/>
              </w:rPr>
              <w:t xml:space="preserve"> assessing and planning</w:t>
            </w:r>
            <w:r w:rsidR="002A7673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 xml:space="preserve"> perspectives</w:t>
            </w:r>
            <w:r w:rsidR="00BA1F54" w:rsidRPr="005F13C6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001E98" w:rsidRPr="005F13C6" w:rsidTr="00001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single" w:sz="4" w:space="0" w:color="4F81BD" w:themeColor="accent1"/>
              <w:left w:val="thinThickLargeGap" w:sz="8" w:space="0" w:color="002060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 w:rsidP="002B7A55">
            <w:pPr>
              <w:spacing w:after="120"/>
              <w:jc w:val="center"/>
              <w:rPr>
                <w:rFonts w:asciiTheme="minorHAnsi" w:eastAsia="Times New Roman" w:hAnsiTheme="minorHAnsi" w:cstheme="minorHAnsi"/>
                <w:b w:val="0"/>
                <w:sz w:val="24"/>
              </w:rPr>
            </w:pPr>
            <w:r w:rsidRPr="005F13C6">
              <w:rPr>
                <w:rFonts w:asciiTheme="minorHAnsi" w:eastAsia="Times New Roman" w:hAnsiTheme="minorHAnsi" w:cstheme="minorHAnsi"/>
                <w:b w:val="0"/>
                <w:szCs w:val="20"/>
              </w:rPr>
              <w:t>You Decide Reflection</w:t>
            </w:r>
          </w:p>
        </w:tc>
        <w:tc>
          <w:tcPr>
            <w:tcW w:w="493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80</w:t>
            </w:r>
          </w:p>
        </w:tc>
        <w:tc>
          <w:tcPr>
            <w:tcW w:w="495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80</w:t>
            </w:r>
          </w:p>
        </w:tc>
        <w:tc>
          <w:tcPr>
            <w:tcW w:w="3228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thinThickLargeGap" w:sz="8" w:space="0" w:color="002060"/>
            </w:tcBorders>
            <w:shd w:val="clear" w:color="auto" w:fill="auto"/>
          </w:tcPr>
          <w:p w:rsidR="00507311" w:rsidRPr="005F13C6" w:rsidRDefault="000D266C" w:rsidP="002C58C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5F13C6">
              <w:rPr>
                <w:rFonts w:asciiTheme="minorHAnsi" w:hAnsiTheme="minorHAnsi" w:cstheme="minorHAnsi"/>
                <w:iCs/>
                <w:szCs w:val="20"/>
              </w:rPr>
              <w:t xml:space="preserve">Include a self-assessment regarding learning that you believe represents your skills, knowledge, and integrative abilities to meet the pertinent DNP </w:t>
            </w:r>
            <w:r w:rsidR="00792F40" w:rsidRPr="005F13C6">
              <w:rPr>
                <w:rFonts w:asciiTheme="minorHAnsi" w:hAnsiTheme="minorHAnsi" w:cstheme="minorHAnsi"/>
                <w:iCs/>
                <w:szCs w:val="20"/>
              </w:rPr>
              <w:t>Essential and sub-</w:t>
            </w:r>
            <w:r w:rsidRPr="005F13C6">
              <w:rPr>
                <w:rFonts w:asciiTheme="minorHAnsi" w:hAnsiTheme="minorHAnsi" w:cstheme="minorHAnsi"/>
                <w:iCs/>
                <w:szCs w:val="20"/>
              </w:rPr>
              <w:t xml:space="preserve">competencies </w:t>
            </w:r>
            <w:r w:rsidR="000137C9" w:rsidRPr="005F13C6">
              <w:rPr>
                <w:rFonts w:asciiTheme="minorHAnsi" w:hAnsiTheme="minorHAnsi" w:cstheme="minorHAnsi"/>
                <w:iCs/>
                <w:szCs w:val="20"/>
              </w:rPr>
              <w:t xml:space="preserve">(AACN, 2006) </w:t>
            </w:r>
            <w:r w:rsidRPr="005F13C6">
              <w:rPr>
                <w:rFonts w:asciiTheme="minorHAnsi" w:hAnsiTheme="minorHAnsi" w:cstheme="minorHAnsi"/>
                <w:iCs/>
                <w:szCs w:val="20"/>
              </w:rPr>
              <w:t xml:space="preserve">as a result of active learning throughout this course. Be sure to use </w:t>
            </w:r>
            <w:r w:rsidRPr="005F13C6">
              <w:rPr>
                <w:rFonts w:asciiTheme="minorHAnsi" w:hAnsiTheme="minorHAnsi" w:cstheme="minorHAnsi"/>
                <w:szCs w:val="20"/>
              </w:rPr>
              <w:t>examples from selected readings, threaded discussions, and/or applications to support your assertions</w:t>
            </w:r>
            <w:r w:rsidR="00792F40" w:rsidRPr="005F13C6">
              <w:rPr>
                <w:rFonts w:asciiTheme="minorHAnsi" w:hAnsiTheme="minorHAnsi" w:cstheme="minorHAnsi"/>
                <w:szCs w:val="20"/>
              </w:rPr>
              <w:t xml:space="preserve"> to address </w:t>
            </w:r>
            <w:r w:rsidR="00A047B6" w:rsidRPr="005F13C6">
              <w:rPr>
                <w:rFonts w:asciiTheme="minorHAnsi" w:hAnsiTheme="minorHAnsi" w:cstheme="minorHAnsi"/>
                <w:szCs w:val="20"/>
              </w:rPr>
              <w:t>each of the following sub-competencies:</w:t>
            </w:r>
          </w:p>
          <w:p w:rsidR="00BC1D5A" w:rsidRPr="005F13C6" w:rsidRDefault="00BC1D5A" w:rsidP="00BC1D5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0"/>
              </w:rPr>
            </w:pPr>
            <w:r w:rsidRPr="005F13C6">
              <w:rPr>
                <w:rFonts w:asciiTheme="minorHAnsi" w:eastAsiaTheme="minorHAnsi" w:hAnsiTheme="minorHAnsi" w:cstheme="minorHAnsi"/>
                <w:szCs w:val="20"/>
              </w:rPr>
              <w:t>“</w:t>
            </w:r>
            <w:r w:rsidRPr="005F13C6">
              <w:rPr>
                <w:rFonts w:asciiTheme="minorHAnsi" w:eastAsiaTheme="minorEastAsia" w:hAnsiTheme="minorHAnsi" w:cstheme="minorHAnsi"/>
                <w:szCs w:val="20"/>
              </w:rPr>
              <w:t>Conduct a comprehensive and systematic assessment of health and illness parameters in complex situations, incorporating diverse and culturally sensitive approaches.</w:t>
            </w:r>
          </w:p>
          <w:p w:rsidR="00BC1D5A" w:rsidRPr="005F13C6" w:rsidRDefault="00BC1D5A" w:rsidP="00BC1D5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0"/>
              </w:rPr>
            </w:pPr>
            <w:r w:rsidRPr="005F13C6">
              <w:rPr>
                <w:rFonts w:asciiTheme="minorHAnsi" w:eastAsiaTheme="minorEastAsia" w:hAnsiTheme="minorHAnsi" w:cstheme="minorHAnsi"/>
                <w:szCs w:val="20"/>
              </w:rPr>
              <w:t>Design, implement, and evaluate therapeutic interventions based on nursing science and other sciences.</w:t>
            </w:r>
          </w:p>
          <w:p w:rsidR="00BC1D5A" w:rsidRPr="005F13C6" w:rsidRDefault="00BC1D5A" w:rsidP="00BC1D5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0"/>
              </w:rPr>
            </w:pPr>
            <w:r w:rsidRPr="005F13C6">
              <w:rPr>
                <w:rFonts w:asciiTheme="minorHAnsi" w:eastAsiaTheme="minorEastAsia" w:hAnsiTheme="minorHAnsi" w:cstheme="minorHAnsi"/>
                <w:szCs w:val="20"/>
              </w:rPr>
              <w:t>Develop and sustain therapeutic relationships and partnerships with patients (individual, family or group) and other professionals to facilitate optimal care and patient outcomes.</w:t>
            </w:r>
          </w:p>
          <w:p w:rsidR="00BC1D5A" w:rsidRPr="005F13C6" w:rsidRDefault="00BC1D5A" w:rsidP="00BC1D5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0"/>
              </w:rPr>
            </w:pPr>
            <w:r w:rsidRPr="005F13C6">
              <w:rPr>
                <w:rFonts w:asciiTheme="minorHAnsi" w:eastAsiaTheme="minorEastAsia" w:hAnsiTheme="minorHAnsi" w:cstheme="minorHAnsi"/>
                <w:szCs w:val="20"/>
              </w:rPr>
              <w:t>Demonstrate advanced levels of clinical judgment, systems thinking, and accountability in designing, delivering, and evaluating evidence-based care to improve patient outcomes.</w:t>
            </w:r>
          </w:p>
          <w:p w:rsidR="00BC1D5A" w:rsidRPr="005F13C6" w:rsidRDefault="00BC1D5A" w:rsidP="00BC1D5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0"/>
              </w:rPr>
            </w:pPr>
            <w:r w:rsidRPr="005F13C6">
              <w:rPr>
                <w:rFonts w:asciiTheme="minorHAnsi" w:eastAsiaTheme="minorEastAsia" w:hAnsiTheme="minorHAnsi" w:cstheme="minorHAnsi"/>
                <w:szCs w:val="20"/>
              </w:rPr>
              <w:t>Guide, mentor, and support other nurses to achieve excellence in nursing practice.</w:t>
            </w:r>
          </w:p>
          <w:p w:rsidR="00BC1D5A" w:rsidRPr="005F13C6" w:rsidRDefault="00BC1D5A" w:rsidP="00BC1D5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Cs w:val="20"/>
              </w:rPr>
            </w:pPr>
            <w:r w:rsidRPr="005F13C6">
              <w:rPr>
                <w:rFonts w:asciiTheme="minorHAnsi" w:eastAsiaTheme="minorEastAsia" w:hAnsiTheme="minorHAnsi" w:cstheme="minorHAnsi"/>
                <w:szCs w:val="20"/>
              </w:rPr>
              <w:lastRenderedPageBreak/>
              <w:t>Educate and guide individuals and groups through complex health and situational transitions.</w:t>
            </w:r>
          </w:p>
          <w:p w:rsidR="00792F40" w:rsidRPr="005F13C6" w:rsidRDefault="00BC1D5A" w:rsidP="00BC1D5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5F13C6">
              <w:rPr>
                <w:rFonts w:asciiTheme="minorHAnsi" w:eastAsiaTheme="minorEastAsia" w:hAnsiTheme="minorHAnsi" w:cstheme="minorHAnsi"/>
                <w:szCs w:val="20"/>
              </w:rPr>
              <w:t>Use conceptual and analytical skills in evaluating the links among practice, organizational, population, fiscal, and policy issues</w:t>
            </w:r>
            <w:r w:rsidRPr="005F13C6">
              <w:rPr>
                <w:rFonts w:asciiTheme="minorHAnsi" w:eastAsiaTheme="minorHAnsi" w:hAnsiTheme="minorHAnsi" w:cstheme="minorHAnsi"/>
                <w:szCs w:val="20"/>
              </w:rPr>
              <w:t>” (pp. 16-17)</w:t>
            </w:r>
            <w:r w:rsidR="00523C64" w:rsidRPr="005F13C6">
              <w:rPr>
                <w:rFonts w:asciiTheme="minorHAnsi" w:eastAsiaTheme="minorHAnsi" w:hAnsiTheme="minorHAnsi" w:cstheme="minorHAnsi"/>
                <w:szCs w:val="20"/>
              </w:rPr>
              <w:t>.</w:t>
            </w:r>
          </w:p>
        </w:tc>
      </w:tr>
      <w:tr w:rsidR="00001E98" w:rsidRPr="005F13C6" w:rsidTr="0000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single" w:sz="4" w:space="0" w:color="4F81BD" w:themeColor="accent1"/>
              <w:left w:val="thinThickLargeGap" w:sz="8" w:space="0" w:color="002060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 w:rsidP="00C940CF">
            <w:pPr>
              <w:spacing w:after="120"/>
              <w:jc w:val="center"/>
              <w:rPr>
                <w:rFonts w:asciiTheme="minorHAnsi" w:eastAsia="Times New Roman" w:hAnsiTheme="minorHAnsi" w:cstheme="minorHAnsi"/>
                <w:b w:val="0"/>
                <w:sz w:val="24"/>
              </w:rPr>
            </w:pPr>
            <w:r w:rsidRPr="005F13C6">
              <w:rPr>
                <w:rFonts w:asciiTheme="minorHAnsi" w:eastAsia="Times New Roman" w:hAnsiTheme="minorHAnsi" w:cstheme="minorHAnsi"/>
                <w:b w:val="0"/>
                <w:szCs w:val="20"/>
              </w:rPr>
              <w:lastRenderedPageBreak/>
              <w:t>Conclusion</w:t>
            </w:r>
          </w:p>
        </w:tc>
        <w:tc>
          <w:tcPr>
            <w:tcW w:w="493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4</w:t>
            </w:r>
          </w:p>
        </w:tc>
        <w:tc>
          <w:tcPr>
            <w:tcW w:w="495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4</w:t>
            </w:r>
          </w:p>
        </w:tc>
        <w:tc>
          <w:tcPr>
            <w:tcW w:w="3228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thinThickLargeGap" w:sz="8" w:space="0" w:color="002060"/>
            </w:tcBorders>
            <w:shd w:val="clear" w:color="auto" w:fill="auto"/>
          </w:tcPr>
          <w:p w:rsidR="00507311" w:rsidRPr="005F13C6" w:rsidRDefault="000D266C" w:rsidP="00BA1F5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</w:rPr>
              <w:t xml:space="preserve">An effective conclusion identifies the main ideas and major conclusions from the body of your essay. Minor details are left out. Summarize the benefits of the pertinent DNP </w:t>
            </w:r>
            <w:r w:rsidR="00792F40" w:rsidRPr="005F13C6">
              <w:rPr>
                <w:rFonts w:asciiTheme="minorHAnsi" w:eastAsia="Times New Roman" w:hAnsiTheme="minorHAnsi" w:cstheme="minorHAnsi"/>
                <w:szCs w:val="20"/>
              </w:rPr>
              <w:t>Essential and sub-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>competencies</w:t>
            </w:r>
            <w:r w:rsidR="00523C64" w:rsidRPr="005F13C6">
              <w:rPr>
                <w:rFonts w:asciiTheme="minorHAnsi" w:eastAsia="Times New Roman" w:hAnsiTheme="minorHAnsi" w:cstheme="minorHAnsi"/>
                <w:szCs w:val="20"/>
              </w:rPr>
              <w:t xml:space="preserve"> (AACN, 2006)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 xml:space="preserve"> </w:t>
            </w:r>
            <w:r w:rsidR="00BA1F54" w:rsidRPr="005F13C6">
              <w:rPr>
                <w:rFonts w:asciiTheme="minorHAnsi" w:eastAsia="Times New Roman" w:hAnsiTheme="minorHAnsi" w:cstheme="minorHAnsi"/>
                <w:szCs w:val="20"/>
              </w:rPr>
              <w:t xml:space="preserve">pertaining to </w:t>
            </w:r>
            <w:r w:rsidR="00BC1D5A" w:rsidRPr="005F13C6">
              <w:rPr>
                <w:rFonts w:asciiTheme="minorHAnsi" w:hAnsiTheme="minorHAnsi" w:cstheme="minorHAnsi"/>
                <w:szCs w:val="20"/>
              </w:rPr>
              <w:t xml:space="preserve">advanced nursing practice </w:t>
            </w:r>
            <w:r w:rsidR="00BC1D5A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 xml:space="preserve">competencies for the DNP-prepared nurse from </w:t>
            </w:r>
            <w:r w:rsidR="00E969C8" w:rsidRPr="005F13C6">
              <w:rPr>
                <w:rFonts w:asciiTheme="minorHAnsi" w:eastAsiaTheme="minorEastAsia" w:hAnsiTheme="minorHAnsi" w:cstheme="minorHAnsi"/>
                <w:b/>
                <w:bCs/>
                <w:i/>
                <w:iCs/>
                <w:szCs w:val="20"/>
              </w:rPr>
              <w:t>assessing and planning</w:t>
            </w:r>
            <w:r w:rsidR="00BC1D5A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 xml:space="preserve"> perspectives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>.</w:t>
            </w:r>
          </w:p>
        </w:tc>
      </w:tr>
      <w:tr w:rsidR="00001E98" w:rsidRPr="005F13C6" w:rsidTr="00001E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single" w:sz="4" w:space="0" w:color="4F81BD" w:themeColor="accent1"/>
              <w:left w:val="thinThickLargeGap" w:sz="8" w:space="0" w:color="002060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 w:rsidP="00C940CF">
            <w:pPr>
              <w:spacing w:after="120"/>
              <w:jc w:val="center"/>
              <w:rPr>
                <w:rFonts w:asciiTheme="minorHAnsi" w:eastAsia="Times New Roman" w:hAnsiTheme="minorHAnsi" w:cstheme="minorHAnsi"/>
                <w:b w:val="0"/>
                <w:sz w:val="24"/>
              </w:rPr>
            </w:pPr>
            <w:r w:rsidRPr="005F13C6">
              <w:rPr>
                <w:rFonts w:asciiTheme="minorHAnsi" w:eastAsia="Times New Roman" w:hAnsiTheme="minorHAnsi" w:cstheme="minorHAnsi"/>
                <w:b w:val="0"/>
                <w:bCs w:val="0"/>
                <w:szCs w:val="20"/>
              </w:rPr>
              <w:t>Clarity of writing</w:t>
            </w:r>
          </w:p>
        </w:tc>
        <w:tc>
          <w:tcPr>
            <w:tcW w:w="493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6</w:t>
            </w:r>
          </w:p>
        </w:tc>
        <w:tc>
          <w:tcPr>
            <w:tcW w:w="495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6</w:t>
            </w:r>
          </w:p>
        </w:tc>
        <w:tc>
          <w:tcPr>
            <w:tcW w:w="3228" w:type="pct"/>
            <w:tcBorders>
              <w:top w:val="single" w:sz="4" w:space="0" w:color="1F497D" w:themeColor="text2"/>
              <w:left w:val="single" w:sz="4" w:space="0" w:color="4F81BD" w:themeColor="accent1"/>
              <w:bottom w:val="single" w:sz="4" w:space="0" w:color="1F497D" w:themeColor="text2"/>
              <w:right w:val="thinThickLargeGap" w:sz="8" w:space="0" w:color="002060"/>
            </w:tcBorders>
            <w:shd w:val="clear" w:color="auto" w:fill="auto"/>
          </w:tcPr>
          <w:p w:rsidR="00507311" w:rsidRPr="005F13C6" w:rsidRDefault="00507311" w:rsidP="00474EA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4"/>
              </w:rPr>
            </w:pPr>
            <w:r w:rsidRPr="005F13C6">
              <w:rPr>
                <w:rFonts w:asciiTheme="minorHAnsi" w:eastAsia="Times New Roman" w:hAnsiTheme="minorHAnsi" w:cstheme="minorHAnsi"/>
                <w:bCs/>
                <w:szCs w:val="20"/>
              </w:rPr>
              <w:t>Use of standard English grammar and sentence structure. No spelling errors or typographical errors. Organized around the required components using appropriate headers.</w:t>
            </w:r>
            <w:r w:rsidR="00A047B6" w:rsidRPr="005F13C6">
              <w:rPr>
                <w:rFonts w:asciiTheme="minorHAnsi" w:eastAsia="Times New Roman" w:hAnsiTheme="minorHAnsi" w:cstheme="minorHAnsi"/>
                <w:bCs/>
                <w:szCs w:val="20"/>
              </w:rPr>
              <w:t xml:space="preserve"> </w:t>
            </w:r>
            <w:r w:rsidR="00A047B6" w:rsidRPr="005F13C6">
              <w:rPr>
                <w:rFonts w:asciiTheme="minorHAnsi" w:hAnsiTheme="minorHAnsi" w:cstheme="minorHAnsi"/>
                <w:szCs w:val="20"/>
              </w:rPr>
              <w:t>Writing should demonstrate original thought without an over-reliance on the works of others</w:t>
            </w:r>
            <w:r w:rsidR="00523C64" w:rsidRPr="005F13C6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001E98" w:rsidRPr="005F13C6" w:rsidTr="00001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single" w:sz="4" w:space="0" w:color="4F81BD" w:themeColor="accent1"/>
              <w:left w:val="thinThickLargeGap" w:sz="8" w:space="0" w:color="002060"/>
              <w:bottom w:val="thinThickLargeGap" w:sz="8" w:space="0" w:color="002060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 w:rsidP="00C940CF">
            <w:pPr>
              <w:spacing w:after="120"/>
              <w:jc w:val="center"/>
              <w:rPr>
                <w:rFonts w:asciiTheme="minorHAnsi" w:eastAsia="Times New Roman" w:hAnsiTheme="minorHAnsi" w:cstheme="minorHAnsi"/>
                <w:b w:val="0"/>
                <w:sz w:val="24"/>
              </w:rPr>
            </w:pPr>
            <w:r w:rsidRPr="005F13C6">
              <w:rPr>
                <w:rFonts w:asciiTheme="minorHAnsi" w:eastAsia="Times New Roman" w:hAnsiTheme="minorHAnsi" w:cstheme="minorHAnsi"/>
                <w:b w:val="0"/>
                <w:bCs w:val="0"/>
                <w:szCs w:val="20"/>
              </w:rPr>
              <w:t>APA format</w:t>
            </w:r>
          </w:p>
        </w:tc>
        <w:tc>
          <w:tcPr>
            <w:tcW w:w="493" w:type="pct"/>
            <w:tcBorders>
              <w:top w:val="single" w:sz="4" w:space="0" w:color="1F497D" w:themeColor="text2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2</w:t>
            </w:r>
          </w:p>
        </w:tc>
        <w:tc>
          <w:tcPr>
            <w:tcW w:w="495" w:type="pct"/>
            <w:tcBorders>
              <w:top w:val="single" w:sz="4" w:space="0" w:color="1F497D" w:themeColor="text2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auto"/>
          </w:tcPr>
          <w:p w:rsidR="00507311" w:rsidRPr="005F13C6" w:rsidRDefault="0050731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2</w:t>
            </w:r>
          </w:p>
        </w:tc>
        <w:tc>
          <w:tcPr>
            <w:tcW w:w="3228" w:type="pct"/>
            <w:tcBorders>
              <w:top w:val="single" w:sz="4" w:space="0" w:color="1F497D" w:themeColor="text2"/>
              <w:left w:val="single" w:sz="4" w:space="0" w:color="4F81BD" w:themeColor="accent1"/>
              <w:bottom w:val="thinThickLargeGap" w:sz="8" w:space="0" w:color="002060"/>
              <w:right w:val="thinThickLargeGap" w:sz="8" w:space="0" w:color="002060"/>
            </w:tcBorders>
            <w:shd w:val="clear" w:color="auto" w:fill="auto"/>
          </w:tcPr>
          <w:p w:rsidR="00507311" w:rsidRPr="005F13C6" w:rsidRDefault="00507311" w:rsidP="0022341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</w:rPr>
              <w:t>All information taken from another source, even if summarized, must be appropriately cited in the manuscript and listed in the references using APA (6</w:t>
            </w:r>
            <w:r w:rsidRPr="005F13C6">
              <w:rPr>
                <w:rFonts w:asciiTheme="minorHAnsi" w:eastAsia="Times New Roman" w:hAnsiTheme="minorHAnsi" w:cstheme="minorHAnsi"/>
                <w:szCs w:val="20"/>
                <w:vertAlign w:val="superscript"/>
              </w:rPr>
              <w:t>th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 xml:space="preserve"> ed.) format:</w:t>
            </w:r>
          </w:p>
          <w:p w:rsidR="00507311" w:rsidRPr="005F13C6" w:rsidRDefault="00507311" w:rsidP="00DC4DB4">
            <w:pPr>
              <w:pStyle w:val="ListParagraph"/>
              <w:numPr>
                <w:ilvl w:val="0"/>
                <w:numId w:val="17"/>
              </w:numPr>
              <w:spacing w:afterLines="40" w:after="96"/>
              <w:ind w:left="4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Cs w:val="20"/>
              </w:rPr>
            </w:pPr>
            <w:r w:rsidRPr="005F13C6">
              <w:rPr>
                <w:rFonts w:asciiTheme="minorHAnsi" w:eastAsia="Times New Roman" w:hAnsiTheme="minorHAnsi" w:cstheme="minorHAnsi"/>
                <w:bCs/>
                <w:szCs w:val="20"/>
              </w:rPr>
              <w:t>Document setup</w:t>
            </w:r>
          </w:p>
          <w:p w:rsidR="00507311" w:rsidRPr="005F13C6" w:rsidRDefault="00507311" w:rsidP="00DC4DB4">
            <w:pPr>
              <w:pStyle w:val="ListParagraph"/>
              <w:numPr>
                <w:ilvl w:val="0"/>
                <w:numId w:val="17"/>
              </w:numPr>
              <w:spacing w:afterLines="40" w:after="96"/>
              <w:ind w:left="4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Cs w:val="20"/>
              </w:rPr>
            </w:pPr>
            <w:r w:rsidRPr="005F13C6">
              <w:rPr>
                <w:rFonts w:asciiTheme="minorHAnsi" w:eastAsia="Times New Roman" w:hAnsiTheme="minorHAnsi" w:cstheme="minorHAnsi"/>
                <w:bCs/>
                <w:szCs w:val="20"/>
              </w:rPr>
              <w:t>Title and reference pages</w:t>
            </w:r>
          </w:p>
          <w:p w:rsidR="00507311" w:rsidRPr="005F13C6" w:rsidRDefault="00507311" w:rsidP="00DC4DB4">
            <w:pPr>
              <w:pStyle w:val="ListParagraph"/>
              <w:numPr>
                <w:ilvl w:val="0"/>
                <w:numId w:val="17"/>
              </w:numPr>
              <w:spacing w:afterLines="40" w:after="96"/>
              <w:ind w:left="4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szCs w:val="20"/>
              </w:rPr>
            </w:pPr>
            <w:r w:rsidRPr="005F13C6">
              <w:rPr>
                <w:rFonts w:asciiTheme="minorHAnsi" w:eastAsia="Times New Roman" w:hAnsiTheme="minorHAnsi" w:cstheme="minorHAnsi"/>
                <w:bCs/>
                <w:szCs w:val="20"/>
              </w:rPr>
              <w:t>Citations in the text and references.</w:t>
            </w:r>
          </w:p>
        </w:tc>
      </w:tr>
      <w:tr w:rsidR="00001E98" w:rsidRPr="005F13C6" w:rsidTr="00CE5C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</w:tcPr>
          <w:p w:rsidR="00EA7C41" w:rsidRPr="005F13C6" w:rsidRDefault="00EA7C41" w:rsidP="00D37F0E">
            <w:pPr>
              <w:jc w:val="right"/>
              <w:rPr>
                <w:rFonts w:asciiTheme="minorHAnsi" w:eastAsia="Times New Roman" w:hAnsiTheme="minorHAnsi" w:cstheme="minorHAnsi"/>
                <w:color w:val="FFFFFF" w:themeColor="background1"/>
              </w:rPr>
            </w:pPr>
            <w:r w:rsidRPr="005F13C6">
              <w:rPr>
                <w:rFonts w:asciiTheme="minorHAnsi" w:eastAsia="Times New Roman" w:hAnsiTheme="minorHAnsi" w:cstheme="minorHAnsi"/>
                <w:color w:val="FFFFFF" w:themeColor="background1"/>
              </w:rPr>
              <w:t>Total</w:t>
            </w:r>
            <w:r w:rsidR="00D37F0E" w:rsidRPr="005F13C6">
              <w:rPr>
                <w:rFonts w:asciiTheme="minorHAnsi" w:eastAsia="Times New Roman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493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</w:tcPr>
          <w:p w:rsidR="00EA7C41" w:rsidRPr="005F13C6" w:rsidRDefault="00F43B3B" w:rsidP="00605C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FFFF" w:themeColor="background1"/>
              </w:rPr>
            </w:pPr>
            <w:r w:rsidRPr="005F13C6">
              <w:rPr>
                <w:rFonts w:asciiTheme="minorHAnsi" w:eastAsia="Times New Roman" w:hAnsiTheme="minorHAnsi" w:cstheme="minorHAnsi"/>
                <w:color w:val="FFFFFF" w:themeColor="background1"/>
              </w:rPr>
              <w:fldChar w:fldCharType="begin"/>
            </w:r>
            <w:r w:rsidR="00EA7C41" w:rsidRPr="005F13C6">
              <w:rPr>
                <w:rFonts w:asciiTheme="minorHAnsi" w:eastAsia="Times New Roman" w:hAnsiTheme="minorHAnsi" w:cstheme="minorHAnsi"/>
                <w:color w:val="FFFFFF" w:themeColor="background1"/>
              </w:rPr>
              <w:instrText xml:space="preserve"> =SUM(ABOVE) </w:instrText>
            </w:r>
            <w:r w:rsidRPr="005F13C6">
              <w:rPr>
                <w:rFonts w:asciiTheme="minorHAnsi" w:eastAsia="Times New Roman" w:hAnsiTheme="minorHAnsi" w:cstheme="minorHAnsi"/>
                <w:color w:val="FFFFFF" w:themeColor="background1"/>
              </w:rPr>
              <w:fldChar w:fldCharType="separate"/>
            </w:r>
            <w:r w:rsidR="00294F8F" w:rsidRPr="005F13C6">
              <w:rPr>
                <w:rFonts w:asciiTheme="minorHAnsi" w:eastAsia="Times New Roman" w:hAnsiTheme="minorHAnsi" w:cstheme="minorHAnsi"/>
                <w:noProof/>
                <w:color w:val="FFFFFF" w:themeColor="background1"/>
              </w:rPr>
              <w:t>10</w:t>
            </w:r>
            <w:r w:rsidR="00EA7C41" w:rsidRPr="005F13C6">
              <w:rPr>
                <w:rFonts w:asciiTheme="minorHAnsi" w:eastAsia="Times New Roman" w:hAnsiTheme="minorHAnsi" w:cstheme="minorHAnsi"/>
                <w:noProof/>
                <w:color w:val="FFFFFF" w:themeColor="background1"/>
              </w:rPr>
              <w:t>0</w:t>
            </w:r>
            <w:r w:rsidRPr="005F13C6">
              <w:rPr>
                <w:rFonts w:asciiTheme="minorHAnsi" w:eastAsia="Times New Roman" w:hAnsiTheme="minorHAnsi" w:cstheme="minorHAnsi"/>
                <w:color w:val="FFFFFF" w:themeColor="background1"/>
              </w:rPr>
              <w:fldChar w:fldCharType="end"/>
            </w:r>
          </w:p>
        </w:tc>
        <w:tc>
          <w:tcPr>
            <w:tcW w:w="495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single" w:sz="4" w:space="0" w:color="4F81BD" w:themeColor="accent1"/>
            </w:tcBorders>
            <w:shd w:val="clear" w:color="auto" w:fill="002060"/>
          </w:tcPr>
          <w:p w:rsidR="00EA7C41" w:rsidRPr="005F13C6" w:rsidRDefault="00F43B3B" w:rsidP="00EA7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FFFF" w:themeColor="background1"/>
              </w:rPr>
            </w:pPr>
            <w:r w:rsidRPr="005F13C6">
              <w:rPr>
                <w:rFonts w:asciiTheme="minorHAnsi" w:eastAsia="Times New Roman" w:hAnsiTheme="minorHAnsi" w:cstheme="minorHAnsi"/>
                <w:color w:val="FFFFFF" w:themeColor="background1"/>
              </w:rPr>
              <w:fldChar w:fldCharType="begin"/>
            </w:r>
            <w:r w:rsidR="00EA7C41" w:rsidRPr="005F13C6">
              <w:rPr>
                <w:rFonts w:asciiTheme="minorHAnsi" w:eastAsia="Times New Roman" w:hAnsiTheme="minorHAnsi" w:cstheme="minorHAnsi"/>
                <w:color w:val="FFFFFF" w:themeColor="background1"/>
              </w:rPr>
              <w:instrText xml:space="preserve"> =SUM(ABOVE) </w:instrText>
            </w:r>
            <w:r w:rsidRPr="005F13C6">
              <w:rPr>
                <w:rFonts w:asciiTheme="minorHAnsi" w:eastAsia="Times New Roman" w:hAnsiTheme="minorHAnsi" w:cstheme="minorHAnsi"/>
                <w:color w:val="FFFFFF" w:themeColor="background1"/>
              </w:rPr>
              <w:fldChar w:fldCharType="separate"/>
            </w:r>
            <w:r w:rsidR="00EA7C41" w:rsidRPr="005F13C6">
              <w:rPr>
                <w:rFonts w:asciiTheme="minorHAnsi" w:eastAsia="Times New Roman" w:hAnsiTheme="minorHAnsi" w:cstheme="minorHAnsi"/>
                <w:noProof/>
                <w:color w:val="FFFFFF" w:themeColor="background1"/>
              </w:rPr>
              <w:t>100</w:t>
            </w:r>
            <w:r w:rsidRPr="005F13C6">
              <w:rPr>
                <w:rFonts w:asciiTheme="minorHAnsi" w:eastAsia="Times New Roman" w:hAnsiTheme="minorHAnsi" w:cstheme="minorHAnsi"/>
                <w:color w:val="FFFFFF" w:themeColor="background1"/>
              </w:rPr>
              <w:fldChar w:fldCharType="end"/>
            </w:r>
          </w:p>
        </w:tc>
        <w:tc>
          <w:tcPr>
            <w:tcW w:w="3228" w:type="pct"/>
            <w:tcBorders>
              <w:top w:val="thinThickLargeGap" w:sz="8" w:space="0" w:color="002060"/>
              <w:left w:val="single" w:sz="4" w:space="0" w:color="4F81BD" w:themeColor="accent1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:rsidR="00EA7C41" w:rsidRPr="005F13C6" w:rsidRDefault="00EA7C41" w:rsidP="009F10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FFFF" w:themeColor="background1"/>
                <w:szCs w:val="20"/>
              </w:rPr>
            </w:pPr>
            <w:r w:rsidRPr="005F13C6">
              <w:rPr>
                <w:rFonts w:asciiTheme="minorHAnsi" w:eastAsia="Times New Roman" w:hAnsiTheme="minorHAnsi" w:cstheme="minorHAnsi"/>
                <w:color w:val="FFFFFF" w:themeColor="background1"/>
                <w:szCs w:val="20"/>
              </w:rPr>
              <w:t xml:space="preserve">A quality </w:t>
            </w:r>
            <w:r w:rsidR="009F1030" w:rsidRPr="005F13C6">
              <w:rPr>
                <w:rFonts w:asciiTheme="minorHAnsi" w:eastAsia="Times New Roman" w:hAnsiTheme="minorHAnsi" w:cstheme="minorHAnsi"/>
                <w:color w:val="FFFFFF" w:themeColor="background1"/>
                <w:szCs w:val="20"/>
              </w:rPr>
              <w:t>essay</w:t>
            </w:r>
            <w:r w:rsidRPr="005F13C6">
              <w:rPr>
                <w:rFonts w:asciiTheme="minorHAnsi" w:eastAsia="Times New Roman" w:hAnsiTheme="minorHAnsi" w:cstheme="minorHAnsi"/>
                <w:color w:val="FFFFFF" w:themeColor="background1"/>
                <w:szCs w:val="20"/>
              </w:rPr>
              <w:t xml:space="preserve"> will meet or exceed all of the above requirements.</w:t>
            </w:r>
          </w:p>
        </w:tc>
      </w:tr>
    </w:tbl>
    <w:p w:rsidR="00BA1F54" w:rsidRPr="005F13C6" w:rsidRDefault="00BA1F54" w:rsidP="00294F8F">
      <w:pPr>
        <w:pStyle w:val="Heading1"/>
        <w:rPr>
          <w:rFonts w:asciiTheme="minorHAnsi" w:hAnsiTheme="minorHAnsi" w:cstheme="minorHAnsi"/>
          <w:sz w:val="36"/>
        </w:rPr>
      </w:pPr>
    </w:p>
    <w:p w:rsidR="00E93CEA" w:rsidRPr="005F13C6" w:rsidRDefault="00294F8F" w:rsidP="00294F8F">
      <w:pPr>
        <w:pStyle w:val="Heading1"/>
        <w:rPr>
          <w:rFonts w:asciiTheme="minorHAnsi" w:hAnsiTheme="minorHAnsi" w:cstheme="minorHAnsi"/>
          <w:sz w:val="36"/>
        </w:rPr>
      </w:pPr>
      <w:r w:rsidRPr="005F13C6">
        <w:rPr>
          <w:rFonts w:asciiTheme="minorHAnsi" w:hAnsiTheme="minorHAnsi" w:cstheme="minorHAnsi"/>
          <w:sz w:val="36"/>
        </w:rPr>
        <w:t>Grading Rubric</w:t>
      </w:r>
    </w:p>
    <w:tbl>
      <w:tblPr>
        <w:tblStyle w:val="LightGrid-Accent2"/>
        <w:tblW w:w="9630" w:type="dxa"/>
        <w:tblInd w:w="2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66"/>
        <w:gridCol w:w="2588"/>
        <w:gridCol w:w="2588"/>
        <w:gridCol w:w="2588"/>
      </w:tblGrid>
      <w:tr w:rsidR="00294F8F" w:rsidRPr="005F13C6" w:rsidTr="00294F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365F91" w:themeColor="accent1" w:themeShade="BF"/>
            </w:tcBorders>
            <w:shd w:val="clear" w:color="auto" w:fill="002060"/>
            <w:hideMark/>
          </w:tcPr>
          <w:p w:rsidR="00560AD6" w:rsidRPr="005F13C6" w:rsidRDefault="00560AD6" w:rsidP="00335A7D">
            <w:pPr>
              <w:rPr>
                <w:rFonts w:asciiTheme="minorHAnsi" w:hAnsiTheme="minorHAnsi" w:cstheme="minorHAnsi"/>
                <w:b w:val="0"/>
                <w:szCs w:val="24"/>
                <w:lang w:bidi="en-US"/>
              </w:rPr>
            </w:pPr>
            <w:r w:rsidRPr="005F13C6">
              <w:rPr>
                <w:rFonts w:asciiTheme="minorHAnsi" w:hAnsiTheme="minorHAnsi" w:cstheme="minorHAnsi"/>
                <w:b w:val="0"/>
                <w:szCs w:val="24"/>
                <w:lang w:bidi="en-US"/>
              </w:rPr>
              <w:t xml:space="preserve">Assignment Criteria </w:t>
            </w:r>
          </w:p>
        </w:tc>
        <w:tc>
          <w:tcPr>
            <w:tcW w:w="2588" w:type="dxa"/>
            <w:tcBorders>
              <w:top w:val="thinThickLargeGap" w:sz="8" w:space="0" w:color="002060"/>
              <w:left w:val="single" w:sz="4" w:space="0" w:color="365F91" w:themeColor="accent1" w:themeShade="BF"/>
              <w:bottom w:val="thinThickLargeGap" w:sz="8" w:space="0" w:color="002060"/>
              <w:right w:val="single" w:sz="4" w:space="0" w:color="365F91" w:themeColor="accent1" w:themeShade="BF"/>
            </w:tcBorders>
            <w:shd w:val="clear" w:color="auto" w:fill="002060"/>
            <w:hideMark/>
          </w:tcPr>
          <w:p w:rsidR="00560AD6" w:rsidRPr="005F13C6" w:rsidRDefault="00560AD6" w:rsidP="00335A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4"/>
                <w:lang w:bidi="en-US"/>
              </w:rPr>
            </w:pPr>
            <w:r w:rsidRPr="005F13C6">
              <w:rPr>
                <w:rFonts w:asciiTheme="minorHAnsi" w:hAnsiTheme="minorHAnsi" w:cstheme="minorHAnsi"/>
                <w:b w:val="0"/>
                <w:szCs w:val="24"/>
                <w:lang w:bidi="en-US"/>
              </w:rPr>
              <w:t>Meets Criteria</w:t>
            </w:r>
          </w:p>
        </w:tc>
        <w:tc>
          <w:tcPr>
            <w:tcW w:w="2588" w:type="dxa"/>
            <w:tcBorders>
              <w:top w:val="thinThickLargeGap" w:sz="8" w:space="0" w:color="002060"/>
              <w:left w:val="single" w:sz="4" w:space="0" w:color="365F91" w:themeColor="accent1" w:themeShade="BF"/>
              <w:bottom w:val="thinThickLargeGap" w:sz="8" w:space="0" w:color="002060"/>
              <w:right w:val="single" w:sz="4" w:space="0" w:color="365F91" w:themeColor="accent1" w:themeShade="BF"/>
            </w:tcBorders>
            <w:shd w:val="clear" w:color="auto" w:fill="002060"/>
            <w:hideMark/>
          </w:tcPr>
          <w:p w:rsidR="00560AD6" w:rsidRPr="005F13C6" w:rsidRDefault="00560AD6" w:rsidP="00335A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4"/>
                <w:lang w:bidi="en-US"/>
              </w:rPr>
            </w:pPr>
            <w:r w:rsidRPr="005F13C6">
              <w:rPr>
                <w:rFonts w:asciiTheme="minorHAnsi" w:hAnsiTheme="minorHAnsi" w:cstheme="minorHAnsi"/>
                <w:b w:val="0"/>
                <w:szCs w:val="24"/>
                <w:lang w:bidi="en-US"/>
              </w:rPr>
              <w:t>Partially Meets Criteria</w:t>
            </w:r>
          </w:p>
        </w:tc>
        <w:tc>
          <w:tcPr>
            <w:tcW w:w="2588" w:type="dxa"/>
            <w:tcBorders>
              <w:top w:val="thinThickLargeGap" w:sz="8" w:space="0" w:color="002060"/>
              <w:left w:val="single" w:sz="4" w:space="0" w:color="365F91" w:themeColor="accent1" w:themeShade="BF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:rsidR="00560AD6" w:rsidRPr="005F13C6" w:rsidRDefault="00560AD6" w:rsidP="00335A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24"/>
                <w:lang w:bidi="en-US"/>
              </w:rPr>
            </w:pPr>
            <w:r w:rsidRPr="005F13C6">
              <w:rPr>
                <w:rFonts w:asciiTheme="minorHAnsi" w:hAnsiTheme="minorHAnsi" w:cstheme="minorHAnsi"/>
                <w:b w:val="0"/>
                <w:szCs w:val="24"/>
                <w:lang w:bidi="en-US"/>
              </w:rPr>
              <w:t>Does Not Meet Criteria</w:t>
            </w:r>
          </w:p>
        </w:tc>
      </w:tr>
      <w:tr w:rsidR="00294F8F" w:rsidRPr="005F13C6" w:rsidTr="0029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  <w:tcBorders>
              <w:top w:val="thinThickLargeGap" w:sz="8" w:space="0" w:color="002060"/>
              <w:left w:val="thinThickLargeGap" w:sz="8" w:space="0" w:color="002060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:rsidR="00560AD6" w:rsidRPr="005F13C6" w:rsidRDefault="00D21327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(</w:t>
            </w:r>
            <w:r w:rsidR="00560AD6"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Introduction</w:t>
            </w: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 xml:space="preserve"> – see note under requirement #5 above)</w:t>
            </w: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BC1D5A" w:rsidRPr="005F13C6" w:rsidRDefault="00BC1D5A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BC1D5A" w:rsidRPr="005F13C6" w:rsidRDefault="00BC1D5A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BC1D5A" w:rsidRPr="005F13C6" w:rsidRDefault="00BC1D5A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(8 pts)</w:t>
            </w:r>
          </w:p>
        </w:tc>
        <w:tc>
          <w:tcPr>
            <w:tcW w:w="2588" w:type="dxa"/>
            <w:tcBorders>
              <w:top w:val="thinThickLargeGap" w:sz="8" w:space="0" w:color="00206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hideMark/>
          </w:tcPr>
          <w:p w:rsidR="000137C9" w:rsidRPr="005F13C6" w:rsidRDefault="000D266C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5F13C6">
              <w:rPr>
                <w:rFonts w:asciiTheme="minorHAnsi" w:hAnsiTheme="minorHAnsi" w:cstheme="minorHAnsi"/>
                <w:szCs w:val="20"/>
              </w:rPr>
              <w:t xml:space="preserve">Short introduction of selected DNP </w:t>
            </w:r>
            <w:r w:rsidR="00523C64" w:rsidRPr="005F13C6">
              <w:rPr>
                <w:rFonts w:asciiTheme="minorHAnsi" w:hAnsiTheme="minorHAnsi" w:cstheme="minorHAnsi"/>
                <w:szCs w:val="20"/>
              </w:rPr>
              <w:t>sub-</w:t>
            </w:r>
            <w:r w:rsidRPr="005F13C6">
              <w:rPr>
                <w:rFonts w:asciiTheme="minorHAnsi" w:hAnsiTheme="minorHAnsi" w:cstheme="minorHAnsi"/>
                <w:szCs w:val="20"/>
              </w:rPr>
              <w:t xml:space="preserve">competencies </w:t>
            </w:r>
            <w:r w:rsidR="00523C64" w:rsidRPr="005F13C6">
              <w:rPr>
                <w:rFonts w:asciiTheme="minorHAnsi" w:hAnsiTheme="minorHAnsi" w:cstheme="minorHAnsi"/>
                <w:szCs w:val="20"/>
              </w:rPr>
              <w:t xml:space="preserve">(AACN, 2006) </w:t>
            </w:r>
            <w:r w:rsidRPr="005F13C6">
              <w:rPr>
                <w:rFonts w:asciiTheme="minorHAnsi" w:hAnsiTheme="minorHAnsi" w:cstheme="minorHAnsi"/>
                <w:szCs w:val="20"/>
              </w:rPr>
              <w:t xml:space="preserve">pertinent to </w:t>
            </w:r>
            <w:r w:rsidR="00BC1D5A" w:rsidRPr="005F13C6">
              <w:rPr>
                <w:rFonts w:asciiTheme="minorHAnsi" w:hAnsiTheme="minorHAnsi" w:cstheme="minorHAnsi"/>
                <w:szCs w:val="20"/>
              </w:rPr>
              <w:t xml:space="preserve">advanced nursing practice </w:t>
            </w:r>
            <w:r w:rsidR="00BC1D5A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 xml:space="preserve">competencies for the DNP-prepared nurse from </w:t>
            </w:r>
            <w:r w:rsidR="00E969C8" w:rsidRPr="005F13C6">
              <w:rPr>
                <w:rFonts w:asciiTheme="minorHAnsi" w:eastAsiaTheme="minorEastAsia" w:hAnsiTheme="minorHAnsi" w:cstheme="minorHAnsi"/>
                <w:b/>
                <w:bCs/>
                <w:i/>
                <w:iCs/>
                <w:szCs w:val="20"/>
              </w:rPr>
              <w:t>assessing and planning</w:t>
            </w:r>
            <w:r w:rsidR="00BC1D5A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 xml:space="preserve"> perspectives</w:t>
            </w:r>
            <w:r w:rsidRPr="005F13C6">
              <w:rPr>
                <w:rFonts w:asciiTheme="minorHAnsi" w:hAnsiTheme="minorHAnsi" w:cstheme="minorHAnsi"/>
                <w:szCs w:val="20"/>
              </w:rPr>
              <w:t xml:space="preserve">. Rationale is well presented and purpose fully developed. </w:t>
            </w:r>
          </w:p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</w:rPr>
            </w:pP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 </w:t>
            </w:r>
          </w:p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>7 – 8 points</w:t>
            </w:r>
          </w:p>
        </w:tc>
        <w:tc>
          <w:tcPr>
            <w:tcW w:w="2588" w:type="dxa"/>
            <w:tcBorders>
              <w:top w:val="thinThickLargeGap" w:sz="8" w:space="0" w:color="00206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:rsidR="00560AD6" w:rsidRPr="005F13C6" w:rsidRDefault="000D266C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szCs w:val="20"/>
              </w:rPr>
              <w:t>Basic understanding and/or limited use of original explanation and/or inappropriate emphasis on an area</w:t>
            </w:r>
            <w:r w:rsidR="00560AD6" w:rsidRPr="005F13C6">
              <w:rPr>
                <w:rFonts w:asciiTheme="minorHAnsi" w:hAnsiTheme="minorHAnsi" w:cstheme="minorHAnsi"/>
                <w:szCs w:val="20"/>
                <w:lang w:bidi="en-US"/>
              </w:rPr>
              <w:t>.</w:t>
            </w:r>
          </w:p>
          <w:p w:rsidR="00F87913" w:rsidRPr="005F13C6" w:rsidRDefault="00F87913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0137C9" w:rsidRPr="005F13C6" w:rsidRDefault="000137C9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BC1D5A" w:rsidRPr="005F13C6" w:rsidRDefault="00BC1D5A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BC1D5A" w:rsidRPr="005F13C6" w:rsidRDefault="00BC1D5A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656D70" w:rsidRPr="005F13C6" w:rsidRDefault="00656D70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>5 – 6 points</w:t>
            </w:r>
          </w:p>
        </w:tc>
        <w:tc>
          <w:tcPr>
            <w:tcW w:w="2588" w:type="dxa"/>
            <w:tcBorders>
              <w:top w:val="thinThickLargeGap" w:sz="8" w:space="0" w:color="002060"/>
              <w:left w:val="single" w:sz="4" w:space="0" w:color="365F91" w:themeColor="accent1" w:themeShade="BF"/>
              <w:bottom w:val="single" w:sz="4" w:space="0" w:color="365F91" w:themeColor="accent1" w:themeShade="BF"/>
              <w:right w:val="thinThickLargeGap" w:sz="8" w:space="0" w:color="002060"/>
            </w:tcBorders>
            <w:shd w:val="clear" w:color="auto" w:fill="FFFFFF" w:themeFill="background1"/>
          </w:tcPr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Little or very general introduction of selected DNP </w:t>
            </w:r>
            <w:r w:rsidR="00523C64" w:rsidRPr="005F13C6">
              <w:rPr>
                <w:rFonts w:asciiTheme="minorHAnsi" w:hAnsiTheme="minorHAnsi" w:cstheme="minorHAnsi"/>
                <w:szCs w:val="20"/>
                <w:lang w:bidi="en-US"/>
              </w:rPr>
              <w:t>sub-</w:t>
            </w: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>competencies</w:t>
            </w:r>
            <w:r w:rsidR="00523C64"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 (AACN, 2006)</w:t>
            </w: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>. Little to no original explanation; inappropriate emphasis on an area.</w:t>
            </w:r>
          </w:p>
          <w:p w:rsidR="00F87913" w:rsidRPr="005F13C6" w:rsidRDefault="00F87913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BC1D5A" w:rsidRPr="005F13C6" w:rsidRDefault="00BC1D5A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BC1D5A" w:rsidRPr="005F13C6" w:rsidRDefault="00BC1D5A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656D70" w:rsidRPr="005F13C6" w:rsidRDefault="00656D70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>0 – 4 points</w:t>
            </w:r>
          </w:p>
        </w:tc>
      </w:tr>
      <w:tr w:rsidR="00294F8F" w:rsidRPr="005F13C6" w:rsidTr="00BC1D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  <w:tcBorders>
              <w:top w:val="single" w:sz="4" w:space="0" w:color="365F91" w:themeColor="accent1" w:themeShade="BF"/>
              <w:left w:val="thinThickLargeGap" w:sz="8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:rsidR="00560AD6" w:rsidRPr="005F13C6" w:rsidRDefault="00560AD6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lastRenderedPageBreak/>
              <w:t>You Decide Reflection</w:t>
            </w: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523C64" w:rsidRPr="005F13C6" w:rsidRDefault="00523C64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BC1D5A" w:rsidRPr="005F13C6" w:rsidRDefault="00BC1D5A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BC1D5A" w:rsidRPr="005F13C6" w:rsidRDefault="00BC1D5A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BC1D5A" w:rsidRPr="005F13C6" w:rsidRDefault="00BC1D5A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0137C9" w:rsidRPr="005F13C6" w:rsidRDefault="000137C9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(80 pts)</w:t>
            </w:r>
          </w:p>
        </w:tc>
        <w:tc>
          <w:tcPr>
            <w:tcW w:w="25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:rsidR="00560AD6" w:rsidRPr="005F13C6" w:rsidRDefault="000D266C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</w:rPr>
              <w:t xml:space="preserve">Excellent self-assessment of </w:t>
            </w:r>
            <w:r w:rsidRPr="005F13C6">
              <w:rPr>
                <w:rFonts w:asciiTheme="minorHAnsi" w:hAnsiTheme="minorHAnsi" w:cstheme="minorHAnsi"/>
                <w:iCs/>
                <w:szCs w:val="20"/>
              </w:rPr>
              <w:t xml:space="preserve">skills, knowledge, and integrative abilities </w:t>
            </w:r>
            <w:r w:rsidR="00BA1F54" w:rsidRPr="005F13C6">
              <w:rPr>
                <w:rFonts w:asciiTheme="minorHAnsi" w:hAnsiTheme="minorHAnsi" w:cstheme="minorHAnsi"/>
                <w:szCs w:val="20"/>
              </w:rPr>
              <w:t xml:space="preserve">pertinent to </w:t>
            </w:r>
            <w:r w:rsidR="00BC1D5A" w:rsidRPr="005F13C6">
              <w:rPr>
                <w:rFonts w:asciiTheme="minorHAnsi" w:hAnsiTheme="minorHAnsi" w:cstheme="minorHAnsi"/>
                <w:szCs w:val="20"/>
              </w:rPr>
              <w:t xml:space="preserve">advanced nursing practice </w:t>
            </w:r>
            <w:r w:rsidR="00BC1D5A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>competencies for the</w:t>
            </w:r>
            <w:r w:rsidR="00E969C8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 xml:space="preserve"> DNP-prepared nurse from </w:t>
            </w:r>
            <w:r w:rsidR="00E969C8" w:rsidRPr="005F13C6">
              <w:rPr>
                <w:rFonts w:asciiTheme="minorHAnsi" w:eastAsiaTheme="minorEastAsia" w:hAnsiTheme="minorHAnsi" w:cstheme="minorHAnsi"/>
                <w:b/>
                <w:bCs/>
                <w:i/>
                <w:iCs/>
                <w:szCs w:val="20"/>
              </w:rPr>
              <w:t>assessing and planning</w:t>
            </w:r>
            <w:r w:rsidR="00BC1D5A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 xml:space="preserve"> perspectives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 xml:space="preserve">. Reflection on pertinent DNP </w:t>
            </w:r>
            <w:r w:rsidR="00523C64" w:rsidRPr="005F13C6">
              <w:rPr>
                <w:rFonts w:asciiTheme="minorHAnsi" w:eastAsia="Times New Roman" w:hAnsiTheme="minorHAnsi" w:cstheme="minorHAnsi"/>
                <w:szCs w:val="20"/>
              </w:rPr>
              <w:t>sub-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>competencies</w:t>
            </w:r>
            <w:r w:rsidR="00523C64" w:rsidRPr="005F13C6">
              <w:rPr>
                <w:rFonts w:asciiTheme="minorHAnsi" w:eastAsia="Times New Roman" w:hAnsiTheme="minorHAnsi" w:cstheme="minorHAnsi"/>
                <w:szCs w:val="20"/>
              </w:rPr>
              <w:t xml:space="preserve"> (AACN, 2006)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 xml:space="preserve"> supported with examples</w:t>
            </w:r>
            <w:r w:rsidR="00560AD6"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.</w:t>
            </w:r>
          </w:p>
          <w:p w:rsidR="00F87913" w:rsidRPr="005F13C6" w:rsidRDefault="00F87913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Cs w:val="20"/>
                <w:lang w:bidi="en-US"/>
              </w:rPr>
            </w:pPr>
          </w:p>
          <w:p w:rsidR="000137C9" w:rsidRPr="005F13C6" w:rsidRDefault="000137C9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Cs w:val="20"/>
                <w:lang w:bidi="en-US"/>
              </w:rPr>
            </w:pPr>
          </w:p>
          <w:p w:rsidR="00BC1D5A" w:rsidRPr="005F13C6" w:rsidRDefault="00BC1D5A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b/>
                <w:szCs w:val="20"/>
                <w:lang w:bidi="en-US"/>
              </w:rPr>
              <w:t>70 – 80 points</w:t>
            </w:r>
          </w:p>
        </w:tc>
        <w:tc>
          <w:tcPr>
            <w:tcW w:w="25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:rsidR="00560AD6" w:rsidRPr="005F13C6" w:rsidRDefault="000D266C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</w:rPr>
              <w:t xml:space="preserve">Basic self-assessment of skills, knowledge, and integrative abilities </w:t>
            </w:r>
            <w:r w:rsidR="00BA1F54" w:rsidRPr="005F13C6">
              <w:rPr>
                <w:rFonts w:asciiTheme="minorHAnsi" w:hAnsiTheme="minorHAnsi" w:cstheme="minorHAnsi"/>
                <w:szCs w:val="20"/>
              </w:rPr>
              <w:t xml:space="preserve">pertinent to </w:t>
            </w:r>
            <w:r w:rsidR="00BC1D5A" w:rsidRPr="005F13C6">
              <w:rPr>
                <w:rFonts w:asciiTheme="minorHAnsi" w:hAnsiTheme="minorHAnsi" w:cstheme="minorHAnsi"/>
                <w:szCs w:val="20"/>
              </w:rPr>
              <w:t xml:space="preserve">advanced nursing practice </w:t>
            </w:r>
            <w:r w:rsidR="00BC1D5A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 xml:space="preserve">competencies for the DNP-prepared nurse from </w:t>
            </w:r>
            <w:r w:rsidR="00E969C8" w:rsidRPr="005F13C6">
              <w:rPr>
                <w:rFonts w:asciiTheme="minorHAnsi" w:eastAsiaTheme="minorEastAsia" w:hAnsiTheme="minorHAnsi" w:cstheme="minorHAnsi"/>
                <w:b/>
                <w:bCs/>
                <w:i/>
                <w:iCs/>
                <w:szCs w:val="20"/>
              </w:rPr>
              <w:t>assessing and planning</w:t>
            </w:r>
            <w:r w:rsidR="00BC1D5A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 xml:space="preserve"> perspectives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 xml:space="preserve">. Reflection on pertinent DNP </w:t>
            </w:r>
            <w:r w:rsidR="00523C64" w:rsidRPr="005F13C6">
              <w:rPr>
                <w:rFonts w:asciiTheme="minorHAnsi" w:eastAsia="Times New Roman" w:hAnsiTheme="minorHAnsi" w:cstheme="minorHAnsi"/>
                <w:szCs w:val="20"/>
              </w:rPr>
              <w:t>sub-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 xml:space="preserve">competencies </w:t>
            </w:r>
            <w:r w:rsidR="00523C64" w:rsidRPr="005F13C6">
              <w:rPr>
                <w:rFonts w:asciiTheme="minorHAnsi" w:eastAsia="Times New Roman" w:hAnsiTheme="minorHAnsi" w:cstheme="minorHAnsi"/>
                <w:szCs w:val="20"/>
              </w:rPr>
              <w:t xml:space="preserve">(AACN, 2006) 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>not supported with examples</w:t>
            </w:r>
            <w:r w:rsidR="00560AD6"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.</w:t>
            </w:r>
          </w:p>
          <w:p w:rsidR="00F87913" w:rsidRPr="005F13C6" w:rsidRDefault="00F87913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Cs w:val="20"/>
                <w:lang w:bidi="en-US"/>
              </w:rPr>
            </w:pPr>
          </w:p>
          <w:p w:rsidR="00BC1D5A" w:rsidRPr="005F13C6" w:rsidRDefault="00BC1D5A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Cs w:val="20"/>
                <w:lang w:bidi="en-US"/>
              </w:rPr>
            </w:pPr>
          </w:p>
          <w:p w:rsidR="000137C9" w:rsidRPr="005F13C6" w:rsidRDefault="000137C9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b/>
                <w:szCs w:val="20"/>
                <w:lang w:bidi="en-US"/>
              </w:rPr>
              <w:t>59 – 69 points</w:t>
            </w:r>
          </w:p>
        </w:tc>
        <w:tc>
          <w:tcPr>
            <w:tcW w:w="25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thinThickLargeGap" w:sz="8" w:space="0" w:color="365F91" w:themeColor="accent1" w:themeShade="BF"/>
            </w:tcBorders>
            <w:shd w:val="clear" w:color="auto" w:fill="FFFFFF" w:themeFill="background1"/>
            <w:hideMark/>
          </w:tcPr>
          <w:p w:rsidR="00560AD6" w:rsidRPr="005F13C6" w:rsidRDefault="000D266C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</w:rPr>
              <w:t xml:space="preserve">Little or very general self-assessment of skills, knowledge, and integrative abilities </w:t>
            </w:r>
            <w:r w:rsidR="00BA1F54" w:rsidRPr="005F13C6">
              <w:rPr>
                <w:rFonts w:asciiTheme="minorHAnsi" w:hAnsiTheme="minorHAnsi" w:cstheme="minorHAnsi"/>
                <w:szCs w:val="20"/>
              </w:rPr>
              <w:t xml:space="preserve">pertinent to </w:t>
            </w:r>
            <w:r w:rsidR="00BC1D5A" w:rsidRPr="005F13C6">
              <w:rPr>
                <w:rFonts w:asciiTheme="minorHAnsi" w:hAnsiTheme="minorHAnsi" w:cstheme="minorHAnsi"/>
                <w:szCs w:val="20"/>
              </w:rPr>
              <w:t xml:space="preserve">advanced nursing practice </w:t>
            </w:r>
            <w:r w:rsidR="00BC1D5A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 xml:space="preserve">competencies for the DNP-prepared nurse from </w:t>
            </w:r>
            <w:r w:rsidR="00E969C8" w:rsidRPr="005F13C6">
              <w:rPr>
                <w:rFonts w:asciiTheme="minorHAnsi" w:eastAsiaTheme="minorEastAsia" w:hAnsiTheme="minorHAnsi" w:cstheme="minorHAnsi"/>
                <w:b/>
                <w:bCs/>
                <w:i/>
                <w:iCs/>
                <w:szCs w:val="20"/>
              </w:rPr>
              <w:t>assessing and planning</w:t>
            </w:r>
            <w:r w:rsidR="00BC1D5A" w:rsidRPr="005F13C6">
              <w:rPr>
                <w:rFonts w:asciiTheme="minorHAnsi" w:eastAsiaTheme="minorEastAsia" w:hAnsiTheme="minorHAnsi" w:cstheme="minorHAnsi"/>
                <w:bCs/>
                <w:iCs/>
                <w:szCs w:val="20"/>
              </w:rPr>
              <w:t xml:space="preserve"> perspectives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 xml:space="preserve">. Little or no reflection on pertinent DNP </w:t>
            </w:r>
            <w:r w:rsidR="00523C64" w:rsidRPr="005F13C6">
              <w:rPr>
                <w:rFonts w:asciiTheme="minorHAnsi" w:eastAsia="Times New Roman" w:hAnsiTheme="minorHAnsi" w:cstheme="minorHAnsi"/>
                <w:szCs w:val="20"/>
              </w:rPr>
              <w:t>sub-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 xml:space="preserve">competencies </w:t>
            </w:r>
            <w:r w:rsidR="00523C64" w:rsidRPr="005F13C6">
              <w:rPr>
                <w:rFonts w:asciiTheme="minorHAnsi" w:eastAsia="Times New Roman" w:hAnsiTheme="minorHAnsi" w:cstheme="minorHAnsi"/>
                <w:szCs w:val="20"/>
              </w:rPr>
              <w:t xml:space="preserve">(AACN, 2006) </w:t>
            </w:r>
            <w:r w:rsidRPr="005F13C6">
              <w:rPr>
                <w:rFonts w:asciiTheme="minorHAnsi" w:eastAsia="Times New Roman" w:hAnsiTheme="minorHAnsi" w:cstheme="minorHAnsi"/>
                <w:szCs w:val="20"/>
              </w:rPr>
              <w:t>or reflection not supported with examples</w:t>
            </w:r>
            <w:r w:rsidR="00560AD6"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.</w:t>
            </w:r>
          </w:p>
          <w:p w:rsidR="000137C9" w:rsidRPr="005F13C6" w:rsidRDefault="000137C9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b/>
                <w:szCs w:val="20"/>
                <w:lang w:bidi="en-US"/>
              </w:rPr>
              <w:t>0 – 58 points</w:t>
            </w:r>
          </w:p>
        </w:tc>
      </w:tr>
      <w:tr w:rsidR="00294F8F" w:rsidRPr="005F13C6" w:rsidTr="0029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  <w:tcBorders>
              <w:top w:val="single" w:sz="4" w:space="0" w:color="365F91" w:themeColor="accent1" w:themeShade="BF"/>
              <w:left w:val="thinThickLargeGap" w:sz="8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:rsidR="00560AD6" w:rsidRPr="005F13C6" w:rsidRDefault="00560AD6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  <w:t>Conclusion</w:t>
            </w: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523C64" w:rsidRPr="005F13C6" w:rsidRDefault="00523C64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  <w:t>(4 pts)</w:t>
            </w:r>
          </w:p>
        </w:tc>
        <w:tc>
          <w:tcPr>
            <w:tcW w:w="25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:rsidR="00523C64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Excellent understanding of pertinent DNP </w:t>
            </w:r>
            <w:r w:rsidR="00523C64"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sub- </w:t>
            </w: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>competencies</w:t>
            </w:r>
            <w:r w:rsidR="00523C64"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 (AACN, 2006)</w:t>
            </w: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>. Conclusions are well evidenced and fully developed.</w:t>
            </w:r>
          </w:p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 </w:t>
            </w:r>
          </w:p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>3 – 4 points</w:t>
            </w:r>
          </w:p>
        </w:tc>
        <w:tc>
          <w:tcPr>
            <w:tcW w:w="25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>Basic understanding and/or limited use of original explanation and/or inappropriate emphasis on an area.</w:t>
            </w:r>
          </w:p>
          <w:p w:rsidR="00F87913" w:rsidRPr="005F13C6" w:rsidRDefault="00F87913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523C64" w:rsidRPr="005F13C6" w:rsidRDefault="00523C64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>2 points</w:t>
            </w:r>
          </w:p>
        </w:tc>
        <w:tc>
          <w:tcPr>
            <w:tcW w:w="25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thinThickLargeGap" w:sz="8" w:space="0" w:color="365F91" w:themeColor="accent1" w:themeShade="BF"/>
            </w:tcBorders>
            <w:shd w:val="clear" w:color="auto" w:fill="FFFFFF" w:themeFill="background1"/>
            <w:hideMark/>
          </w:tcPr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Little understanding of pertinent DNP </w:t>
            </w:r>
            <w:r w:rsidR="00523C64" w:rsidRPr="005F13C6">
              <w:rPr>
                <w:rFonts w:asciiTheme="minorHAnsi" w:hAnsiTheme="minorHAnsi" w:cstheme="minorHAnsi"/>
                <w:szCs w:val="20"/>
                <w:lang w:bidi="en-US"/>
              </w:rPr>
              <w:t>sub-</w:t>
            </w: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>competencies</w:t>
            </w:r>
            <w:r w:rsidR="00523C64"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 (AACN, 2006)</w:t>
            </w: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>. Little to no original explanation; inappropriate emphasis on an area.</w:t>
            </w:r>
          </w:p>
          <w:p w:rsidR="000137C9" w:rsidRPr="005F13C6" w:rsidRDefault="000137C9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 xml:space="preserve">0 </w:t>
            </w:r>
            <w:r w:rsidRPr="005F13C6">
              <w:rPr>
                <w:rFonts w:asciiTheme="minorHAnsi" w:eastAsia="Times New Roman" w:hAnsiTheme="minorHAnsi" w:cstheme="minorHAnsi"/>
                <w:b/>
                <w:szCs w:val="20"/>
                <w:lang w:bidi="en-US"/>
              </w:rPr>
              <w:t>–</w:t>
            </w: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 xml:space="preserve"> 1 points</w:t>
            </w:r>
          </w:p>
        </w:tc>
      </w:tr>
      <w:tr w:rsidR="00294F8F" w:rsidRPr="005F13C6" w:rsidTr="0029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  <w:tcBorders>
              <w:top w:val="single" w:sz="4" w:space="0" w:color="365F91" w:themeColor="accent1" w:themeShade="BF"/>
              <w:left w:val="thinThickLargeGap" w:sz="8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:rsidR="00560AD6" w:rsidRPr="005F13C6" w:rsidRDefault="00560AD6" w:rsidP="00335A7D">
            <w:pPr>
              <w:rPr>
                <w:rFonts w:asciiTheme="minorHAnsi" w:eastAsia="Times New Roman" w:hAnsiTheme="minorHAnsi" w:cstheme="minorHAnsi"/>
                <w:bCs w:val="0"/>
                <w:sz w:val="20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bCs w:val="0"/>
                <w:sz w:val="20"/>
                <w:szCs w:val="20"/>
                <w:lang w:bidi="en-US"/>
              </w:rPr>
              <w:t>Clarity of writing</w:t>
            </w: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0137C9" w:rsidRPr="005F13C6" w:rsidRDefault="000137C9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0137C9" w:rsidRPr="005F13C6" w:rsidRDefault="000137C9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rPr>
                <w:rFonts w:asciiTheme="minorHAnsi" w:eastAsia="Times New Roman" w:hAnsiTheme="minorHAnsi" w:cstheme="minorHAnsi"/>
                <w:bCs w:val="0"/>
                <w:sz w:val="20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  <w:t>(6 pts)</w:t>
            </w:r>
          </w:p>
        </w:tc>
        <w:tc>
          <w:tcPr>
            <w:tcW w:w="25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:rsidR="00560AD6" w:rsidRPr="005F13C6" w:rsidRDefault="00560AD6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>Excellent use of standard English showing original thought</w:t>
            </w:r>
            <w:r w:rsidR="000137C9"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 with minimal reliance on the works of others</w:t>
            </w: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. No spelling or grammar errors. Well organized with proper flow of meaning. </w:t>
            </w:r>
          </w:p>
          <w:p w:rsidR="00F87913" w:rsidRPr="005F13C6" w:rsidRDefault="00F87913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>5 – 6 points</w:t>
            </w:r>
          </w:p>
        </w:tc>
        <w:tc>
          <w:tcPr>
            <w:tcW w:w="25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hideMark/>
          </w:tcPr>
          <w:p w:rsidR="00560AD6" w:rsidRPr="005F13C6" w:rsidRDefault="00560AD6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>Some evidence of own expression and competent use of language. No more than three spelling or grammar errors. Well organized thoughts and concepts.</w:t>
            </w:r>
          </w:p>
          <w:p w:rsidR="000137C9" w:rsidRPr="005F13C6" w:rsidRDefault="000137C9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0137C9" w:rsidRPr="005F13C6" w:rsidRDefault="000137C9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>3 – 4 points</w:t>
            </w:r>
          </w:p>
        </w:tc>
        <w:tc>
          <w:tcPr>
            <w:tcW w:w="25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thinThickLargeGap" w:sz="8" w:space="0" w:color="365F91" w:themeColor="accent1" w:themeShade="BF"/>
            </w:tcBorders>
            <w:shd w:val="clear" w:color="auto" w:fill="FFFFFF" w:themeFill="background1"/>
          </w:tcPr>
          <w:p w:rsidR="00560AD6" w:rsidRPr="005F13C6" w:rsidRDefault="00560AD6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>Language needs development</w:t>
            </w:r>
            <w:r w:rsidR="000137C9"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 or there is an over-reliance on the works of others</w:t>
            </w: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>. Four or more spelling and/or grammar errors. Poorly organized thoughts and concepts.</w:t>
            </w:r>
          </w:p>
          <w:p w:rsidR="00F87913" w:rsidRPr="005F13C6" w:rsidRDefault="00F87913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>0 – 2 points</w:t>
            </w:r>
          </w:p>
        </w:tc>
      </w:tr>
      <w:tr w:rsidR="00294F8F" w:rsidRPr="005F13C6" w:rsidTr="00294F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6" w:type="dxa"/>
            <w:tcBorders>
              <w:top w:val="single" w:sz="4" w:space="0" w:color="365F91" w:themeColor="accent1" w:themeShade="BF"/>
              <w:left w:val="thinThickLargeGap" w:sz="8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:rsidR="00560AD6" w:rsidRPr="005F13C6" w:rsidRDefault="00560AD6" w:rsidP="00335A7D">
            <w:pPr>
              <w:rPr>
                <w:rFonts w:asciiTheme="minorHAnsi" w:eastAsia="Times New Roman" w:hAnsiTheme="minorHAnsi" w:cstheme="minorHAnsi"/>
                <w:bCs w:val="0"/>
                <w:sz w:val="20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bCs w:val="0"/>
                <w:sz w:val="20"/>
                <w:szCs w:val="20"/>
                <w:lang w:bidi="en-US"/>
              </w:rPr>
              <w:t>APA format</w:t>
            </w: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F87913" w:rsidRPr="005F13C6" w:rsidRDefault="00F87913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0137C9" w:rsidRPr="005F13C6" w:rsidRDefault="000137C9" w:rsidP="00335A7D">
            <w:pPr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rPr>
                <w:rFonts w:asciiTheme="minorHAnsi" w:eastAsia="Times New Roman" w:hAnsiTheme="minorHAnsi" w:cstheme="minorHAnsi"/>
                <w:bCs w:val="0"/>
                <w:sz w:val="20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 w:val="20"/>
                <w:szCs w:val="20"/>
                <w:lang w:bidi="en-US"/>
              </w:rPr>
              <w:t>(2 pts)</w:t>
            </w:r>
          </w:p>
        </w:tc>
        <w:tc>
          <w:tcPr>
            <w:tcW w:w="25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hideMark/>
          </w:tcPr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szCs w:val="20"/>
                <w:lang w:bidi="en-US"/>
              </w:rPr>
              <w:t xml:space="preserve">APA format correct with no more than 1-2 minor errors. </w:t>
            </w:r>
          </w:p>
          <w:p w:rsidR="00F87913" w:rsidRPr="005F13C6" w:rsidRDefault="00F87913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0137C9" w:rsidRPr="005F13C6" w:rsidRDefault="000137C9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>2 points</w:t>
            </w:r>
          </w:p>
        </w:tc>
        <w:tc>
          <w:tcPr>
            <w:tcW w:w="25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hideMark/>
          </w:tcPr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3-5 errors in APA format and/or 1-2 citations are missing.</w:t>
            </w:r>
          </w:p>
          <w:p w:rsidR="00F87913" w:rsidRPr="005F13C6" w:rsidRDefault="00F87913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0137C9" w:rsidRPr="005F13C6" w:rsidRDefault="000137C9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>1 point</w:t>
            </w:r>
          </w:p>
        </w:tc>
        <w:tc>
          <w:tcPr>
            <w:tcW w:w="258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thinThickLargeGap" w:sz="8" w:space="0" w:color="365F91" w:themeColor="accent1" w:themeShade="BF"/>
            </w:tcBorders>
            <w:shd w:val="clear" w:color="auto" w:fill="FFFFFF" w:themeFill="background1"/>
            <w:hideMark/>
          </w:tcPr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Cs w:val="20"/>
                <w:lang w:bidi="en-US"/>
              </w:rPr>
            </w:pPr>
            <w:r w:rsidRPr="005F13C6">
              <w:rPr>
                <w:rFonts w:asciiTheme="minorHAnsi" w:eastAsia="Times New Roman" w:hAnsiTheme="minorHAnsi" w:cstheme="minorHAnsi"/>
                <w:szCs w:val="20"/>
                <w:lang w:bidi="en-US"/>
              </w:rPr>
              <w:t>APA formatting contains multiple errors and/or several citations are missing.</w:t>
            </w:r>
          </w:p>
          <w:p w:rsidR="000137C9" w:rsidRPr="005F13C6" w:rsidRDefault="000137C9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</w:p>
          <w:p w:rsidR="00560AD6" w:rsidRPr="005F13C6" w:rsidRDefault="00560AD6" w:rsidP="00335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Cs w:val="20"/>
                <w:lang w:bidi="en-US"/>
              </w:rPr>
            </w:pPr>
            <w:r w:rsidRPr="005F13C6">
              <w:rPr>
                <w:rFonts w:asciiTheme="minorHAnsi" w:hAnsiTheme="minorHAnsi" w:cstheme="minorHAnsi"/>
                <w:b/>
                <w:szCs w:val="20"/>
                <w:lang w:bidi="en-US"/>
              </w:rPr>
              <w:t>0 points</w:t>
            </w:r>
          </w:p>
        </w:tc>
      </w:tr>
      <w:tr w:rsidR="00560AD6" w:rsidRPr="00691608" w:rsidTr="00294F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:rsidR="00560AD6" w:rsidRPr="00691608" w:rsidRDefault="00560AD6" w:rsidP="00001E98">
            <w:pPr>
              <w:jc w:val="right"/>
              <w:rPr>
                <w:rFonts w:asciiTheme="minorHAnsi" w:hAnsiTheme="minorHAnsi" w:cs="Arial"/>
                <w:b w:val="0"/>
                <w:sz w:val="18"/>
                <w:szCs w:val="18"/>
                <w:lang w:bidi="en-US"/>
              </w:rPr>
            </w:pPr>
            <w:r w:rsidRPr="00691608">
              <w:rPr>
                <w:rFonts w:asciiTheme="minorHAnsi" w:eastAsia="Times New Roman" w:hAnsiTheme="minorHAnsi" w:cs="Arial"/>
                <w:szCs w:val="18"/>
                <w:lang w:bidi="en-US"/>
              </w:rPr>
              <w:t xml:space="preserve">Total Points Possible =  100  points     </w:t>
            </w:r>
          </w:p>
        </w:tc>
      </w:tr>
    </w:tbl>
    <w:p w:rsidR="00507311" w:rsidRPr="00691608" w:rsidRDefault="00507311" w:rsidP="00560AD6">
      <w:pPr>
        <w:pStyle w:val="Heading1"/>
        <w:rPr>
          <w:rFonts w:asciiTheme="minorHAnsi" w:eastAsia="Times New Roman" w:hAnsiTheme="minorHAnsi"/>
          <w:b w:val="0"/>
          <w:bCs/>
          <w:sz w:val="16"/>
          <w:szCs w:val="16"/>
        </w:rPr>
      </w:pPr>
      <w:bookmarkStart w:id="0" w:name="_GoBack"/>
      <w:bookmarkEnd w:id="0"/>
    </w:p>
    <w:sectPr w:rsidR="00507311" w:rsidRPr="00691608" w:rsidSect="00691608">
      <w:headerReference w:type="default" r:id="rId7"/>
      <w:footerReference w:type="default" r:id="rId8"/>
      <w:headerReference w:type="first" r:id="rId9"/>
      <w:pgSz w:w="12240" w:h="15840"/>
      <w:pgMar w:top="1185" w:right="1080" w:bottom="900" w:left="1080" w:header="720" w:footer="19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23" w:rsidRDefault="003F0D23" w:rsidP="00487F4B">
      <w:pPr>
        <w:spacing w:after="0"/>
      </w:pPr>
      <w:r>
        <w:separator/>
      </w:r>
    </w:p>
  </w:endnote>
  <w:endnote w:type="continuationSeparator" w:id="0">
    <w:p w:rsidR="003F0D23" w:rsidRDefault="003F0D23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2"/>
      <w:gridCol w:w="1008"/>
    </w:tblGrid>
    <w:tr w:rsidR="00E4208B" w:rsidTr="003D4F7B">
      <w:trPr>
        <w:trHeight w:val="81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:rsidR="00E4208B" w:rsidRPr="00691608" w:rsidRDefault="006C01EF" w:rsidP="00F87913">
          <w:pPr>
            <w:pStyle w:val="Footer"/>
            <w:rPr>
              <w:rFonts w:asciiTheme="minorHAnsi" w:hAnsiTheme="minorHAnsi"/>
            </w:rPr>
          </w:pPr>
          <w:r w:rsidRPr="00691608">
            <w:rPr>
              <w:rFonts w:asciiTheme="minorHAnsi" w:hAnsiTheme="minorHAnsi"/>
            </w:rPr>
            <w:t>NR 7</w:t>
          </w:r>
          <w:r w:rsidR="00F4736E" w:rsidRPr="00691608">
            <w:rPr>
              <w:rFonts w:asciiTheme="minorHAnsi" w:hAnsiTheme="minorHAnsi"/>
            </w:rPr>
            <w:t>02</w:t>
          </w:r>
          <w:r w:rsidR="007C625A" w:rsidRPr="00691608">
            <w:rPr>
              <w:rFonts w:asciiTheme="minorHAnsi" w:hAnsiTheme="minorHAnsi"/>
            </w:rPr>
            <w:t xml:space="preserve"> You Decide Reflection Guidelines.docx              </w:t>
          </w:r>
          <w:r w:rsidR="00691608">
            <w:rPr>
              <w:rFonts w:asciiTheme="minorHAnsi" w:hAnsiTheme="minorHAnsi"/>
            </w:rPr>
            <w:t xml:space="preserve">                                           </w:t>
          </w:r>
          <w:r w:rsidR="007C625A" w:rsidRPr="00691608">
            <w:rPr>
              <w:rFonts w:asciiTheme="minorHAnsi" w:hAnsiTheme="minorHAnsi"/>
            </w:rPr>
            <w:t xml:space="preserve">    </w:t>
          </w:r>
          <w:r w:rsidR="00201034" w:rsidRPr="00691608">
            <w:rPr>
              <w:rFonts w:asciiTheme="minorHAnsi" w:hAnsiTheme="minorHAnsi"/>
            </w:rPr>
            <w:t>12</w:t>
          </w:r>
          <w:r w:rsidR="00F87913" w:rsidRPr="00691608">
            <w:rPr>
              <w:rFonts w:asciiTheme="minorHAnsi" w:hAnsiTheme="minorHAnsi"/>
            </w:rPr>
            <w:t>/</w:t>
          </w:r>
          <w:r w:rsidR="00201034" w:rsidRPr="00691608">
            <w:rPr>
              <w:rFonts w:asciiTheme="minorHAnsi" w:hAnsiTheme="minorHAnsi"/>
            </w:rPr>
            <w:t>27</w:t>
          </w:r>
          <w:r w:rsidR="00F87913" w:rsidRPr="00691608">
            <w:rPr>
              <w:rFonts w:asciiTheme="minorHAnsi" w:hAnsiTheme="minorHAnsi"/>
            </w:rPr>
            <w:t>/16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:rsidR="00E4208B" w:rsidRDefault="00F43B3B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E57BFB">
            <w:instrText xml:space="preserve"> PAGE   \* MERGEFORMAT </w:instrText>
          </w:r>
          <w:r>
            <w:fldChar w:fldCharType="separate"/>
          </w:r>
          <w:r w:rsidR="005F13C6" w:rsidRPr="005F13C6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E4208B" w:rsidRDefault="00E42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23" w:rsidRDefault="003F0D23" w:rsidP="00487F4B">
      <w:pPr>
        <w:spacing w:after="0"/>
      </w:pPr>
      <w:r>
        <w:separator/>
      </w:r>
    </w:p>
  </w:footnote>
  <w:footnote w:type="continuationSeparator" w:id="0">
    <w:p w:rsidR="003F0D23" w:rsidRDefault="003F0D23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8F" w:rsidRPr="004058FD" w:rsidRDefault="002C58C7" w:rsidP="004058FD">
    <w:pPr>
      <w:pStyle w:val="ChamberlainHeader"/>
      <w:tabs>
        <w:tab w:val="right" w:pos="9270"/>
      </w:tabs>
      <w:rPr>
        <w:color w:val="002060"/>
        <w:sz w:val="28"/>
        <w:szCs w:val="28"/>
      </w:rPr>
    </w:pPr>
    <w:r>
      <w:rPr>
        <w:smallCaps w:val="0"/>
        <w:noProof/>
        <w:color w:val="002060"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410325" cy="0"/>
              <wp:effectExtent l="0" t="0" r="9525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C887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21pt;width:504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" strokecolor="#002060" strokeweight="1.5pt"/>
          </w:pict>
        </mc:Fallback>
      </mc:AlternateContent>
    </w:r>
    <w:r w:rsidR="004058FD" w:rsidRPr="00EE49AE">
      <w:rPr>
        <w:smallCaps w:val="0"/>
        <w:color w:val="002060"/>
        <w:sz w:val="28"/>
        <w:szCs w:val="28"/>
      </w:rPr>
      <w:t>Chamberlain College of Nursing</w:t>
    </w:r>
    <w:r w:rsidR="004058FD">
      <w:rPr>
        <w:smallCaps w:val="0"/>
        <w:color w:val="002060"/>
        <w:sz w:val="28"/>
        <w:szCs w:val="28"/>
      </w:rPr>
      <w:t xml:space="preserve">   </w:t>
    </w:r>
    <w:r w:rsidR="009E2E8A">
      <w:rPr>
        <w:smallCaps w:val="0"/>
        <w:color w:val="002060"/>
        <w:sz w:val="28"/>
        <w:szCs w:val="28"/>
      </w:rPr>
      <w:t xml:space="preserve">                                  </w:t>
    </w:r>
    <w:r w:rsidR="006C01EF">
      <w:rPr>
        <w:smallCaps w:val="0"/>
        <w:color w:val="002060"/>
        <w:sz w:val="28"/>
        <w:szCs w:val="28"/>
      </w:rPr>
      <w:t>NR7</w:t>
    </w:r>
    <w:r w:rsidR="00F4736E">
      <w:rPr>
        <w:smallCaps w:val="0"/>
        <w:color w:val="002060"/>
        <w:sz w:val="28"/>
        <w:szCs w:val="28"/>
      </w:rPr>
      <w:t>02</w:t>
    </w:r>
    <w:r w:rsidR="004058FD" w:rsidRPr="00EE49AE">
      <w:rPr>
        <w:smallCaps w:val="0"/>
        <w:color w:val="002060"/>
        <w:sz w:val="28"/>
        <w:szCs w:val="28"/>
      </w:rPr>
      <w:t xml:space="preserve"> </w:t>
    </w:r>
    <w:r w:rsidR="009E2E8A">
      <w:rPr>
        <w:smallCaps w:val="0"/>
        <w:color w:val="002060"/>
        <w:sz w:val="28"/>
        <w:szCs w:val="28"/>
      </w:rPr>
      <w:t xml:space="preserve">DNP Project &amp; Practicum </w:t>
    </w:r>
    <w:r w:rsidR="00A557E3">
      <w:rPr>
        <w:smallCaps w:val="0"/>
        <w:color w:val="002060"/>
        <w:sz w:val="28"/>
        <w:szCs w:val="28"/>
      </w:rPr>
      <w:t>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608" w:rsidRDefault="00691608">
    <w:pPr>
      <w:pStyle w:val="Header"/>
    </w:pPr>
  </w:p>
  <w:p w:rsidR="00691608" w:rsidRDefault="00691608">
    <w:pPr>
      <w:pStyle w:val="Header"/>
    </w:pPr>
  </w:p>
  <w:p w:rsidR="00691608" w:rsidRDefault="00691608">
    <w:pPr>
      <w:pStyle w:val="Header"/>
    </w:pPr>
  </w:p>
  <w:p w:rsidR="00691608" w:rsidRDefault="00691608">
    <w:pPr>
      <w:pStyle w:val="Header"/>
    </w:pPr>
  </w:p>
  <w:p w:rsidR="00691608" w:rsidRPr="00691608" w:rsidRDefault="00691608" w:rsidP="00691608">
    <w:pPr>
      <w:pStyle w:val="Header"/>
      <w:jc w:val="right"/>
      <w:rPr>
        <w:sz w:val="28"/>
      </w:rPr>
    </w:pPr>
    <w:r w:rsidRPr="00691608">
      <w:rPr>
        <w:smallCaps/>
        <w:noProof/>
        <w:color w:val="002060"/>
        <w:sz w:val="40"/>
      </w:rPr>
      <w:drawing>
        <wp:anchor distT="0" distB="0" distL="114300" distR="114300" simplePos="0" relativeHeight="251661312" behindDoc="1" locked="0" layoutInCell="1" allowOverlap="1" wp14:anchorId="6F58BE97" wp14:editId="3A9497C6">
          <wp:simplePos x="0" y="0"/>
          <wp:positionH relativeFrom="column">
            <wp:posOffset>-381000</wp:posOffset>
          </wp:positionH>
          <wp:positionV relativeFrom="page">
            <wp:posOffset>171450</wp:posOffset>
          </wp:positionV>
          <wp:extent cx="6193155" cy="1069340"/>
          <wp:effectExtent l="0" t="0" r="0" b="0"/>
          <wp:wrapThrough wrapText="bothSides">
            <wp:wrapPolygon edited="0">
              <wp:start x="0" y="0"/>
              <wp:lineTo x="0" y="21164"/>
              <wp:lineTo x="21527" y="21164"/>
              <wp:lineTo x="21527" y="0"/>
              <wp:lineTo x="0" y="0"/>
            </wp:wrapPolygon>
          </wp:wrapThrough>
          <wp:docPr id="2" name="Picture 2" descr="C:\Users\D01030541\AppData\Local\Microsoft\Windows\Temporary Internet Files\Content.Outlook\7T7OKQBI\Pre-licensure Header_Seal Only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01030541\AppData\Local\Microsoft\Windows\Temporary Internet Files\Content.Outlook\7T7OKQBI\Pre-licensure Header_Seal Only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15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91608">
      <w:rPr>
        <w:sz w:val="28"/>
      </w:rPr>
      <w:t>NR702 Project &amp; Practicum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0A6"/>
    <w:multiLevelType w:val="hybridMultilevel"/>
    <w:tmpl w:val="20141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" w15:restartNumberingAfterBreak="0">
    <w:nsid w:val="0BCA77E9"/>
    <w:multiLevelType w:val="hybridMultilevel"/>
    <w:tmpl w:val="F84AE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2623"/>
    <w:multiLevelType w:val="hybridMultilevel"/>
    <w:tmpl w:val="66F2D6CC"/>
    <w:lvl w:ilvl="0" w:tplc="9D4299F8">
      <w:start w:val="1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6" w15:restartNumberingAfterBreak="0">
    <w:nsid w:val="119772DE"/>
    <w:multiLevelType w:val="hybridMultilevel"/>
    <w:tmpl w:val="7682F344"/>
    <w:lvl w:ilvl="0" w:tplc="FA8EA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B4CC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D27B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8" w15:restartNumberingAfterBreak="0">
    <w:nsid w:val="1BFE26E4"/>
    <w:multiLevelType w:val="hybridMultilevel"/>
    <w:tmpl w:val="872286B0"/>
    <w:lvl w:ilvl="0" w:tplc="3B42E41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5B53"/>
    <w:multiLevelType w:val="hybridMultilevel"/>
    <w:tmpl w:val="A2C87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35351"/>
    <w:multiLevelType w:val="hybridMultilevel"/>
    <w:tmpl w:val="20141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5" w15:restartNumberingAfterBreak="0">
    <w:nsid w:val="371D249E"/>
    <w:multiLevelType w:val="hybridMultilevel"/>
    <w:tmpl w:val="F9A0007C"/>
    <w:lvl w:ilvl="0" w:tplc="04090019">
      <w:start w:val="1"/>
      <w:numFmt w:val="lowerLetter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6" w15:restartNumberingAfterBreak="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9193A"/>
    <w:multiLevelType w:val="multilevel"/>
    <w:tmpl w:val="1898E2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427C0"/>
    <w:multiLevelType w:val="hybridMultilevel"/>
    <w:tmpl w:val="1856E7EC"/>
    <w:lvl w:ilvl="0" w:tplc="F1828D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C3A83"/>
    <w:multiLevelType w:val="hybridMultilevel"/>
    <w:tmpl w:val="6644D50C"/>
    <w:lvl w:ilvl="0" w:tplc="F70C43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2" w15:restartNumberingAfterBreak="0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3" w15:restartNumberingAfterBreak="0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5" w15:restartNumberingAfterBreak="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3E1158"/>
    <w:multiLevelType w:val="hybridMultilevel"/>
    <w:tmpl w:val="99329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21"/>
  </w:num>
  <w:num w:numId="4">
    <w:abstractNumId w:val="26"/>
  </w:num>
  <w:num w:numId="5">
    <w:abstractNumId w:val="12"/>
  </w:num>
  <w:num w:numId="6">
    <w:abstractNumId w:val="23"/>
  </w:num>
  <w:num w:numId="7">
    <w:abstractNumId w:val="28"/>
  </w:num>
  <w:num w:numId="8">
    <w:abstractNumId w:val="18"/>
  </w:num>
  <w:num w:numId="9">
    <w:abstractNumId w:val="7"/>
  </w:num>
  <w:num w:numId="10">
    <w:abstractNumId w:val="22"/>
  </w:num>
  <w:num w:numId="11">
    <w:abstractNumId w:val="16"/>
  </w:num>
  <w:num w:numId="12">
    <w:abstractNumId w:val="14"/>
  </w:num>
  <w:num w:numId="13">
    <w:abstractNumId w:val="1"/>
  </w:num>
  <w:num w:numId="14">
    <w:abstractNumId w:val="24"/>
  </w:num>
  <w:num w:numId="15">
    <w:abstractNumId w:val="5"/>
  </w:num>
  <w:num w:numId="16">
    <w:abstractNumId w:val="13"/>
  </w:num>
  <w:num w:numId="17">
    <w:abstractNumId w:val="4"/>
  </w:num>
  <w:num w:numId="18">
    <w:abstractNumId w:val="16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5"/>
  </w:num>
  <w:num w:numId="20">
    <w:abstractNumId w:val="17"/>
  </w:num>
  <w:num w:numId="21">
    <w:abstractNumId w:val="2"/>
  </w:num>
  <w:num w:numId="22">
    <w:abstractNumId w:val="9"/>
  </w:num>
  <w:num w:numId="23">
    <w:abstractNumId w:val="27"/>
  </w:num>
  <w:num w:numId="24">
    <w:abstractNumId w:val="11"/>
  </w:num>
  <w:num w:numId="25">
    <w:abstractNumId w:val="6"/>
  </w:num>
  <w:num w:numId="26">
    <w:abstractNumId w:val="8"/>
  </w:num>
  <w:num w:numId="27">
    <w:abstractNumId w:val="15"/>
  </w:num>
  <w:num w:numId="28">
    <w:abstractNumId w:val="3"/>
  </w:num>
  <w:num w:numId="29">
    <w:abstractNumId w:val="2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1E98"/>
    <w:rsid w:val="00003C31"/>
    <w:rsid w:val="00004095"/>
    <w:rsid w:val="00005DF6"/>
    <w:rsid w:val="000137C9"/>
    <w:rsid w:val="00015F07"/>
    <w:rsid w:val="0001666A"/>
    <w:rsid w:val="000215F9"/>
    <w:rsid w:val="00023136"/>
    <w:rsid w:val="00042D66"/>
    <w:rsid w:val="00051657"/>
    <w:rsid w:val="00053AA5"/>
    <w:rsid w:val="0006222F"/>
    <w:rsid w:val="000803DC"/>
    <w:rsid w:val="000A6F29"/>
    <w:rsid w:val="000C46E5"/>
    <w:rsid w:val="000D266C"/>
    <w:rsid w:val="000E3765"/>
    <w:rsid w:val="000E4594"/>
    <w:rsid w:val="000E4EAA"/>
    <w:rsid w:val="0010049A"/>
    <w:rsid w:val="00101632"/>
    <w:rsid w:val="001131EC"/>
    <w:rsid w:val="0011336D"/>
    <w:rsid w:val="00124B3D"/>
    <w:rsid w:val="00126B41"/>
    <w:rsid w:val="001343EA"/>
    <w:rsid w:val="00141365"/>
    <w:rsid w:val="001428EA"/>
    <w:rsid w:val="00142F92"/>
    <w:rsid w:val="00166136"/>
    <w:rsid w:val="001663EB"/>
    <w:rsid w:val="00170B9F"/>
    <w:rsid w:val="0017170B"/>
    <w:rsid w:val="001B7124"/>
    <w:rsid w:val="001C3285"/>
    <w:rsid w:val="001C3C13"/>
    <w:rsid w:val="001D01E0"/>
    <w:rsid w:val="001E5B20"/>
    <w:rsid w:val="001F3464"/>
    <w:rsid w:val="001F5C5B"/>
    <w:rsid w:val="00201034"/>
    <w:rsid w:val="00201D8B"/>
    <w:rsid w:val="00204D06"/>
    <w:rsid w:val="00215E2C"/>
    <w:rsid w:val="00217B8C"/>
    <w:rsid w:val="00220BE4"/>
    <w:rsid w:val="00223413"/>
    <w:rsid w:val="002238F3"/>
    <w:rsid w:val="0025196C"/>
    <w:rsid w:val="002553F7"/>
    <w:rsid w:val="00262D80"/>
    <w:rsid w:val="00273E79"/>
    <w:rsid w:val="002819A3"/>
    <w:rsid w:val="00285A8F"/>
    <w:rsid w:val="0028635A"/>
    <w:rsid w:val="00287C8A"/>
    <w:rsid w:val="0029365A"/>
    <w:rsid w:val="00294F8F"/>
    <w:rsid w:val="002A0FCE"/>
    <w:rsid w:val="002A1273"/>
    <w:rsid w:val="002A3DA8"/>
    <w:rsid w:val="002A6510"/>
    <w:rsid w:val="002A7673"/>
    <w:rsid w:val="002B7A55"/>
    <w:rsid w:val="002C58C7"/>
    <w:rsid w:val="002D6F6A"/>
    <w:rsid w:val="002E3FCB"/>
    <w:rsid w:val="002E6CA1"/>
    <w:rsid w:val="002E7C5C"/>
    <w:rsid w:val="002F0954"/>
    <w:rsid w:val="002F13D5"/>
    <w:rsid w:val="00316281"/>
    <w:rsid w:val="0032279F"/>
    <w:rsid w:val="00324594"/>
    <w:rsid w:val="003331E0"/>
    <w:rsid w:val="00336C3C"/>
    <w:rsid w:val="00337BA7"/>
    <w:rsid w:val="0034177D"/>
    <w:rsid w:val="003569E7"/>
    <w:rsid w:val="003576AD"/>
    <w:rsid w:val="00371B1C"/>
    <w:rsid w:val="003728FE"/>
    <w:rsid w:val="00375EA2"/>
    <w:rsid w:val="003864FB"/>
    <w:rsid w:val="003A71B3"/>
    <w:rsid w:val="003A7957"/>
    <w:rsid w:val="003B5F2D"/>
    <w:rsid w:val="003B7171"/>
    <w:rsid w:val="003C623D"/>
    <w:rsid w:val="003C632B"/>
    <w:rsid w:val="003D4F7B"/>
    <w:rsid w:val="003E136C"/>
    <w:rsid w:val="003E617C"/>
    <w:rsid w:val="003F0D23"/>
    <w:rsid w:val="003F3836"/>
    <w:rsid w:val="003F5AEE"/>
    <w:rsid w:val="003F71CB"/>
    <w:rsid w:val="004058FD"/>
    <w:rsid w:val="00407BD7"/>
    <w:rsid w:val="00421871"/>
    <w:rsid w:val="00427B48"/>
    <w:rsid w:val="00430EDE"/>
    <w:rsid w:val="00432DED"/>
    <w:rsid w:val="00435108"/>
    <w:rsid w:val="004419C4"/>
    <w:rsid w:val="00442A2B"/>
    <w:rsid w:val="00443B3E"/>
    <w:rsid w:val="0044717A"/>
    <w:rsid w:val="004576A6"/>
    <w:rsid w:val="00471379"/>
    <w:rsid w:val="00474EAB"/>
    <w:rsid w:val="004811BA"/>
    <w:rsid w:val="00484BE8"/>
    <w:rsid w:val="00485A17"/>
    <w:rsid w:val="00487852"/>
    <w:rsid w:val="00487F4B"/>
    <w:rsid w:val="004A77AA"/>
    <w:rsid w:val="004B117A"/>
    <w:rsid w:val="004B6BBC"/>
    <w:rsid w:val="004C1E20"/>
    <w:rsid w:val="004D0161"/>
    <w:rsid w:val="004D2B7B"/>
    <w:rsid w:val="004D60CC"/>
    <w:rsid w:val="004E1C56"/>
    <w:rsid w:val="004E36AF"/>
    <w:rsid w:val="004E6613"/>
    <w:rsid w:val="00502632"/>
    <w:rsid w:val="00507311"/>
    <w:rsid w:val="00515D99"/>
    <w:rsid w:val="00523795"/>
    <w:rsid w:val="00523851"/>
    <w:rsid w:val="00523C64"/>
    <w:rsid w:val="00524825"/>
    <w:rsid w:val="00524AFF"/>
    <w:rsid w:val="00525F74"/>
    <w:rsid w:val="00526DAF"/>
    <w:rsid w:val="005274FE"/>
    <w:rsid w:val="00532628"/>
    <w:rsid w:val="0053343D"/>
    <w:rsid w:val="00543057"/>
    <w:rsid w:val="00550544"/>
    <w:rsid w:val="00552B7D"/>
    <w:rsid w:val="00553A57"/>
    <w:rsid w:val="00553EB0"/>
    <w:rsid w:val="00556C73"/>
    <w:rsid w:val="00560AD6"/>
    <w:rsid w:val="0056421D"/>
    <w:rsid w:val="005738F5"/>
    <w:rsid w:val="00587D0E"/>
    <w:rsid w:val="005978D3"/>
    <w:rsid w:val="005A042F"/>
    <w:rsid w:val="005A3B54"/>
    <w:rsid w:val="005A5532"/>
    <w:rsid w:val="005C7CF3"/>
    <w:rsid w:val="005E0AAB"/>
    <w:rsid w:val="005E0B11"/>
    <w:rsid w:val="005E48B2"/>
    <w:rsid w:val="005F13C6"/>
    <w:rsid w:val="005F55BD"/>
    <w:rsid w:val="0060596B"/>
    <w:rsid w:val="00605C1D"/>
    <w:rsid w:val="00607B04"/>
    <w:rsid w:val="006303A6"/>
    <w:rsid w:val="006307C5"/>
    <w:rsid w:val="00635852"/>
    <w:rsid w:val="0063635B"/>
    <w:rsid w:val="00637367"/>
    <w:rsid w:val="00644F1C"/>
    <w:rsid w:val="006472B3"/>
    <w:rsid w:val="00656D70"/>
    <w:rsid w:val="00675B4B"/>
    <w:rsid w:val="00677D65"/>
    <w:rsid w:val="00685271"/>
    <w:rsid w:val="00691608"/>
    <w:rsid w:val="0069405E"/>
    <w:rsid w:val="006A11C0"/>
    <w:rsid w:val="006A222C"/>
    <w:rsid w:val="006A3B3A"/>
    <w:rsid w:val="006A4A21"/>
    <w:rsid w:val="006A5165"/>
    <w:rsid w:val="006C01EF"/>
    <w:rsid w:val="006F0712"/>
    <w:rsid w:val="006F63F8"/>
    <w:rsid w:val="00703B8C"/>
    <w:rsid w:val="00710087"/>
    <w:rsid w:val="007201B3"/>
    <w:rsid w:val="00743DAF"/>
    <w:rsid w:val="007463A3"/>
    <w:rsid w:val="00754C99"/>
    <w:rsid w:val="0076253E"/>
    <w:rsid w:val="007664B2"/>
    <w:rsid w:val="007843EB"/>
    <w:rsid w:val="00786E3D"/>
    <w:rsid w:val="00787B07"/>
    <w:rsid w:val="00792F40"/>
    <w:rsid w:val="007A18BE"/>
    <w:rsid w:val="007A1E8F"/>
    <w:rsid w:val="007A2A70"/>
    <w:rsid w:val="007C625A"/>
    <w:rsid w:val="007C63C7"/>
    <w:rsid w:val="007C7B22"/>
    <w:rsid w:val="007D4EB6"/>
    <w:rsid w:val="007D56BC"/>
    <w:rsid w:val="007D78F3"/>
    <w:rsid w:val="007E3946"/>
    <w:rsid w:val="007F60BE"/>
    <w:rsid w:val="00800F03"/>
    <w:rsid w:val="00803255"/>
    <w:rsid w:val="00814D68"/>
    <w:rsid w:val="00833B2E"/>
    <w:rsid w:val="00835F1B"/>
    <w:rsid w:val="0084080B"/>
    <w:rsid w:val="008459C9"/>
    <w:rsid w:val="008470CA"/>
    <w:rsid w:val="00853EC8"/>
    <w:rsid w:val="0086042C"/>
    <w:rsid w:val="00860908"/>
    <w:rsid w:val="00860DEA"/>
    <w:rsid w:val="008673A6"/>
    <w:rsid w:val="00872B2B"/>
    <w:rsid w:val="008751B4"/>
    <w:rsid w:val="0089008C"/>
    <w:rsid w:val="00895A99"/>
    <w:rsid w:val="008A243E"/>
    <w:rsid w:val="008A48D2"/>
    <w:rsid w:val="008A783D"/>
    <w:rsid w:val="008B622D"/>
    <w:rsid w:val="008C3DAE"/>
    <w:rsid w:val="008C6543"/>
    <w:rsid w:val="008D029C"/>
    <w:rsid w:val="008D163C"/>
    <w:rsid w:val="008D69ED"/>
    <w:rsid w:val="008D6A2A"/>
    <w:rsid w:val="008E22F9"/>
    <w:rsid w:val="008E3385"/>
    <w:rsid w:val="008F2A73"/>
    <w:rsid w:val="008F345E"/>
    <w:rsid w:val="00941A34"/>
    <w:rsid w:val="00957E0C"/>
    <w:rsid w:val="00960A50"/>
    <w:rsid w:val="00977433"/>
    <w:rsid w:val="009852EC"/>
    <w:rsid w:val="0098663E"/>
    <w:rsid w:val="00987DA7"/>
    <w:rsid w:val="00995CF6"/>
    <w:rsid w:val="00996D64"/>
    <w:rsid w:val="009B1997"/>
    <w:rsid w:val="009B4407"/>
    <w:rsid w:val="009C4B41"/>
    <w:rsid w:val="009D3A9E"/>
    <w:rsid w:val="009E2E8A"/>
    <w:rsid w:val="009E6A93"/>
    <w:rsid w:val="009F0775"/>
    <w:rsid w:val="009F1030"/>
    <w:rsid w:val="009F22C8"/>
    <w:rsid w:val="009F6219"/>
    <w:rsid w:val="00A011D3"/>
    <w:rsid w:val="00A047B6"/>
    <w:rsid w:val="00A3220D"/>
    <w:rsid w:val="00A3299F"/>
    <w:rsid w:val="00A3548C"/>
    <w:rsid w:val="00A36275"/>
    <w:rsid w:val="00A433BF"/>
    <w:rsid w:val="00A47B3D"/>
    <w:rsid w:val="00A557E3"/>
    <w:rsid w:val="00A56415"/>
    <w:rsid w:val="00A56A4B"/>
    <w:rsid w:val="00A64B60"/>
    <w:rsid w:val="00A843C7"/>
    <w:rsid w:val="00A85C13"/>
    <w:rsid w:val="00AA1FCF"/>
    <w:rsid w:val="00AA4E49"/>
    <w:rsid w:val="00AB0A90"/>
    <w:rsid w:val="00AB3048"/>
    <w:rsid w:val="00AC7CAE"/>
    <w:rsid w:val="00AD3BC4"/>
    <w:rsid w:val="00AD4FF8"/>
    <w:rsid w:val="00AF4A6D"/>
    <w:rsid w:val="00B070CD"/>
    <w:rsid w:val="00B1771B"/>
    <w:rsid w:val="00B2109C"/>
    <w:rsid w:val="00B264DD"/>
    <w:rsid w:val="00B305BC"/>
    <w:rsid w:val="00B31924"/>
    <w:rsid w:val="00B4700B"/>
    <w:rsid w:val="00B606C8"/>
    <w:rsid w:val="00B60E74"/>
    <w:rsid w:val="00B769E7"/>
    <w:rsid w:val="00B76BE6"/>
    <w:rsid w:val="00B76E59"/>
    <w:rsid w:val="00B76F6F"/>
    <w:rsid w:val="00B9121D"/>
    <w:rsid w:val="00B91DE0"/>
    <w:rsid w:val="00B92A5B"/>
    <w:rsid w:val="00BA1F54"/>
    <w:rsid w:val="00BB36D4"/>
    <w:rsid w:val="00BB3FBA"/>
    <w:rsid w:val="00BC1D5A"/>
    <w:rsid w:val="00BD4DBC"/>
    <w:rsid w:val="00BE37E3"/>
    <w:rsid w:val="00BE7727"/>
    <w:rsid w:val="00BE7993"/>
    <w:rsid w:val="00BF59D5"/>
    <w:rsid w:val="00BF5C15"/>
    <w:rsid w:val="00BF6CBE"/>
    <w:rsid w:val="00C12E42"/>
    <w:rsid w:val="00C575CC"/>
    <w:rsid w:val="00C65AC1"/>
    <w:rsid w:val="00C7408C"/>
    <w:rsid w:val="00C7680E"/>
    <w:rsid w:val="00C77068"/>
    <w:rsid w:val="00C81B9F"/>
    <w:rsid w:val="00C8422B"/>
    <w:rsid w:val="00C940CF"/>
    <w:rsid w:val="00CA400F"/>
    <w:rsid w:val="00CB244C"/>
    <w:rsid w:val="00CB3743"/>
    <w:rsid w:val="00CC19E7"/>
    <w:rsid w:val="00CD267E"/>
    <w:rsid w:val="00CE5783"/>
    <w:rsid w:val="00CE5C8C"/>
    <w:rsid w:val="00CE6DC4"/>
    <w:rsid w:val="00CF312E"/>
    <w:rsid w:val="00CF37C7"/>
    <w:rsid w:val="00D06B5C"/>
    <w:rsid w:val="00D21327"/>
    <w:rsid w:val="00D2143C"/>
    <w:rsid w:val="00D23B34"/>
    <w:rsid w:val="00D25E95"/>
    <w:rsid w:val="00D2630E"/>
    <w:rsid w:val="00D26C84"/>
    <w:rsid w:val="00D33B06"/>
    <w:rsid w:val="00D349F1"/>
    <w:rsid w:val="00D37F0E"/>
    <w:rsid w:val="00D404D2"/>
    <w:rsid w:val="00D51A27"/>
    <w:rsid w:val="00D649FD"/>
    <w:rsid w:val="00D769B6"/>
    <w:rsid w:val="00D823AF"/>
    <w:rsid w:val="00D84C20"/>
    <w:rsid w:val="00DA7C37"/>
    <w:rsid w:val="00DB0EEF"/>
    <w:rsid w:val="00DB11F6"/>
    <w:rsid w:val="00DB77AB"/>
    <w:rsid w:val="00DC4DB4"/>
    <w:rsid w:val="00DC67DA"/>
    <w:rsid w:val="00DD4F9F"/>
    <w:rsid w:val="00DE681E"/>
    <w:rsid w:val="00DF7DC4"/>
    <w:rsid w:val="00E03B34"/>
    <w:rsid w:val="00E0753D"/>
    <w:rsid w:val="00E13B3F"/>
    <w:rsid w:val="00E15137"/>
    <w:rsid w:val="00E1721F"/>
    <w:rsid w:val="00E200E9"/>
    <w:rsid w:val="00E2571A"/>
    <w:rsid w:val="00E309FF"/>
    <w:rsid w:val="00E36A0E"/>
    <w:rsid w:val="00E4208B"/>
    <w:rsid w:val="00E47EB8"/>
    <w:rsid w:val="00E5136C"/>
    <w:rsid w:val="00E57BFB"/>
    <w:rsid w:val="00E7546A"/>
    <w:rsid w:val="00E83EE4"/>
    <w:rsid w:val="00E86596"/>
    <w:rsid w:val="00E93C95"/>
    <w:rsid w:val="00E93CEA"/>
    <w:rsid w:val="00E957A0"/>
    <w:rsid w:val="00E969C8"/>
    <w:rsid w:val="00EA58AA"/>
    <w:rsid w:val="00EA7C41"/>
    <w:rsid w:val="00EB04F3"/>
    <w:rsid w:val="00EB1669"/>
    <w:rsid w:val="00ED29CE"/>
    <w:rsid w:val="00ED43AC"/>
    <w:rsid w:val="00EE02A7"/>
    <w:rsid w:val="00EE2A94"/>
    <w:rsid w:val="00EE327C"/>
    <w:rsid w:val="00F02703"/>
    <w:rsid w:val="00F10213"/>
    <w:rsid w:val="00F12E1E"/>
    <w:rsid w:val="00F15BD2"/>
    <w:rsid w:val="00F211BA"/>
    <w:rsid w:val="00F242A3"/>
    <w:rsid w:val="00F26864"/>
    <w:rsid w:val="00F40419"/>
    <w:rsid w:val="00F43B3B"/>
    <w:rsid w:val="00F46049"/>
    <w:rsid w:val="00F4736E"/>
    <w:rsid w:val="00F55A53"/>
    <w:rsid w:val="00F55FB5"/>
    <w:rsid w:val="00F657D5"/>
    <w:rsid w:val="00F661F6"/>
    <w:rsid w:val="00F675D7"/>
    <w:rsid w:val="00F67C97"/>
    <w:rsid w:val="00F77AE2"/>
    <w:rsid w:val="00F83427"/>
    <w:rsid w:val="00F8686A"/>
    <w:rsid w:val="00F87913"/>
    <w:rsid w:val="00F92065"/>
    <w:rsid w:val="00F953ED"/>
    <w:rsid w:val="00FB058B"/>
    <w:rsid w:val="00FB40DE"/>
    <w:rsid w:val="00FC66EE"/>
    <w:rsid w:val="00FD0B6B"/>
    <w:rsid w:val="00FE1A09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26C0C"/>
  <w15:docId w15:val="{08035FD8-EB17-424A-AA9D-D80B5282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940CF"/>
    <w:pPr>
      <w:spacing w:after="40"/>
      <w:jc w:val="both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0CF"/>
    <w:rPr>
      <w:rFonts w:ascii="Calibri" w:eastAsia="Calibri" w:hAnsi="Calibri" w:cs="Times New Roman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66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4B2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4B2"/>
    <w:rPr>
      <w:rFonts w:ascii="Calibri" w:eastAsia="Calibri" w:hAnsi="Calibri" w:cs="Times New Roman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1421</Words>
  <Characters>7532</Characters>
  <Application>Microsoft Office Word</Application>
  <DocSecurity>0</DocSecurity>
  <Lines>221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Unruh Davidson</dc:creator>
  <cp:lastModifiedBy>Long, Deborah</cp:lastModifiedBy>
  <cp:revision>2</cp:revision>
  <cp:lastPrinted>2009-12-11T22:02:00Z</cp:lastPrinted>
  <dcterms:created xsi:type="dcterms:W3CDTF">2017-09-08T02:36:00Z</dcterms:created>
  <dcterms:modified xsi:type="dcterms:W3CDTF">2017-09-08T02:36:00Z</dcterms:modified>
</cp:coreProperties>
</file>