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75F" w:rsidRPr="00EB451F" w:rsidRDefault="00CB348F" w:rsidP="00EB451F">
      <w:pPr>
        <w:spacing w:after="0" w:line="480" w:lineRule="auto"/>
        <w:jc w:val="center"/>
        <w:rPr>
          <w:rFonts w:ascii="Times New Roman" w:hAnsi="Times New Roman" w:cs="Times New Roman"/>
          <w:b/>
          <w:sz w:val="24"/>
          <w:szCs w:val="24"/>
        </w:rPr>
      </w:pPr>
      <w:bookmarkStart w:id="0" w:name="_GoBack"/>
      <w:bookmarkEnd w:id="0"/>
      <w:r w:rsidRPr="00EB451F">
        <w:rPr>
          <w:rFonts w:ascii="Times New Roman" w:hAnsi="Times New Roman" w:cs="Times New Roman"/>
          <w:b/>
          <w:sz w:val="24"/>
          <w:szCs w:val="24"/>
        </w:rPr>
        <w:t>NRS-429 Topic 2 DQ 2</w:t>
      </w:r>
    </w:p>
    <w:p w:rsidR="00EB451F" w:rsidRDefault="00CB348F" w:rsidP="00EB451F">
      <w:pPr>
        <w:spacing w:after="0" w:line="480" w:lineRule="auto"/>
        <w:ind w:firstLine="720"/>
        <w:rPr>
          <w:rFonts w:ascii="Times New Roman" w:hAnsi="Times New Roman" w:cs="Times New Roman"/>
          <w:sz w:val="24"/>
          <w:szCs w:val="24"/>
        </w:rPr>
      </w:pPr>
      <w:r w:rsidRPr="00EB451F">
        <w:rPr>
          <w:rFonts w:ascii="Times New Roman" w:hAnsi="Times New Roman" w:cs="Times New Roman"/>
          <w:sz w:val="24"/>
          <w:szCs w:val="24"/>
        </w:rPr>
        <w:t>Notably, the concept of family health is grounded on the family system theory, which contends that a family is a collective unit encompassing an intricate and vigorous system of copious liaisons between members, which are predominantly demarcated by social parameters (</w:t>
      </w:r>
      <w:proofErr w:type="spellStart"/>
      <w:r w:rsidRPr="00EB451F">
        <w:rPr>
          <w:rFonts w:ascii="Times New Roman" w:hAnsi="Times New Roman" w:cs="Times New Roman"/>
          <w:sz w:val="24"/>
          <w:szCs w:val="24"/>
        </w:rPr>
        <w:t>Erdem</w:t>
      </w:r>
      <w:proofErr w:type="spellEnd"/>
      <w:r w:rsidRPr="00EB451F">
        <w:rPr>
          <w:rFonts w:ascii="Times New Roman" w:hAnsi="Times New Roman" w:cs="Times New Roman"/>
          <w:sz w:val="24"/>
          <w:szCs w:val="24"/>
        </w:rPr>
        <w:t xml:space="preserve"> &amp; Safi, 2018). In this context, the idea of family health is vital as it helps members build and maintain health practices along with goals, thus improving their health status. Therefore, it is imperative they learn to work in tandem, communicate and take care of each other. As such, healthcare providers can use these concepts to </w:t>
      </w:r>
      <w:r w:rsidR="001C4885" w:rsidRPr="00EB451F">
        <w:rPr>
          <w:rFonts w:ascii="Times New Roman" w:hAnsi="Times New Roman" w:cs="Times New Roman"/>
          <w:sz w:val="24"/>
          <w:szCs w:val="24"/>
        </w:rPr>
        <w:t xml:space="preserve">help the family </w:t>
      </w:r>
      <w:r w:rsidRPr="00EB451F">
        <w:rPr>
          <w:rFonts w:ascii="Times New Roman" w:hAnsi="Times New Roman" w:cs="Times New Roman"/>
          <w:sz w:val="24"/>
          <w:szCs w:val="24"/>
        </w:rPr>
        <w:t>modify,</w:t>
      </w:r>
      <w:r w:rsidR="001C4885" w:rsidRPr="00EB451F">
        <w:rPr>
          <w:rFonts w:ascii="Times New Roman" w:hAnsi="Times New Roman" w:cs="Times New Roman"/>
          <w:sz w:val="24"/>
          <w:szCs w:val="24"/>
        </w:rPr>
        <w:t xml:space="preserve"> and </w:t>
      </w:r>
      <w:r w:rsidRPr="00EB451F">
        <w:rPr>
          <w:rFonts w:ascii="Times New Roman" w:hAnsi="Times New Roman" w:cs="Times New Roman"/>
          <w:sz w:val="24"/>
          <w:szCs w:val="24"/>
        </w:rPr>
        <w:t xml:space="preserve">evaluate </w:t>
      </w:r>
      <w:r w:rsidR="001C4885" w:rsidRPr="00EB451F">
        <w:rPr>
          <w:rFonts w:ascii="Times New Roman" w:hAnsi="Times New Roman" w:cs="Times New Roman"/>
          <w:sz w:val="24"/>
          <w:szCs w:val="24"/>
        </w:rPr>
        <w:t xml:space="preserve">the social, environmental, and behavioral determinants of health by formulating a variety of bespoke strategies. </w:t>
      </w:r>
    </w:p>
    <w:p w:rsidR="00EB451F" w:rsidRDefault="001C4885" w:rsidP="00EB451F">
      <w:pPr>
        <w:spacing w:after="0" w:line="480" w:lineRule="auto"/>
        <w:ind w:firstLine="720"/>
        <w:rPr>
          <w:rFonts w:ascii="Times New Roman" w:hAnsi="Times New Roman" w:cs="Times New Roman"/>
          <w:sz w:val="24"/>
          <w:szCs w:val="24"/>
        </w:rPr>
      </w:pPr>
      <w:r w:rsidRPr="00EB451F">
        <w:rPr>
          <w:rFonts w:ascii="Times New Roman" w:hAnsi="Times New Roman" w:cs="Times New Roman"/>
          <w:sz w:val="24"/>
          <w:szCs w:val="24"/>
        </w:rPr>
        <w:t xml:space="preserve">The strategies play an integral role in helping the family members opt for </w:t>
      </w:r>
      <w:r w:rsidR="00EB451F">
        <w:rPr>
          <w:rFonts w:ascii="Times New Roman" w:hAnsi="Times New Roman" w:cs="Times New Roman"/>
          <w:sz w:val="24"/>
          <w:szCs w:val="24"/>
        </w:rPr>
        <w:t>better</w:t>
      </w:r>
      <w:r w:rsidRPr="00EB451F">
        <w:rPr>
          <w:rFonts w:ascii="Times New Roman" w:hAnsi="Times New Roman" w:cs="Times New Roman"/>
          <w:sz w:val="24"/>
          <w:szCs w:val="24"/>
        </w:rPr>
        <w:t xml:space="preserve"> health preferences that align with the</w:t>
      </w:r>
      <w:r w:rsidR="00EB451F">
        <w:rPr>
          <w:rFonts w:ascii="Times New Roman" w:hAnsi="Times New Roman" w:cs="Times New Roman"/>
          <w:sz w:val="24"/>
          <w:szCs w:val="24"/>
        </w:rPr>
        <w:t>ir</w:t>
      </w:r>
      <w:r w:rsidRPr="00EB451F">
        <w:rPr>
          <w:rFonts w:ascii="Times New Roman" w:hAnsi="Times New Roman" w:cs="Times New Roman"/>
          <w:sz w:val="24"/>
          <w:szCs w:val="24"/>
        </w:rPr>
        <w:t xml:space="preserve"> health goals. Primarily, a home visit is a pertinent strategy used in promoting health. A nurse works with family members to observe their environment and behaviors and come up with improvement measures (Green, 2018). An additional strategy is health</w:t>
      </w:r>
      <w:r w:rsidR="00417309" w:rsidRPr="00EB451F">
        <w:rPr>
          <w:rFonts w:ascii="Times New Roman" w:hAnsi="Times New Roman" w:cs="Times New Roman"/>
          <w:sz w:val="24"/>
          <w:szCs w:val="24"/>
        </w:rPr>
        <w:t xml:space="preserve"> education </w:t>
      </w:r>
      <w:r w:rsidRPr="00EB451F">
        <w:rPr>
          <w:rFonts w:ascii="Times New Roman" w:hAnsi="Times New Roman" w:cs="Times New Roman"/>
          <w:sz w:val="24"/>
          <w:szCs w:val="24"/>
        </w:rPr>
        <w:t xml:space="preserve">which a clinician can apply </w:t>
      </w:r>
      <w:r w:rsidR="00417309" w:rsidRPr="00EB451F">
        <w:rPr>
          <w:rFonts w:ascii="Times New Roman" w:hAnsi="Times New Roman" w:cs="Times New Roman"/>
          <w:sz w:val="24"/>
          <w:szCs w:val="24"/>
        </w:rPr>
        <w:t xml:space="preserve">to encourage families to </w:t>
      </w:r>
      <w:r w:rsidR="00EB451F">
        <w:rPr>
          <w:rFonts w:ascii="Times New Roman" w:hAnsi="Times New Roman" w:cs="Times New Roman"/>
          <w:sz w:val="24"/>
          <w:szCs w:val="24"/>
        </w:rPr>
        <w:t>improve their</w:t>
      </w:r>
      <w:r w:rsidR="00417309" w:rsidRPr="00EB451F">
        <w:rPr>
          <w:rFonts w:ascii="Times New Roman" w:hAnsi="Times New Roman" w:cs="Times New Roman"/>
          <w:sz w:val="24"/>
          <w:szCs w:val="24"/>
        </w:rPr>
        <w:t xml:space="preserve"> health literacy. This enhances their aptitude to make informed health-concomitant decisions. Albeit</w:t>
      </w:r>
      <w:r w:rsidRPr="00EB451F">
        <w:rPr>
          <w:rFonts w:ascii="Times New Roman" w:hAnsi="Times New Roman" w:cs="Times New Roman"/>
          <w:sz w:val="24"/>
          <w:szCs w:val="24"/>
        </w:rPr>
        <w:t xml:space="preserve"> family members may be able to resolve the majority of the </w:t>
      </w:r>
      <w:r w:rsidR="00417309" w:rsidRPr="00EB451F">
        <w:rPr>
          <w:rFonts w:ascii="Times New Roman" w:hAnsi="Times New Roman" w:cs="Times New Roman"/>
          <w:sz w:val="24"/>
          <w:szCs w:val="24"/>
        </w:rPr>
        <w:t>twofold stratagems</w:t>
      </w:r>
      <w:r w:rsidRPr="00EB451F">
        <w:rPr>
          <w:rFonts w:ascii="Times New Roman" w:hAnsi="Times New Roman" w:cs="Times New Roman"/>
          <w:sz w:val="24"/>
          <w:szCs w:val="24"/>
        </w:rPr>
        <w:t xml:space="preserve">, some may be difficult and necessitate the nurse </w:t>
      </w:r>
      <w:r w:rsidR="00417309" w:rsidRPr="00EB451F">
        <w:rPr>
          <w:rFonts w:ascii="Times New Roman" w:hAnsi="Times New Roman" w:cs="Times New Roman"/>
          <w:sz w:val="24"/>
          <w:szCs w:val="24"/>
        </w:rPr>
        <w:t xml:space="preserve">to incorporate lobbying which is a pertinent </w:t>
      </w:r>
      <w:r w:rsidRPr="00EB451F">
        <w:rPr>
          <w:rFonts w:ascii="Times New Roman" w:hAnsi="Times New Roman" w:cs="Times New Roman"/>
          <w:sz w:val="24"/>
          <w:szCs w:val="24"/>
        </w:rPr>
        <w:t>strategy for health promotion.</w:t>
      </w:r>
    </w:p>
    <w:p w:rsidR="001C4885" w:rsidRPr="00EB451F" w:rsidRDefault="00417309" w:rsidP="00EB451F">
      <w:pPr>
        <w:spacing w:after="0" w:line="480" w:lineRule="auto"/>
        <w:ind w:firstLine="720"/>
        <w:rPr>
          <w:rFonts w:ascii="Times New Roman" w:hAnsi="Times New Roman" w:cs="Times New Roman"/>
          <w:sz w:val="24"/>
          <w:szCs w:val="24"/>
        </w:rPr>
      </w:pPr>
      <w:r w:rsidRPr="00EB451F">
        <w:rPr>
          <w:rFonts w:ascii="Times New Roman" w:hAnsi="Times New Roman" w:cs="Times New Roman"/>
          <w:sz w:val="24"/>
          <w:szCs w:val="24"/>
        </w:rPr>
        <w:t xml:space="preserve"> The tactics chosen are influenced by the resources available, the family constructs, </w:t>
      </w:r>
      <w:r w:rsidRPr="00EB451F">
        <w:rPr>
          <w:rFonts w:ascii="Times New Roman" w:hAnsi="Times New Roman" w:cs="Times New Roman"/>
          <w:sz w:val="24"/>
          <w:szCs w:val="24"/>
        </w:rPr>
        <w:t xml:space="preserve">family </w:t>
      </w:r>
      <w:r w:rsidRPr="00EB451F">
        <w:rPr>
          <w:rFonts w:ascii="Times New Roman" w:hAnsi="Times New Roman" w:cs="Times New Roman"/>
          <w:sz w:val="24"/>
          <w:szCs w:val="24"/>
        </w:rPr>
        <w:t>predilections, and the types of health challenges</w:t>
      </w:r>
      <w:r w:rsidR="00337BF4" w:rsidRPr="00EB451F">
        <w:rPr>
          <w:rFonts w:ascii="Times New Roman" w:hAnsi="Times New Roman" w:cs="Times New Roman"/>
          <w:sz w:val="24"/>
          <w:szCs w:val="24"/>
        </w:rPr>
        <w:t xml:space="preserve"> (Green, 2018)</w:t>
      </w:r>
      <w:r w:rsidRPr="00EB451F">
        <w:rPr>
          <w:rFonts w:ascii="Times New Roman" w:hAnsi="Times New Roman" w:cs="Times New Roman"/>
          <w:sz w:val="24"/>
          <w:szCs w:val="24"/>
        </w:rPr>
        <w:t xml:space="preserve">. As such, nurses prioritize the patients’ health necessities by </w:t>
      </w:r>
      <w:r w:rsidRPr="00EB451F">
        <w:rPr>
          <w:rFonts w:ascii="Times New Roman" w:hAnsi="Times New Roman" w:cs="Times New Roman"/>
          <w:sz w:val="24"/>
          <w:szCs w:val="24"/>
        </w:rPr>
        <w:t>participating in quality improvement activities to deliver healthcare that is affordable</w:t>
      </w:r>
      <w:r w:rsidRPr="00EB451F">
        <w:rPr>
          <w:rFonts w:ascii="Times New Roman" w:hAnsi="Times New Roman" w:cs="Times New Roman"/>
          <w:sz w:val="24"/>
          <w:szCs w:val="24"/>
        </w:rPr>
        <w:t xml:space="preserve"> and accessible through the </w:t>
      </w:r>
      <w:r w:rsidRPr="00EB451F">
        <w:rPr>
          <w:rFonts w:ascii="Times New Roman" w:hAnsi="Times New Roman" w:cs="Times New Roman"/>
          <w:sz w:val="24"/>
          <w:szCs w:val="24"/>
        </w:rPr>
        <w:t>focused processes of care</w:t>
      </w:r>
      <w:r w:rsidRPr="00EB451F">
        <w:rPr>
          <w:rFonts w:ascii="Times New Roman" w:hAnsi="Times New Roman" w:cs="Times New Roman"/>
          <w:sz w:val="24"/>
          <w:szCs w:val="24"/>
        </w:rPr>
        <w:t xml:space="preserve"> including, </w:t>
      </w:r>
      <w:r w:rsidRPr="00EB451F">
        <w:rPr>
          <w:rFonts w:ascii="Times New Roman" w:hAnsi="Times New Roman" w:cs="Times New Roman"/>
          <w:sz w:val="24"/>
          <w:szCs w:val="24"/>
        </w:rPr>
        <w:lastRenderedPageBreak/>
        <w:t xml:space="preserve">feasible health insurance, and access to nutritious-healthy food. </w:t>
      </w:r>
      <w:r w:rsidR="000E7DEB" w:rsidRPr="00EB451F">
        <w:rPr>
          <w:rFonts w:ascii="Times New Roman" w:hAnsi="Times New Roman" w:cs="Times New Roman"/>
          <w:sz w:val="24"/>
          <w:szCs w:val="24"/>
        </w:rPr>
        <w:t>It is noteworthy to acknowledge that nurses take into account and evaluate the family preferences such as treatment goals relevant to their health needs</w:t>
      </w:r>
      <w:r w:rsidR="00EB451F" w:rsidRPr="00EB451F">
        <w:rPr>
          <w:rFonts w:ascii="Times New Roman" w:hAnsi="Times New Roman" w:cs="Times New Roman"/>
          <w:sz w:val="24"/>
          <w:szCs w:val="24"/>
        </w:rPr>
        <w:t xml:space="preserve"> (Nguyen et al., 2020)</w:t>
      </w:r>
      <w:r w:rsidR="000E7DEB" w:rsidRPr="00EB451F">
        <w:rPr>
          <w:rFonts w:ascii="Times New Roman" w:hAnsi="Times New Roman" w:cs="Times New Roman"/>
          <w:sz w:val="24"/>
          <w:szCs w:val="24"/>
        </w:rPr>
        <w:t>. Nurses also pay</w:t>
      </w:r>
      <w:r w:rsidR="00337BF4" w:rsidRPr="00EB451F">
        <w:rPr>
          <w:rFonts w:ascii="Times New Roman" w:hAnsi="Times New Roman" w:cs="Times New Roman"/>
          <w:sz w:val="24"/>
          <w:szCs w:val="24"/>
        </w:rPr>
        <w:t xml:space="preserve"> close</w:t>
      </w:r>
      <w:r w:rsidR="000E7DEB" w:rsidRPr="00EB451F">
        <w:rPr>
          <w:rFonts w:ascii="Times New Roman" w:hAnsi="Times New Roman" w:cs="Times New Roman"/>
          <w:sz w:val="24"/>
          <w:szCs w:val="24"/>
        </w:rPr>
        <w:t xml:space="preserve"> attention </w:t>
      </w:r>
      <w:r w:rsidR="00337BF4" w:rsidRPr="00EB451F">
        <w:rPr>
          <w:rFonts w:ascii="Times New Roman" w:hAnsi="Times New Roman" w:cs="Times New Roman"/>
          <w:sz w:val="24"/>
          <w:szCs w:val="24"/>
        </w:rPr>
        <w:t>to the functional, basic, and background facets of the family. Ultimately, clinicians embolden healthy behaviors that help the patients and their families prevent diseases and prioritize their health concerns as a family unit.</w:t>
      </w:r>
    </w:p>
    <w:p w:rsidR="00337BF4" w:rsidRPr="00EB451F" w:rsidRDefault="00337BF4" w:rsidP="00EB451F">
      <w:pPr>
        <w:spacing w:after="0" w:line="480" w:lineRule="auto"/>
        <w:jc w:val="center"/>
        <w:rPr>
          <w:rFonts w:ascii="Times New Roman" w:hAnsi="Times New Roman" w:cs="Times New Roman"/>
          <w:b/>
          <w:sz w:val="24"/>
          <w:szCs w:val="24"/>
        </w:rPr>
      </w:pPr>
      <w:r w:rsidRPr="00EB451F">
        <w:rPr>
          <w:rFonts w:ascii="Times New Roman" w:hAnsi="Times New Roman" w:cs="Times New Roman"/>
          <w:b/>
          <w:sz w:val="24"/>
          <w:szCs w:val="24"/>
        </w:rPr>
        <w:t>References</w:t>
      </w:r>
    </w:p>
    <w:p w:rsidR="00337BF4" w:rsidRPr="00EB451F" w:rsidRDefault="00337BF4" w:rsidP="00EB451F">
      <w:pPr>
        <w:spacing w:after="0" w:line="480" w:lineRule="auto"/>
        <w:ind w:left="720" w:hanging="720"/>
        <w:rPr>
          <w:rFonts w:ascii="Times New Roman" w:hAnsi="Times New Roman" w:cs="Times New Roman"/>
          <w:sz w:val="24"/>
          <w:szCs w:val="24"/>
        </w:rPr>
      </w:pPr>
      <w:proofErr w:type="spellStart"/>
      <w:r w:rsidRPr="00EB451F">
        <w:rPr>
          <w:rFonts w:ascii="Times New Roman" w:hAnsi="Times New Roman" w:cs="Times New Roman"/>
          <w:sz w:val="24"/>
          <w:szCs w:val="24"/>
        </w:rPr>
        <w:t>Erdem</w:t>
      </w:r>
      <w:proofErr w:type="spellEnd"/>
      <w:r w:rsidRPr="00EB451F">
        <w:rPr>
          <w:rFonts w:ascii="Times New Roman" w:hAnsi="Times New Roman" w:cs="Times New Roman"/>
          <w:sz w:val="24"/>
          <w:szCs w:val="24"/>
        </w:rPr>
        <w:t>, G., and Safi, O. (2018). The cultural lens approach to Bowen family systems theory: contributions of family change theory. </w:t>
      </w:r>
      <w:r w:rsidRPr="00EB451F">
        <w:rPr>
          <w:rFonts w:ascii="Times New Roman" w:hAnsi="Times New Roman" w:cs="Times New Roman"/>
          <w:i/>
          <w:iCs/>
          <w:sz w:val="24"/>
          <w:szCs w:val="24"/>
        </w:rPr>
        <w:t>J. Family Theory Rev.</w:t>
      </w:r>
      <w:r w:rsidRPr="00EB451F">
        <w:rPr>
          <w:rFonts w:ascii="Times New Roman" w:hAnsi="Times New Roman" w:cs="Times New Roman"/>
          <w:sz w:val="24"/>
          <w:szCs w:val="24"/>
        </w:rPr>
        <w:t xml:space="preserve"> 10, 469–483. </w:t>
      </w:r>
      <w:proofErr w:type="spellStart"/>
      <w:proofErr w:type="gramStart"/>
      <w:r w:rsidRPr="00EB451F">
        <w:rPr>
          <w:rFonts w:ascii="Times New Roman" w:hAnsi="Times New Roman" w:cs="Times New Roman"/>
          <w:sz w:val="24"/>
          <w:szCs w:val="24"/>
        </w:rPr>
        <w:t>doi</w:t>
      </w:r>
      <w:proofErr w:type="spellEnd"/>
      <w:proofErr w:type="gramEnd"/>
      <w:r w:rsidRPr="00EB451F">
        <w:rPr>
          <w:rFonts w:ascii="Times New Roman" w:hAnsi="Times New Roman" w:cs="Times New Roman"/>
          <w:sz w:val="24"/>
          <w:szCs w:val="24"/>
        </w:rPr>
        <w:t>: 10.1111/jftr.12258</w:t>
      </w:r>
    </w:p>
    <w:p w:rsidR="00337BF4" w:rsidRPr="00EB451F" w:rsidRDefault="00337BF4" w:rsidP="00EB451F">
      <w:pPr>
        <w:spacing w:after="0" w:line="480" w:lineRule="auto"/>
        <w:ind w:left="720" w:hanging="720"/>
        <w:rPr>
          <w:rFonts w:ascii="Times New Roman" w:hAnsi="Times New Roman" w:cs="Times New Roman"/>
          <w:sz w:val="24"/>
          <w:szCs w:val="24"/>
        </w:rPr>
      </w:pPr>
      <w:r w:rsidRPr="00EB451F">
        <w:rPr>
          <w:rFonts w:ascii="Times New Roman" w:hAnsi="Times New Roman" w:cs="Times New Roman"/>
          <w:sz w:val="24"/>
          <w:szCs w:val="24"/>
        </w:rPr>
        <w:t xml:space="preserve">Green, S. Z. (2018). </w:t>
      </w:r>
      <w:r w:rsidRPr="00EB451F">
        <w:rPr>
          <w:rFonts w:ascii="Times New Roman" w:hAnsi="Times New Roman" w:cs="Times New Roman"/>
          <w:iCs/>
          <w:sz w:val="24"/>
          <w:szCs w:val="24"/>
        </w:rPr>
        <w:t>Teaching and learning </w:t>
      </w:r>
      <w:r w:rsidRPr="00EB451F">
        <w:rPr>
          <w:rFonts w:ascii="Times New Roman" w:hAnsi="Times New Roman" w:cs="Times New Roman"/>
          <w:sz w:val="24"/>
          <w:szCs w:val="24"/>
        </w:rPr>
        <w:t xml:space="preserve">styles. Health promotion: Health and wellness across the continuum. Retrieved from </w:t>
      </w:r>
      <w:r w:rsidRPr="00EB451F">
        <w:rPr>
          <w:rFonts w:ascii="Times New Roman" w:hAnsi="Times New Roman" w:cs="Times New Roman"/>
          <w:i/>
          <w:sz w:val="24"/>
          <w:szCs w:val="24"/>
        </w:rPr>
        <w:t xml:space="preserve">Grand Canyon University. </w:t>
      </w:r>
      <w:hyperlink r:id="rId4" w:history="1">
        <w:r w:rsidRPr="00EB451F">
          <w:rPr>
            <w:rStyle w:val="Hyperlink"/>
            <w:rFonts w:ascii="Times New Roman" w:hAnsi="Times New Roman" w:cs="Times New Roman"/>
            <w:sz w:val="24"/>
            <w:szCs w:val="24"/>
          </w:rPr>
          <w:t>https://lc.gcumedia.com/nrs429vn/health-promotion-health-and-wellness-across-the-continuum/v1.1/#/chapter/2</w:t>
        </w:r>
      </w:hyperlink>
    </w:p>
    <w:p w:rsidR="00337BF4" w:rsidRPr="00EB451F" w:rsidRDefault="00337BF4" w:rsidP="00EB451F">
      <w:pPr>
        <w:spacing w:after="0" w:line="480" w:lineRule="auto"/>
        <w:ind w:left="720" w:hanging="720"/>
        <w:rPr>
          <w:rFonts w:ascii="Times New Roman" w:hAnsi="Times New Roman" w:cs="Times New Roman"/>
          <w:sz w:val="24"/>
          <w:szCs w:val="24"/>
        </w:rPr>
      </w:pPr>
      <w:r w:rsidRPr="00EB451F">
        <w:rPr>
          <w:rFonts w:ascii="Times New Roman" w:hAnsi="Times New Roman" w:cs="Times New Roman"/>
          <w:sz w:val="24"/>
          <w:szCs w:val="24"/>
        </w:rPr>
        <w:t xml:space="preserve">Nguyen, N. H., </w:t>
      </w:r>
      <w:proofErr w:type="spellStart"/>
      <w:r w:rsidRPr="00EB451F">
        <w:rPr>
          <w:rFonts w:ascii="Times New Roman" w:hAnsi="Times New Roman" w:cs="Times New Roman"/>
          <w:sz w:val="24"/>
          <w:szCs w:val="24"/>
        </w:rPr>
        <w:t>Subhan</w:t>
      </w:r>
      <w:proofErr w:type="spellEnd"/>
      <w:r w:rsidRPr="00EB451F">
        <w:rPr>
          <w:rFonts w:ascii="Times New Roman" w:hAnsi="Times New Roman" w:cs="Times New Roman"/>
          <w:sz w:val="24"/>
          <w:szCs w:val="24"/>
        </w:rPr>
        <w:t xml:space="preserve">, F. B., Williams, K., &amp; Chan, C. B. (2020). Barriers and mitigating strategies to healthcare access in indigenous communities of </w:t>
      </w:r>
      <w:r w:rsidR="00EB451F" w:rsidRPr="00EB451F">
        <w:rPr>
          <w:rFonts w:ascii="Times New Roman" w:hAnsi="Times New Roman" w:cs="Times New Roman"/>
          <w:sz w:val="24"/>
          <w:szCs w:val="24"/>
        </w:rPr>
        <w:t>Canada</w:t>
      </w:r>
      <w:r w:rsidRPr="00EB451F">
        <w:rPr>
          <w:rFonts w:ascii="Times New Roman" w:hAnsi="Times New Roman" w:cs="Times New Roman"/>
          <w:sz w:val="24"/>
          <w:szCs w:val="24"/>
        </w:rPr>
        <w:t>: a narrative review. </w:t>
      </w:r>
      <w:r w:rsidRPr="00EB451F">
        <w:rPr>
          <w:rFonts w:ascii="Times New Roman" w:hAnsi="Times New Roman" w:cs="Times New Roman"/>
          <w:i/>
          <w:iCs/>
          <w:sz w:val="24"/>
          <w:szCs w:val="24"/>
        </w:rPr>
        <w:t>Healthcare (Basel, Switzerland)</w:t>
      </w:r>
      <w:r w:rsidRPr="00EB451F">
        <w:rPr>
          <w:rFonts w:ascii="Times New Roman" w:hAnsi="Times New Roman" w:cs="Times New Roman"/>
          <w:sz w:val="24"/>
          <w:szCs w:val="24"/>
        </w:rPr>
        <w:t>, </w:t>
      </w:r>
      <w:r w:rsidRPr="00EB451F">
        <w:rPr>
          <w:rFonts w:ascii="Times New Roman" w:hAnsi="Times New Roman" w:cs="Times New Roman"/>
          <w:i/>
          <w:iCs/>
          <w:sz w:val="24"/>
          <w:szCs w:val="24"/>
        </w:rPr>
        <w:t>8</w:t>
      </w:r>
      <w:r w:rsidRPr="00EB451F">
        <w:rPr>
          <w:rFonts w:ascii="Times New Roman" w:hAnsi="Times New Roman" w:cs="Times New Roman"/>
          <w:sz w:val="24"/>
          <w:szCs w:val="24"/>
        </w:rPr>
        <w:t xml:space="preserve">(2), 112. </w:t>
      </w:r>
      <w:hyperlink r:id="rId5" w:history="1">
        <w:r w:rsidRPr="00EB451F">
          <w:rPr>
            <w:rStyle w:val="Hyperlink"/>
            <w:rFonts w:ascii="Times New Roman" w:hAnsi="Times New Roman" w:cs="Times New Roman"/>
            <w:sz w:val="24"/>
            <w:szCs w:val="24"/>
          </w:rPr>
          <w:t>https://doi.org/10.3390/healthcare8020112</w:t>
        </w:r>
      </w:hyperlink>
    </w:p>
    <w:p w:rsidR="00337BF4" w:rsidRPr="00EB451F" w:rsidRDefault="00337BF4" w:rsidP="00EB451F">
      <w:pPr>
        <w:spacing w:after="0" w:line="480" w:lineRule="auto"/>
        <w:rPr>
          <w:rFonts w:ascii="Times New Roman" w:hAnsi="Times New Roman" w:cs="Times New Roman"/>
          <w:sz w:val="24"/>
          <w:szCs w:val="24"/>
        </w:rPr>
      </w:pPr>
    </w:p>
    <w:p w:rsidR="00337BF4" w:rsidRPr="00EB451F" w:rsidRDefault="00337BF4" w:rsidP="00EB451F">
      <w:pPr>
        <w:spacing w:after="0" w:line="480" w:lineRule="auto"/>
        <w:rPr>
          <w:rFonts w:ascii="Times New Roman" w:hAnsi="Times New Roman" w:cs="Times New Roman"/>
          <w:sz w:val="24"/>
          <w:szCs w:val="24"/>
        </w:rPr>
      </w:pPr>
    </w:p>
    <w:sectPr w:rsidR="00337BF4" w:rsidRPr="00EB45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48F"/>
    <w:rsid w:val="000E7DEB"/>
    <w:rsid w:val="001C4885"/>
    <w:rsid w:val="00337BF4"/>
    <w:rsid w:val="003B5D8E"/>
    <w:rsid w:val="00417309"/>
    <w:rsid w:val="00626FDD"/>
    <w:rsid w:val="00CB348F"/>
    <w:rsid w:val="00E3375F"/>
    <w:rsid w:val="00EB4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EE62F"/>
  <w15:chartTrackingRefBased/>
  <w15:docId w15:val="{99AE49C8-A732-4737-94F5-CA52C317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7B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424879">
      <w:bodyDiv w:val="1"/>
      <w:marLeft w:val="0"/>
      <w:marRight w:val="0"/>
      <w:marTop w:val="0"/>
      <w:marBottom w:val="0"/>
      <w:divBdr>
        <w:top w:val="none" w:sz="0" w:space="0" w:color="auto"/>
        <w:left w:val="none" w:sz="0" w:space="0" w:color="auto"/>
        <w:bottom w:val="none" w:sz="0" w:space="0" w:color="auto"/>
        <w:right w:val="none" w:sz="0" w:space="0" w:color="auto"/>
      </w:divBdr>
      <w:divsChild>
        <w:div w:id="1452629279">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3390/healthcare8020112" TargetMode="External"/><Relationship Id="rId4" Type="http://schemas.openxmlformats.org/officeDocument/2006/relationships/hyperlink" Target="https://lc.gcumedia.com/nrs429vn/health-promotion-health-and-wellness-across-the-continuum/v1.1/#/chapter/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Micrososft User</dc:creator>
  <cp:keywords/>
  <dc:description/>
  <cp:lastModifiedBy>Micrososft User</cp:lastModifiedBy>
  <cp:revision>1</cp:revision>
  <dcterms:created xsi:type="dcterms:W3CDTF">2022-12-06T05:53:00Z</dcterms:created>
  <dcterms:modified xsi:type="dcterms:W3CDTF">2022-12-06T06:57:00Z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61fc0b59-201d-462e-8309-ad238bdeb561</vt:lpwstr>
  </property>
</Properties>
</file>