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3A76A" w14:textId="5B116D62" w:rsidR="00D216FE" w:rsidRPr="009811A0" w:rsidRDefault="00D216FE" w:rsidP="00D216F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811A0">
        <w:rPr>
          <w:rFonts w:ascii="Times New Roman" w:hAnsi="Times New Roman" w:cs="Times New Roman"/>
          <w:b/>
          <w:bCs/>
          <w:sz w:val="24"/>
          <w:szCs w:val="24"/>
        </w:rPr>
        <w:t>NRS-429 Topic 5 DQ 2</w:t>
      </w:r>
    </w:p>
    <w:p w14:paraId="0CC03A3A" w14:textId="0B0D1EF4" w:rsidR="00D216FE" w:rsidRDefault="00605D49" w:rsidP="00D21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16FE">
        <w:rPr>
          <w:rFonts w:ascii="Times New Roman" w:hAnsi="Times New Roman" w:cs="Times New Roman"/>
          <w:sz w:val="24"/>
          <w:szCs w:val="24"/>
        </w:rPr>
        <w:t>Domestic violence, child abuse</w:t>
      </w:r>
      <w:r w:rsidR="004371F4">
        <w:rPr>
          <w:rFonts w:ascii="Times New Roman" w:hAnsi="Times New Roman" w:cs="Times New Roman"/>
          <w:sz w:val="24"/>
          <w:szCs w:val="24"/>
        </w:rPr>
        <w:t>,</w:t>
      </w:r>
      <w:r w:rsidRPr="00D216FE">
        <w:rPr>
          <w:rFonts w:ascii="Times New Roman" w:hAnsi="Times New Roman" w:cs="Times New Roman"/>
          <w:sz w:val="24"/>
          <w:szCs w:val="24"/>
        </w:rPr>
        <w:t xml:space="preserve"> and elder abuse are</w:t>
      </w:r>
      <w:r w:rsidR="00516F18" w:rsidRPr="00D216FE">
        <w:rPr>
          <w:rFonts w:ascii="Times New Roman" w:hAnsi="Times New Roman" w:cs="Times New Roman"/>
          <w:sz w:val="24"/>
          <w:szCs w:val="24"/>
        </w:rPr>
        <w:t xml:space="preserve"> social</w:t>
      </w:r>
      <w:r w:rsidRPr="00D216FE">
        <w:rPr>
          <w:rFonts w:ascii="Times New Roman" w:hAnsi="Times New Roman" w:cs="Times New Roman"/>
          <w:sz w:val="24"/>
          <w:szCs w:val="24"/>
        </w:rPr>
        <w:t xml:space="preserve"> issues that have </w:t>
      </w:r>
      <w:r w:rsidR="004371F4">
        <w:rPr>
          <w:rFonts w:ascii="Times New Roman" w:hAnsi="Times New Roman" w:cs="Times New Roman"/>
          <w:sz w:val="24"/>
          <w:szCs w:val="24"/>
        </w:rPr>
        <w:t>severe</w:t>
      </w:r>
      <w:r w:rsidRPr="00D216FE">
        <w:rPr>
          <w:rFonts w:ascii="Times New Roman" w:hAnsi="Times New Roman" w:cs="Times New Roman"/>
          <w:sz w:val="24"/>
          <w:szCs w:val="24"/>
        </w:rPr>
        <w:t xml:space="preserve"> </w:t>
      </w:r>
      <w:r w:rsidR="004371F4">
        <w:rPr>
          <w:rFonts w:ascii="Times New Roman" w:hAnsi="Times New Roman" w:cs="Times New Roman"/>
          <w:sz w:val="24"/>
          <w:szCs w:val="24"/>
        </w:rPr>
        <w:t>adverse</w:t>
      </w:r>
      <w:r w:rsidRPr="00D216FE">
        <w:rPr>
          <w:rFonts w:ascii="Times New Roman" w:hAnsi="Times New Roman" w:cs="Times New Roman"/>
          <w:sz w:val="24"/>
          <w:szCs w:val="24"/>
        </w:rPr>
        <w:t xml:space="preserve"> emotional and physical effects on victims and people who get to witness them.</w:t>
      </w:r>
      <w:r w:rsidR="00516F18" w:rsidRPr="00D216FE">
        <w:rPr>
          <w:rFonts w:ascii="Times New Roman" w:hAnsi="Times New Roman" w:cs="Times New Roman"/>
          <w:sz w:val="24"/>
          <w:szCs w:val="24"/>
        </w:rPr>
        <w:t xml:space="preserve"> </w:t>
      </w:r>
      <w:r w:rsidR="004371F4">
        <w:rPr>
          <w:rFonts w:ascii="Times New Roman" w:hAnsi="Times New Roman" w:cs="Times New Roman"/>
          <w:sz w:val="24"/>
          <w:szCs w:val="24"/>
        </w:rPr>
        <w:t>Specific</w:t>
      </w:r>
      <w:r w:rsidR="004371F4" w:rsidRPr="004371F4">
        <w:rPr>
          <w:rFonts w:ascii="Times New Roman" w:hAnsi="Times New Roman" w:cs="Times New Roman"/>
          <w:sz w:val="24"/>
          <w:szCs w:val="24"/>
        </w:rPr>
        <w:t xml:space="preserve"> </w:t>
      </w:r>
      <w:r w:rsidR="00140D39" w:rsidRPr="004371F4">
        <w:rPr>
          <w:rFonts w:ascii="Times New Roman" w:hAnsi="Times New Roman" w:cs="Times New Roman"/>
          <w:sz w:val="24"/>
          <w:szCs w:val="24"/>
        </w:rPr>
        <w:t>features</w:t>
      </w:r>
      <w:r w:rsidR="004371F4" w:rsidRPr="004371F4">
        <w:rPr>
          <w:rFonts w:ascii="Times New Roman" w:hAnsi="Times New Roman" w:cs="Times New Roman"/>
          <w:sz w:val="24"/>
          <w:szCs w:val="24"/>
        </w:rPr>
        <w:t xml:space="preserve"> would make a provider surmise </w:t>
      </w:r>
      <w:r w:rsidR="00516F18" w:rsidRPr="00D216FE">
        <w:rPr>
          <w:rFonts w:ascii="Times New Roman" w:hAnsi="Times New Roman" w:cs="Times New Roman"/>
          <w:sz w:val="24"/>
          <w:szCs w:val="24"/>
        </w:rPr>
        <w:t>domestic violence, child abuse</w:t>
      </w:r>
      <w:r w:rsidR="004371F4">
        <w:rPr>
          <w:rFonts w:ascii="Times New Roman" w:hAnsi="Times New Roman" w:cs="Times New Roman"/>
          <w:sz w:val="24"/>
          <w:szCs w:val="24"/>
        </w:rPr>
        <w:t>,</w:t>
      </w:r>
      <w:r w:rsidR="00516F18" w:rsidRPr="00D216FE">
        <w:rPr>
          <w:rFonts w:ascii="Times New Roman" w:hAnsi="Times New Roman" w:cs="Times New Roman"/>
          <w:sz w:val="24"/>
          <w:szCs w:val="24"/>
        </w:rPr>
        <w:t xml:space="preserve"> and elder abuse</w:t>
      </w:r>
      <w:r w:rsidR="002738E2" w:rsidRPr="00D216FE">
        <w:rPr>
          <w:rFonts w:ascii="Times New Roman" w:hAnsi="Times New Roman" w:cs="Times New Roman"/>
          <w:sz w:val="24"/>
          <w:szCs w:val="24"/>
        </w:rPr>
        <w:t xml:space="preserve"> in a family</w:t>
      </w:r>
      <w:r w:rsidR="00EA1D68">
        <w:rPr>
          <w:rFonts w:ascii="Times New Roman" w:hAnsi="Times New Roman" w:cs="Times New Roman"/>
          <w:sz w:val="24"/>
          <w:szCs w:val="24"/>
        </w:rPr>
        <w:t xml:space="preserve"> </w:t>
      </w:r>
      <w:r w:rsidR="00EA1D68" w:rsidRPr="00D216FE">
        <w:rPr>
          <w:rFonts w:ascii="Times New Roman" w:hAnsi="Times New Roman" w:cs="Times New Roman"/>
          <w:sz w:val="24"/>
          <w:szCs w:val="24"/>
        </w:rPr>
        <w:t>(Adigun, Mikhail &amp;</w:t>
      </w:r>
      <w:r w:rsidR="00EA1D68">
        <w:rPr>
          <w:rFonts w:ascii="Times New Roman" w:hAnsi="Times New Roman" w:cs="Times New Roman"/>
          <w:sz w:val="24"/>
          <w:szCs w:val="24"/>
        </w:rPr>
        <w:t xml:space="preserve"> </w:t>
      </w:r>
      <w:r w:rsidR="00EA1D68" w:rsidRPr="00D216FE">
        <w:rPr>
          <w:rFonts w:ascii="Times New Roman" w:hAnsi="Times New Roman" w:cs="Times New Roman"/>
          <w:sz w:val="24"/>
          <w:szCs w:val="24"/>
        </w:rPr>
        <w:t>Hatcher, 2019)</w:t>
      </w:r>
      <w:r w:rsidR="00516F18" w:rsidRPr="00D216FE">
        <w:rPr>
          <w:rFonts w:ascii="Times New Roman" w:hAnsi="Times New Roman" w:cs="Times New Roman"/>
          <w:sz w:val="24"/>
          <w:szCs w:val="24"/>
        </w:rPr>
        <w:t>. Suc</w:t>
      </w:r>
      <w:r w:rsidR="002738E2" w:rsidRPr="00D216FE">
        <w:rPr>
          <w:rFonts w:ascii="Times New Roman" w:hAnsi="Times New Roman" w:cs="Times New Roman"/>
          <w:sz w:val="24"/>
          <w:szCs w:val="24"/>
        </w:rPr>
        <w:t>h characteristics include physical injuries</w:t>
      </w:r>
      <w:r w:rsidR="004371F4">
        <w:rPr>
          <w:rFonts w:ascii="Times New Roman" w:hAnsi="Times New Roman" w:cs="Times New Roman"/>
          <w:sz w:val="24"/>
          <w:szCs w:val="24"/>
        </w:rPr>
        <w:t>,</w:t>
      </w:r>
      <w:r w:rsidR="002738E2" w:rsidRPr="00D216FE">
        <w:rPr>
          <w:rFonts w:ascii="Times New Roman" w:hAnsi="Times New Roman" w:cs="Times New Roman"/>
          <w:sz w:val="24"/>
          <w:szCs w:val="24"/>
        </w:rPr>
        <w:t xml:space="preserve"> </w:t>
      </w:r>
      <w:r w:rsidR="004371F4">
        <w:rPr>
          <w:rFonts w:ascii="Times New Roman" w:hAnsi="Times New Roman" w:cs="Times New Roman"/>
          <w:sz w:val="24"/>
          <w:szCs w:val="24"/>
        </w:rPr>
        <w:t>defined as any form of bodily harm that</w:t>
      </w:r>
      <w:r w:rsidR="00664B43" w:rsidRPr="00D216FE">
        <w:rPr>
          <w:rFonts w:ascii="Times New Roman" w:hAnsi="Times New Roman" w:cs="Times New Roman"/>
          <w:sz w:val="24"/>
          <w:szCs w:val="24"/>
        </w:rPr>
        <w:t xml:space="preserve"> </w:t>
      </w:r>
      <w:r w:rsidR="00474A5F" w:rsidRPr="00D216FE">
        <w:rPr>
          <w:rFonts w:ascii="Times New Roman" w:hAnsi="Times New Roman" w:cs="Times New Roman"/>
          <w:sz w:val="24"/>
          <w:szCs w:val="24"/>
        </w:rPr>
        <w:t xml:space="preserve">is often recurring and </w:t>
      </w:r>
      <w:r w:rsidR="004371F4">
        <w:rPr>
          <w:rFonts w:ascii="Times New Roman" w:hAnsi="Times New Roman" w:cs="Times New Roman"/>
          <w:sz w:val="24"/>
          <w:szCs w:val="24"/>
        </w:rPr>
        <w:t>does</w:t>
      </w:r>
      <w:r w:rsidR="00664B43" w:rsidRPr="00D216FE">
        <w:rPr>
          <w:rFonts w:ascii="Times New Roman" w:hAnsi="Times New Roman" w:cs="Times New Roman"/>
          <w:sz w:val="24"/>
          <w:szCs w:val="24"/>
        </w:rPr>
        <w:t xml:space="preserve"> not match </w:t>
      </w:r>
      <w:r w:rsidR="004371F4">
        <w:rPr>
          <w:rFonts w:ascii="Times New Roman" w:hAnsi="Times New Roman" w:cs="Times New Roman"/>
          <w:sz w:val="24"/>
          <w:szCs w:val="24"/>
        </w:rPr>
        <w:t xml:space="preserve">an </w:t>
      </w:r>
      <w:r w:rsidR="00664B43" w:rsidRPr="00D216FE">
        <w:rPr>
          <w:rFonts w:ascii="Times New Roman" w:hAnsi="Times New Roman" w:cs="Times New Roman"/>
          <w:sz w:val="24"/>
          <w:szCs w:val="24"/>
        </w:rPr>
        <w:t>explanation for their cause.</w:t>
      </w:r>
      <w:r w:rsidR="00D216FE">
        <w:rPr>
          <w:rFonts w:ascii="Times New Roman" w:hAnsi="Times New Roman" w:cs="Times New Roman"/>
          <w:sz w:val="24"/>
          <w:szCs w:val="24"/>
        </w:rPr>
        <w:t xml:space="preserve"> </w:t>
      </w:r>
      <w:r w:rsidR="00533BFF" w:rsidRPr="00D216FE">
        <w:rPr>
          <w:rFonts w:ascii="Times New Roman" w:hAnsi="Times New Roman" w:cs="Times New Roman"/>
          <w:sz w:val="24"/>
          <w:szCs w:val="24"/>
        </w:rPr>
        <w:t>Physical injuries include bruises, scars</w:t>
      </w:r>
      <w:r w:rsidR="004371F4">
        <w:rPr>
          <w:rFonts w:ascii="Times New Roman" w:hAnsi="Times New Roman" w:cs="Times New Roman"/>
          <w:sz w:val="24"/>
          <w:szCs w:val="24"/>
        </w:rPr>
        <w:t>,</w:t>
      </w:r>
      <w:r w:rsidR="00533BFF" w:rsidRPr="00D216FE">
        <w:rPr>
          <w:rFonts w:ascii="Times New Roman" w:hAnsi="Times New Roman" w:cs="Times New Roman"/>
          <w:sz w:val="24"/>
          <w:szCs w:val="24"/>
        </w:rPr>
        <w:t xml:space="preserve"> and broken bones.</w:t>
      </w:r>
      <w:r w:rsidR="00474A5F" w:rsidRPr="00D216FE">
        <w:rPr>
          <w:rFonts w:ascii="Times New Roman" w:hAnsi="Times New Roman" w:cs="Times New Roman"/>
          <w:sz w:val="24"/>
          <w:szCs w:val="24"/>
        </w:rPr>
        <w:t xml:space="preserve"> Another </w:t>
      </w:r>
      <w:r w:rsidR="00533BFF" w:rsidRPr="00D216FE">
        <w:rPr>
          <w:rFonts w:ascii="Times New Roman" w:hAnsi="Times New Roman" w:cs="Times New Roman"/>
          <w:sz w:val="24"/>
          <w:szCs w:val="24"/>
        </w:rPr>
        <w:t xml:space="preserve">characteristic is </w:t>
      </w:r>
      <w:r w:rsidR="004371F4">
        <w:rPr>
          <w:rFonts w:ascii="Times New Roman" w:hAnsi="Times New Roman" w:cs="Times New Roman"/>
          <w:sz w:val="24"/>
          <w:szCs w:val="24"/>
        </w:rPr>
        <w:t xml:space="preserve">the </w:t>
      </w:r>
      <w:r w:rsidR="00533BFF" w:rsidRPr="00D216FE">
        <w:rPr>
          <w:rFonts w:ascii="Times New Roman" w:hAnsi="Times New Roman" w:cs="Times New Roman"/>
          <w:sz w:val="24"/>
          <w:szCs w:val="24"/>
        </w:rPr>
        <w:t>isolation of the affected person from friends and family</w:t>
      </w:r>
      <w:r w:rsidR="004371F4">
        <w:rPr>
          <w:rFonts w:ascii="Times New Roman" w:hAnsi="Times New Roman" w:cs="Times New Roman"/>
          <w:sz w:val="24"/>
          <w:szCs w:val="24"/>
        </w:rPr>
        <w:t>; it</w:t>
      </w:r>
      <w:r w:rsidR="00533BFF" w:rsidRPr="00D216FE">
        <w:rPr>
          <w:rFonts w:ascii="Times New Roman" w:hAnsi="Times New Roman" w:cs="Times New Roman"/>
          <w:sz w:val="24"/>
          <w:szCs w:val="24"/>
        </w:rPr>
        <w:t xml:space="preserve"> can be on their own will</w:t>
      </w:r>
      <w:r w:rsidR="004371F4">
        <w:rPr>
          <w:rFonts w:ascii="Times New Roman" w:hAnsi="Times New Roman" w:cs="Times New Roman"/>
          <w:sz w:val="24"/>
          <w:szCs w:val="24"/>
        </w:rPr>
        <w:t>,</w:t>
      </w:r>
      <w:r w:rsidR="00533BFF" w:rsidRPr="00D216FE">
        <w:rPr>
          <w:rFonts w:ascii="Times New Roman" w:hAnsi="Times New Roman" w:cs="Times New Roman"/>
          <w:sz w:val="24"/>
          <w:szCs w:val="24"/>
        </w:rPr>
        <w:t xml:space="preserve"> and most of the time</w:t>
      </w:r>
      <w:r w:rsidR="004371F4">
        <w:rPr>
          <w:rFonts w:ascii="Times New Roman" w:hAnsi="Times New Roman" w:cs="Times New Roman"/>
          <w:sz w:val="24"/>
          <w:szCs w:val="24"/>
        </w:rPr>
        <w:t>,</w:t>
      </w:r>
      <w:r w:rsidR="00533BFF" w:rsidRPr="00D216FE">
        <w:rPr>
          <w:rFonts w:ascii="Times New Roman" w:hAnsi="Times New Roman" w:cs="Times New Roman"/>
          <w:sz w:val="24"/>
          <w:szCs w:val="24"/>
        </w:rPr>
        <w:t xml:space="preserve"> it is because they are being restrained or kept from interacting with the said people</w:t>
      </w:r>
      <w:r w:rsidR="00EE034D" w:rsidRPr="00D216FE">
        <w:rPr>
          <w:rFonts w:ascii="Times New Roman" w:hAnsi="Times New Roman" w:cs="Times New Roman"/>
          <w:sz w:val="24"/>
          <w:szCs w:val="24"/>
        </w:rPr>
        <w:t xml:space="preserve">. An additional </w:t>
      </w:r>
      <w:r w:rsidR="00140D39">
        <w:rPr>
          <w:rFonts w:ascii="Times New Roman" w:hAnsi="Times New Roman" w:cs="Times New Roman"/>
          <w:sz w:val="24"/>
          <w:szCs w:val="24"/>
        </w:rPr>
        <w:t>individuality</w:t>
      </w:r>
      <w:r w:rsidR="00EE034D" w:rsidRPr="00D216FE">
        <w:rPr>
          <w:rFonts w:ascii="Times New Roman" w:hAnsi="Times New Roman" w:cs="Times New Roman"/>
          <w:sz w:val="24"/>
          <w:szCs w:val="24"/>
        </w:rPr>
        <w:t xml:space="preserve"> that may aid a provider in suspecting abuse is emotional distress which occurs when the victim or the person witnessing the violence shows signs of depression, fear</w:t>
      </w:r>
      <w:r w:rsidR="004371F4">
        <w:rPr>
          <w:rFonts w:ascii="Times New Roman" w:hAnsi="Times New Roman" w:cs="Times New Roman"/>
          <w:sz w:val="24"/>
          <w:szCs w:val="24"/>
        </w:rPr>
        <w:t>,</w:t>
      </w:r>
      <w:r w:rsidR="00EE034D" w:rsidRPr="00D216FE">
        <w:rPr>
          <w:rFonts w:ascii="Times New Roman" w:hAnsi="Times New Roman" w:cs="Times New Roman"/>
          <w:sz w:val="24"/>
          <w:szCs w:val="24"/>
        </w:rPr>
        <w:t xml:space="preserve"> and anxiety</w:t>
      </w:r>
      <w:r w:rsidR="00EA1D68">
        <w:rPr>
          <w:rFonts w:ascii="Times New Roman" w:hAnsi="Times New Roman" w:cs="Times New Roman"/>
          <w:sz w:val="24"/>
          <w:szCs w:val="24"/>
        </w:rPr>
        <w:t xml:space="preserve"> </w:t>
      </w:r>
      <w:r w:rsidR="00EA1D68" w:rsidRPr="00D216FE">
        <w:rPr>
          <w:rFonts w:ascii="Times New Roman" w:hAnsi="Times New Roman" w:cs="Times New Roman"/>
          <w:sz w:val="24"/>
          <w:szCs w:val="24"/>
        </w:rPr>
        <w:t>(Adigun, Mikhail &amp;</w:t>
      </w:r>
      <w:r w:rsidR="00EA1D68">
        <w:rPr>
          <w:rFonts w:ascii="Times New Roman" w:hAnsi="Times New Roman" w:cs="Times New Roman"/>
          <w:sz w:val="24"/>
          <w:szCs w:val="24"/>
        </w:rPr>
        <w:t xml:space="preserve"> </w:t>
      </w:r>
      <w:r w:rsidR="00EA1D68" w:rsidRPr="00D216FE">
        <w:rPr>
          <w:rFonts w:ascii="Times New Roman" w:hAnsi="Times New Roman" w:cs="Times New Roman"/>
          <w:sz w:val="24"/>
          <w:szCs w:val="24"/>
        </w:rPr>
        <w:t>Hatcher, 2019)</w:t>
      </w:r>
      <w:r w:rsidR="00EE034D" w:rsidRPr="00D216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4C8AA5" w14:textId="5D089EF3" w:rsidR="00511AB2" w:rsidRPr="00D216FE" w:rsidRDefault="00511AB2" w:rsidP="00D216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16FE">
        <w:rPr>
          <w:rFonts w:ascii="Times New Roman" w:hAnsi="Times New Roman" w:cs="Times New Roman"/>
          <w:sz w:val="24"/>
          <w:szCs w:val="24"/>
        </w:rPr>
        <w:t xml:space="preserve">One more characteristic is </w:t>
      </w:r>
      <w:r w:rsidR="004371F4">
        <w:rPr>
          <w:rFonts w:ascii="Times New Roman" w:hAnsi="Times New Roman" w:cs="Times New Roman"/>
          <w:sz w:val="24"/>
          <w:szCs w:val="24"/>
        </w:rPr>
        <w:t>the scarcity</w:t>
      </w:r>
      <w:r w:rsidRPr="00D216FE">
        <w:rPr>
          <w:rFonts w:ascii="Times New Roman" w:hAnsi="Times New Roman" w:cs="Times New Roman"/>
          <w:sz w:val="24"/>
          <w:szCs w:val="24"/>
        </w:rPr>
        <w:t xml:space="preserve"> of access to necessary resources</w:t>
      </w:r>
      <w:r w:rsidR="004371F4">
        <w:rPr>
          <w:rFonts w:ascii="Times New Roman" w:hAnsi="Times New Roman" w:cs="Times New Roman"/>
          <w:sz w:val="24"/>
          <w:szCs w:val="24"/>
        </w:rPr>
        <w:t>, including healthcare, food</w:t>
      </w:r>
      <w:r w:rsidRPr="00D216FE">
        <w:rPr>
          <w:rFonts w:ascii="Times New Roman" w:hAnsi="Times New Roman" w:cs="Times New Roman"/>
          <w:sz w:val="24"/>
          <w:szCs w:val="24"/>
        </w:rPr>
        <w:t xml:space="preserve"> access to food</w:t>
      </w:r>
      <w:r w:rsidR="004371F4">
        <w:rPr>
          <w:rFonts w:ascii="Times New Roman" w:hAnsi="Times New Roman" w:cs="Times New Roman"/>
          <w:sz w:val="24"/>
          <w:szCs w:val="24"/>
        </w:rPr>
        <w:t>, and lack of education on child abuse</w:t>
      </w:r>
      <w:r w:rsidRPr="00D216FE">
        <w:rPr>
          <w:rFonts w:ascii="Times New Roman" w:hAnsi="Times New Roman" w:cs="Times New Roman"/>
          <w:sz w:val="24"/>
          <w:szCs w:val="24"/>
        </w:rPr>
        <w:t xml:space="preserve">. Lack of access to such resources may </w:t>
      </w:r>
      <w:r w:rsidR="004371F4">
        <w:rPr>
          <w:rFonts w:ascii="Times New Roman" w:hAnsi="Times New Roman" w:cs="Times New Roman"/>
          <w:sz w:val="24"/>
          <w:szCs w:val="24"/>
        </w:rPr>
        <w:t>point</w:t>
      </w:r>
      <w:r w:rsidRPr="00D216FE">
        <w:rPr>
          <w:rFonts w:ascii="Times New Roman" w:hAnsi="Times New Roman" w:cs="Times New Roman"/>
          <w:sz w:val="24"/>
          <w:szCs w:val="24"/>
        </w:rPr>
        <w:t xml:space="preserve"> to the </w:t>
      </w:r>
      <w:r w:rsidR="004371F4">
        <w:rPr>
          <w:rFonts w:ascii="Times New Roman" w:hAnsi="Times New Roman" w:cs="Times New Roman"/>
          <w:sz w:val="24"/>
          <w:szCs w:val="24"/>
        </w:rPr>
        <w:t>sign</w:t>
      </w:r>
      <w:r w:rsidRPr="00D216FE">
        <w:rPr>
          <w:rFonts w:ascii="Times New Roman" w:hAnsi="Times New Roman" w:cs="Times New Roman"/>
          <w:sz w:val="24"/>
          <w:szCs w:val="24"/>
        </w:rPr>
        <w:t xml:space="preserve"> of </w:t>
      </w:r>
      <w:r w:rsidR="004371F4">
        <w:rPr>
          <w:rFonts w:ascii="Times New Roman" w:hAnsi="Times New Roman" w:cs="Times New Roman"/>
          <w:sz w:val="24"/>
          <w:szCs w:val="24"/>
        </w:rPr>
        <w:t>a</w:t>
      </w:r>
      <w:r w:rsidR="00140D39">
        <w:rPr>
          <w:rFonts w:ascii="Times New Roman" w:hAnsi="Times New Roman" w:cs="Times New Roman"/>
          <w:sz w:val="24"/>
          <w:szCs w:val="24"/>
        </w:rPr>
        <w:t>n</w:t>
      </w:r>
      <w:r w:rsidRPr="00D216FE">
        <w:rPr>
          <w:rFonts w:ascii="Times New Roman" w:hAnsi="Times New Roman" w:cs="Times New Roman"/>
          <w:sz w:val="24"/>
          <w:szCs w:val="24"/>
        </w:rPr>
        <w:t xml:space="preserve"> abusive partner or caretaker.</w:t>
      </w:r>
      <w:r w:rsidR="00D216FE">
        <w:rPr>
          <w:rFonts w:ascii="Times New Roman" w:hAnsi="Times New Roman" w:cs="Times New Roman"/>
          <w:sz w:val="24"/>
          <w:szCs w:val="24"/>
        </w:rPr>
        <w:t xml:space="preserve"> 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A provider should follow the right procedure if </w:t>
      </w:r>
      <w:r w:rsidR="00140D39">
        <w:rPr>
          <w:rFonts w:ascii="Times New Roman" w:hAnsi="Times New Roman" w:cs="Times New Roman"/>
          <w:sz w:val="24"/>
          <w:szCs w:val="24"/>
        </w:rPr>
        <w:t>they suspect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 any form of abuse in a family</w:t>
      </w:r>
      <w:r w:rsidR="00EA61F2">
        <w:rPr>
          <w:rFonts w:ascii="Times New Roman" w:hAnsi="Times New Roman" w:cs="Times New Roman"/>
          <w:sz w:val="24"/>
          <w:szCs w:val="24"/>
        </w:rPr>
        <w:t xml:space="preserve"> (</w:t>
      </w:r>
      <w:r w:rsidR="00EA61F2" w:rsidRPr="00EA1D68">
        <w:rPr>
          <w:rFonts w:ascii="Times New Roman" w:hAnsi="Times New Roman" w:cs="Times New Roman"/>
          <w:sz w:val="24"/>
          <w:szCs w:val="24"/>
        </w:rPr>
        <w:t>Feltner</w:t>
      </w:r>
      <w:r w:rsidR="00EA61F2">
        <w:rPr>
          <w:rFonts w:ascii="Times New Roman" w:hAnsi="Times New Roman" w:cs="Times New Roman"/>
          <w:sz w:val="24"/>
          <w:szCs w:val="24"/>
        </w:rPr>
        <w:t xml:space="preserve"> et al., 2018)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. This may involve making sure that the victims are out of danger and then contacting the appropriate authorities that are tasked </w:t>
      </w:r>
      <w:r w:rsidR="00140D39">
        <w:rPr>
          <w:rFonts w:ascii="Times New Roman" w:hAnsi="Times New Roman" w:cs="Times New Roman"/>
          <w:sz w:val="24"/>
          <w:szCs w:val="24"/>
        </w:rPr>
        <w:t>with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 handling the issue. For instance, if the provider suspects that there is an occurrence of domestic violence in a </w:t>
      </w:r>
      <w:r w:rsidR="0098247A" w:rsidRPr="00D216FE">
        <w:rPr>
          <w:rFonts w:ascii="Times New Roman" w:hAnsi="Times New Roman" w:cs="Times New Roman"/>
          <w:sz w:val="24"/>
          <w:szCs w:val="24"/>
        </w:rPr>
        <w:t>family,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 </w:t>
      </w:r>
      <w:r w:rsidR="00140D39">
        <w:rPr>
          <w:rFonts w:ascii="Times New Roman" w:hAnsi="Times New Roman" w:cs="Times New Roman"/>
          <w:sz w:val="24"/>
          <w:szCs w:val="24"/>
        </w:rPr>
        <w:t>they ought to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 contact the police to sort the matter out</w:t>
      </w:r>
      <w:r w:rsidR="00075B71" w:rsidRPr="00075B71">
        <w:rPr>
          <w:rFonts w:ascii="Times New Roman" w:hAnsi="Times New Roman" w:cs="Times New Roman"/>
          <w:sz w:val="24"/>
          <w:szCs w:val="24"/>
        </w:rPr>
        <w:t xml:space="preserve"> </w:t>
      </w:r>
      <w:r w:rsidR="00075B71">
        <w:rPr>
          <w:rFonts w:ascii="Times New Roman" w:hAnsi="Times New Roman" w:cs="Times New Roman"/>
          <w:sz w:val="24"/>
          <w:szCs w:val="24"/>
        </w:rPr>
        <w:t>(</w:t>
      </w:r>
      <w:r w:rsidR="00075B71" w:rsidRPr="00EA61F2">
        <w:rPr>
          <w:rFonts w:ascii="Times New Roman" w:hAnsi="Times New Roman" w:cs="Times New Roman"/>
          <w:sz w:val="24"/>
          <w:szCs w:val="24"/>
        </w:rPr>
        <w:t>Callaghan</w:t>
      </w:r>
      <w:r w:rsidR="00075B71">
        <w:rPr>
          <w:rFonts w:ascii="Times New Roman" w:hAnsi="Times New Roman" w:cs="Times New Roman"/>
          <w:sz w:val="24"/>
          <w:szCs w:val="24"/>
        </w:rPr>
        <w:t xml:space="preserve"> et al., 2017).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 In</w:t>
      </w:r>
      <w:r w:rsidR="00140D39">
        <w:rPr>
          <w:rFonts w:ascii="Times New Roman" w:hAnsi="Times New Roman" w:cs="Times New Roman"/>
          <w:sz w:val="24"/>
          <w:szCs w:val="24"/>
        </w:rPr>
        <w:t xml:space="preserve"> </w:t>
      </w:r>
      <w:r w:rsidR="004368B7" w:rsidRPr="00D216FE">
        <w:rPr>
          <w:rFonts w:ascii="Times New Roman" w:hAnsi="Times New Roman" w:cs="Times New Roman"/>
          <w:sz w:val="24"/>
          <w:szCs w:val="24"/>
        </w:rPr>
        <w:t>case of child abuse</w:t>
      </w:r>
      <w:r w:rsidR="00140D39">
        <w:rPr>
          <w:rFonts w:ascii="Times New Roman" w:hAnsi="Times New Roman" w:cs="Times New Roman"/>
          <w:sz w:val="24"/>
          <w:szCs w:val="24"/>
        </w:rPr>
        <w:t>,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 the provider should report the matter to the department of child services. </w:t>
      </w:r>
      <w:r w:rsidR="00140D39">
        <w:rPr>
          <w:rFonts w:ascii="Times New Roman" w:hAnsi="Times New Roman" w:cs="Times New Roman"/>
          <w:sz w:val="24"/>
          <w:szCs w:val="24"/>
        </w:rPr>
        <w:t>Conversely,</w:t>
      </w:r>
      <w:r w:rsidR="004368B7" w:rsidRPr="00D216FE">
        <w:rPr>
          <w:rFonts w:ascii="Times New Roman" w:hAnsi="Times New Roman" w:cs="Times New Roman"/>
          <w:sz w:val="24"/>
          <w:szCs w:val="24"/>
        </w:rPr>
        <w:t xml:space="preserve"> if there is elder abuse in the family the provider should </w:t>
      </w:r>
      <w:r w:rsidR="0098247A" w:rsidRPr="00D216FE">
        <w:rPr>
          <w:rFonts w:ascii="Times New Roman" w:hAnsi="Times New Roman" w:cs="Times New Roman"/>
          <w:sz w:val="24"/>
          <w:szCs w:val="24"/>
        </w:rPr>
        <w:t>report the matter to the adult services agencies.</w:t>
      </w:r>
    </w:p>
    <w:p w14:paraId="468705EE" w14:textId="77777777" w:rsidR="00D216FE" w:rsidRDefault="00D216FE" w:rsidP="00D216F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7525A" w14:textId="4369A260" w:rsidR="0098247A" w:rsidRPr="00D216FE" w:rsidRDefault="0098247A" w:rsidP="00D216F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6F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0277CDE" w14:textId="3EA7351D" w:rsidR="0098247A" w:rsidRDefault="0098247A" w:rsidP="00075B7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21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Adigun, O. O., Mikhail, A. G., &amp; Hatcher, J. D. (2019). Abuse and </w:t>
      </w:r>
      <w:r w:rsidR="00D21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D21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eglect. In StatPearls</w:t>
      </w:r>
      <w:r w:rsidRPr="00D216F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21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[Internet]. StatPearls Publishing.</w:t>
      </w:r>
      <w:r w:rsidR="00D216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EA1D68" w:rsidRPr="0044727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https://www.ncbi.nlm.nih.gov/books/NBK436015/</w:t>
        </w:r>
      </w:hyperlink>
    </w:p>
    <w:p w14:paraId="5D3E6395" w14:textId="77777777" w:rsidR="00075B71" w:rsidRDefault="00075B71" w:rsidP="00075B7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61F2">
        <w:rPr>
          <w:rFonts w:ascii="Times New Roman" w:hAnsi="Times New Roman" w:cs="Times New Roman"/>
          <w:sz w:val="24"/>
          <w:szCs w:val="24"/>
        </w:rPr>
        <w:t>Callaghan, J. E., Fellin, L. C., Alexander, J. H., Mavrou, S., &amp; Papathanasiou, M. (2017). Children and domestic violence: Emotional competencies in embodied and relational contexts. </w:t>
      </w:r>
      <w:r w:rsidRPr="00EA61F2">
        <w:rPr>
          <w:rFonts w:ascii="Times New Roman" w:hAnsi="Times New Roman" w:cs="Times New Roman"/>
          <w:i/>
          <w:iCs/>
          <w:sz w:val="24"/>
          <w:szCs w:val="24"/>
        </w:rPr>
        <w:t>Psychology of Violence</w:t>
      </w:r>
      <w:r w:rsidRPr="00EA61F2">
        <w:rPr>
          <w:rFonts w:ascii="Times New Roman" w:hAnsi="Times New Roman" w:cs="Times New Roman"/>
          <w:sz w:val="24"/>
          <w:szCs w:val="24"/>
        </w:rPr>
        <w:t>, </w:t>
      </w:r>
      <w:r w:rsidRPr="00EA61F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A61F2">
        <w:rPr>
          <w:rFonts w:ascii="Times New Roman" w:hAnsi="Times New Roman" w:cs="Times New Roman"/>
          <w:sz w:val="24"/>
          <w:szCs w:val="24"/>
        </w:rPr>
        <w:t>(3), 333-342. </w:t>
      </w:r>
      <w:hyperlink r:id="rId7" w:history="1">
        <w:r w:rsidRPr="00EA61F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https://doi.org/10.1037/vio0000108</w:t>
        </w:r>
      </w:hyperlink>
    </w:p>
    <w:p w14:paraId="097FF7C0" w14:textId="126ACF75" w:rsidR="0098247A" w:rsidRDefault="00EA1D68" w:rsidP="00075B7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1D68">
        <w:rPr>
          <w:rFonts w:ascii="Times New Roman" w:hAnsi="Times New Roman" w:cs="Times New Roman"/>
          <w:sz w:val="24"/>
          <w:szCs w:val="24"/>
        </w:rPr>
        <w:t>Feltner, C., Wallace, I., Berkman, N., Kistler, C. E., Middleton, J. C., Barclay, C., Higginbotham, L., Green, J. T., &amp; Jonas, D. E. (2018</w:t>
      </w:r>
      <w:r w:rsidR="00EA61F2" w:rsidRPr="00EA1D68">
        <w:rPr>
          <w:rFonts w:ascii="Times New Roman" w:hAnsi="Times New Roman" w:cs="Times New Roman"/>
          <w:sz w:val="24"/>
          <w:szCs w:val="24"/>
        </w:rPr>
        <w:t xml:space="preserve">). Screening for intimate partner violence, elder abuse, and abuse of vulnerable adults: </w:t>
      </w:r>
      <w:r w:rsidR="00EA61F2">
        <w:rPr>
          <w:rFonts w:ascii="Times New Roman" w:hAnsi="Times New Roman" w:cs="Times New Roman"/>
          <w:sz w:val="24"/>
          <w:szCs w:val="24"/>
        </w:rPr>
        <w:t>E</w:t>
      </w:r>
      <w:r w:rsidR="00EA61F2" w:rsidRPr="00EA1D68">
        <w:rPr>
          <w:rFonts w:ascii="Times New Roman" w:hAnsi="Times New Roman" w:cs="Times New Roman"/>
          <w:sz w:val="24"/>
          <w:szCs w:val="24"/>
        </w:rPr>
        <w:t xml:space="preserve">vidence report and systematic review for the us </w:t>
      </w:r>
      <w:r w:rsidR="00140D39">
        <w:rPr>
          <w:rFonts w:ascii="Times New Roman" w:hAnsi="Times New Roman" w:cs="Times New Roman"/>
          <w:sz w:val="24"/>
          <w:szCs w:val="24"/>
        </w:rPr>
        <w:t xml:space="preserve"> </w:t>
      </w:r>
      <w:r w:rsidR="00EA61F2" w:rsidRPr="00EA1D68">
        <w:rPr>
          <w:rFonts w:ascii="Times New Roman" w:hAnsi="Times New Roman" w:cs="Times New Roman"/>
          <w:sz w:val="24"/>
          <w:szCs w:val="24"/>
        </w:rPr>
        <w:t>preventive services task force.</w:t>
      </w:r>
      <w:r w:rsidRPr="00EA1D68">
        <w:rPr>
          <w:rFonts w:ascii="Times New Roman" w:hAnsi="Times New Roman" w:cs="Times New Roman"/>
          <w:sz w:val="24"/>
          <w:szCs w:val="24"/>
        </w:rPr>
        <w:t> </w:t>
      </w:r>
      <w:r w:rsidRPr="00EA1D68">
        <w:rPr>
          <w:rFonts w:ascii="Times New Roman" w:hAnsi="Times New Roman" w:cs="Times New Roman"/>
          <w:i/>
          <w:iCs/>
          <w:sz w:val="24"/>
          <w:szCs w:val="24"/>
        </w:rPr>
        <w:t>JAMA</w:t>
      </w:r>
      <w:r w:rsidRPr="00EA1D68">
        <w:rPr>
          <w:rFonts w:ascii="Times New Roman" w:hAnsi="Times New Roman" w:cs="Times New Roman"/>
          <w:sz w:val="24"/>
          <w:szCs w:val="24"/>
        </w:rPr>
        <w:t>, </w:t>
      </w:r>
      <w:r w:rsidRPr="00EA1D68">
        <w:rPr>
          <w:rFonts w:ascii="Times New Roman" w:hAnsi="Times New Roman" w:cs="Times New Roman"/>
          <w:i/>
          <w:iCs/>
          <w:sz w:val="24"/>
          <w:szCs w:val="24"/>
        </w:rPr>
        <w:t>320</w:t>
      </w:r>
      <w:r w:rsidRPr="00EA1D68">
        <w:rPr>
          <w:rFonts w:ascii="Times New Roman" w:hAnsi="Times New Roman" w:cs="Times New Roman"/>
          <w:sz w:val="24"/>
          <w:szCs w:val="24"/>
        </w:rPr>
        <w:t xml:space="preserve">(16), 1688–1701. </w:t>
      </w:r>
      <w:hyperlink r:id="rId8" w:history="1">
        <w:r w:rsidR="00EA61F2" w:rsidRPr="0044727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https://doi.org/10.1001/jama.2018.13212</w:t>
        </w:r>
      </w:hyperlink>
    </w:p>
    <w:p w14:paraId="6F8F9165" w14:textId="77777777" w:rsidR="00EA61F2" w:rsidRPr="00EA61F2" w:rsidRDefault="00EA61F2" w:rsidP="00075B7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344366" w14:textId="77777777" w:rsidR="00EA61F2" w:rsidRPr="00D216FE" w:rsidRDefault="00EA61F2" w:rsidP="00D216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A61F2" w:rsidRPr="00D216F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9D30F" w14:textId="77777777" w:rsidR="00DD2C3A" w:rsidRDefault="00DD2C3A" w:rsidP="00D216FE">
      <w:pPr>
        <w:spacing w:after="0" w:line="240" w:lineRule="auto"/>
      </w:pPr>
      <w:r>
        <w:separator/>
      </w:r>
    </w:p>
  </w:endnote>
  <w:endnote w:type="continuationSeparator" w:id="0">
    <w:p w14:paraId="7A086FA6" w14:textId="77777777" w:rsidR="00DD2C3A" w:rsidRDefault="00DD2C3A" w:rsidP="00D2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9EC58" w14:textId="77777777" w:rsidR="00DD2C3A" w:rsidRDefault="00DD2C3A" w:rsidP="00D216FE">
      <w:pPr>
        <w:spacing w:after="0" w:line="240" w:lineRule="auto"/>
      </w:pPr>
      <w:r>
        <w:separator/>
      </w:r>
    </w:p>
  </w:footnote>
  <w:footnote w:type="continuationSeparator" w:id="0">
    <w:p w14:paraId="7ECBCB9F" w14:textId="77777777" w:rsidR="00DD2C3A" w:rsidRDefault="00DD2C3A" w:rsidP="00D2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1677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F51389" w14:textId="4081BB4D" w:rsidR="00D216FE" w:rsidRDefault="00D216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C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BE7CCA" w14:textId="77777777" w:rsidR="00D216FE" w:rsidRDefault="00D21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66"/>
    <w:rsid w:val="00075B71"/>
    <w:rsid w:val="00140D39"/>
    <w:rsid w:val="002636D9"/>
    <w:rsid w:val="002738E2"/>
    <w:rsid w:val="002F1AF9"/>
    <w:rsid w:val="00431466"/>
    <w:rsid w:val="004368B7"/>
    <w:rsid w:val="004371F4"/>
    <w:rsid w:val="00474A5F"/>
    <w:rsid w:val="00511AB2"/>
    <w:rsid w:val="00516F18"/>
    <w:rsid w:val="00533BFF"/>
    <w:rsid w:val="00605D49"/>
    <w:rsid w:val="00664B43"/>
    <w:rsid w:val="009811A0"/>
    <w:rsid w:val="0098247A"/>
    <w:rsid w:val="00A217B8"/>
    <w:rsid w:val="00A83DA9"/>
    <w:rsid w:val="00AA401F"/>
    <w:rsid w:val="00B11EF5"/>
    <w:rsid w:val="00D216FE"/>
    <w:rsid w:val="00DD2C3A"/>
    <w:rsid w:val="00EA1D68"/>
    <w:rsid w:val="00EA61F2"/>
    <w:rsid w:val="00E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C474"/>
  <w15:chartTrackingRefBased/>
  <w15:docId w15:val="{D177CB3D-737B-41E5-A8E1-ABC3BB4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FE"/>
  </w:style>
  <w:style w:type="paragraph" w:styleId="Footer">
    <w:name w:val="footer"/>
    <w:basedOn w:val="Normal"/>
    <w:link w:val="FooterChar"/>
    <w:uiPriority w:val="99"/>
    <w:unhideWhenUsed/>
    <w:rsid w:val="00D2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FE"/>
  </w:style>
  <w:style w:type="character" w:styleId="Hyperlink">
    <w:name w:val="Hyperlink"/>
    <w:basedOn w:val="DefaultParagraphFont"/>
    <w:uiPriority w:val="99"/>
    <w:unhideWhenUsed/>
    <w:rsid w:val="00EA1D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1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5721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6089841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66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714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694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0506891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81451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27112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801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82349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01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56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014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0846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18155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1/jama.2018.13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7/vio0000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43601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2461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2022-12-27T22:37:00Z</dcterms:created>
  <dcterms:modified xsi:type="dcterms:W3CDTF">2022-12-27T22:37:00Z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118a00f56d18b742173c158eb6e56d26aa64214987cf7b1476f1f2eb110e1d77</vt:lpwstr>
  </property>
</Properties>
</file>