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B2" w:rsidRPr="00A2085E" w:rsidRDefault="008A5F69" w:rsidP="004A3688">
      <w:pPr>
        <w:spacing w:after="0" w:line="480" w:lineRule="auto"/>
        <w:ind w:firstLine="720"/>
        <w:contextualSpacing/>
        <w:rPr>
          <w:b/>
        </w:rPr>
      </w:pPr>
      <w:r w:rsidRPr="00A2085E">
        <w:rPr>
          <w:b/>
        </w:rPr>
        <w:t>How do you defi</w:t>
      </w:r>
      <w:bookmarkStart w:id="0" w:name="_GoBack"/>
      <w:bookmarkEnd w:id="0"/>
      <w:r w:rsidRPr="00A2085E">
        <w:rPr>
          <w:b/>
        </w:rPr>
        <w:t xml:space="preserve">ne failure? </w:t>
      </w:r>
    </w:p>
    <w:p w:rsidR="00CF02B1" w:rsidRDefault="008A5F69" w:rsidP="004A3688">
      <w:pPr>
        <w:spacing w:after="0" w:line="480" w:lineRule="auto"/>
        <w:ind w:firstLine="720"/>
        <w:contextualSpacing/>
      </w:pPr>
      <w:r>
        <w:t xml:space="preserve">Before reading through Hughes's notions of failure, I would define failure as an unsuccessful attempt </w:t>
      </w:r>
      <w:r w:rsidR="006B4BB9">
        <w:t>at an action.</w:t>
      </w:r>
      <w:r>
        <w:t xml:space="preserve"> However, now I define failure as a learning tool that helps people deal with the consequences of their actions and drive them to be better at a particular thing or task.</w:t>
      </w:r>
      <w:r>
        <w:rPr>
          <w:rStyle w:val="FootnoteReference"/>
        </w:rPr>
        <w:footnoteReference w:id="1"/>
      </w:r>
      <w:r>
        <w:t>.</w:t>
      </w:r>
    </w:p>
    <w:p w:rsidR="00A2085E" w:rsidRPr="00A2085E" w:rsidRDefault="008A5F69" w:rsidP="004A3688">
      <w:pPr>
        <w:spacing w:after="0" w:line="480" w:lineRule="auto"/>
        <w:ind w:firstLine="720"/>
        <w:contextualSpacing/>
        <w:rPr>
          <w:b/>
        </w:rPr>
      </w:pPr>
      <w:r w:rsidRPr="00A2085E">
        <w:rPr>
          <w:b/>
        </w:rPr>
        <w:t>In what ways, can facing one\'s fear of failure by taking risks, specifically in wr</w:t>
      </w:r>
      <w:r w:rsidRPr="00A2085E">
        <w:rPr>
          <w:b/>
        </w:rPr>
        <w:t>iting and learning opportunities, build character and new skills?</w:t>
      </w:r>
    </w:p>
    <w:p w:rsidR="00AF6571" w:rsidRDefault="008A5F69" w:rsidP="004A3688">
      <w:pPr>
        <w:spacing w:after="0" w:line="480" w:lineRule="auto"/>
        <w:ind w:firstLine="720"/>
        <w:contextualSpacing/>
      </w:pPr>
      <w:r>
        <w:t>As a student, the writing process is a practice that discourages students from handling assignments as they feel they are likely to fail. Writing emphasizes grammar, punctuation, phrasing, a</w:t>
      </w:r>
      <w:r>
        <w:t>nd choice of words, which differ from person to person due</w:t>
      </w:r>
      <w:r w:rsidR="0069316F">
        <w:t xml:space="preserve"> to native language influences.</w:t>
      </w:r>
      <w:r>
        <w:t xml:space="preserve"> LaBrie explains that unpublished author is most discouraged since they receive a flow of depressing words and rejections about their writings.</w:t>
      </w:r>
      <w:r>
        <w:rPr>
          <w:rStyle w:val="FootnoteReference"/>
        </w:rPr>
        <w:footnoteReference w:id="2"/>
      </w:r>
      <w:r>
        <w:t xml:space="preserve">. As such, the writing </w:t>
      </w:r>
      <w:r>
        <w:t>process is often painful, and the fear of failure makes it worse.</w:t>
      </w:r>
    </w:p>
    <w:p w:rsidR="007F641C" w:rsidRDefault="008A5F69" w:rsidP="004A3688">
      <w:pPr>
        <w:spacing w:after="0" w:line="480" w:lineRule="auto"/>
        <w:ind w:firstLine="720"/>
        <w:contextualSpacing/>
      </w:pPr>
      <w:r>
        <w:t>Despite this, writers</w:t>
      </w:r>
      <w:r w:rsidR="00AF6571">
        <w:t xml:space="preserve"> can face their fears by looking past their failures as a stepping stone to learning what cannot work and devising other strategies to correct their mistakes</w:t>
      </w:r>
      <w:r>
        <w:rPr>
          <w:rStyle w:val="FootnoteReference"/>
        </w:rPr>
        <w:footnoteReference w:id="3"/>
      </w:r>
      <w:r w:rsidR="00AF6571">
        <w:t>.</w:t>
      </w:r>
      <w:r>
        <w:t xml:space="preserve"> Additiona</w:t>
      </w:r>
      <w:r>
        <w:t>lly, understanding that everyone struggles with failure and that it is necessary to ensure a successful learning process motivates learners to invent new strategies to make a learning process successful. Formulating new strategies enhances critical thinkin</w:t>
      </w:r>
      <w:r>
        <w:t>g, problem-solving skills, and creativity, which are essential in tackling daily challenges.</w:t>
      </w:r>
      <w:r>
        <w:rPr>
          <w:rStyle w:val="FootnoteReference"/>
        </w:rPr>
        <w:footnoteReference w:id="4"/>
      </w:r>
      <w:r>
        <w:t xml:space="preserve">. Therefore, instead of focusing on condescending comments, society should tell learners in writers the truth about the writing </w:t>
      </w:r>
      <w:r>
        <w:lastRenderedPageBreak/>
        <w:t>process; it is difficult and painfu</w:t>
      </w:r>
      <w:r>
        <w:t>l. They should also know that the pain and discouragement are part of the writing and should not prevent them from improving.</w:t>
      </w:r>
    </w:p>
    <w:p w:rsidR="00914CF0" w:rsidRDefault="00914CF0" w:rsidP="00914CF0">
      <w:pPr>
        <w:spacing w:after="0" w:line="480" w:lineRule="auto"/>
        <w:contextualSpacing/>
      </w:pPr>
    </w:p>
    <w:p w:rsidR="00914CF0" w:rsidRDefault="008A5F69" w:rsidP="001A621C">
      <w:pPr>
        <w:spacing w:after="0" w:line="480" w:lineRule="auto"/>
        <w:contextualSpacing/>
        <w:jc w:val="center"/>
      </w:pPr>
      <w:r>
        <w:t>Bibliography</w:t>
      </w:r>
    </w:p>
    <w:p w:rsidR="00914CF0" w:rsidRDefault="008A5F69" w:rsidP="00A2085E">
      <w:pPr>
        <w:spacing w:after="0" w:line="480" w:lineRule="auto"/>
        <w:ind w:left="720" w:hanging="720"/>
        <w:contextualSpacing/>
        <w:rPr>
          <w:color w:val="000000"/>
          <w:shd w:val="clear" w:color="auto" w:fill="FFFFFF"/>
        </w:rPr>
      </w:pPr>
      <w:r w:rsidRPr="00914CF0">
        <w:rPr>
          <w:color w:val="000000"/>
          <w:shd w:val="clear" w:color="auto" w:fill="FFFFFF"/>
        </w:rPr>
        <w:t>Hughes, Joanna. "Three reasons why all students need to fail." </w:t>
      </w:r>
      <w:r w:rsidRPr="00914CF0">
        <w:rPr>
          <w:i/>
          <w:iCs/>
          <w:color w:val="000000"/>
          <w:shd w:val="clear" w:color="auto" w:fill="FFFFFF"/>
        </w:rPr>
        <w:t>Keyston Bachelorstudies</w:t>
      </w:r>
      <w:r w:rsidRPr="00914CF0">
        <w:rPr>
          <w:color w:val="000000"/>
          <w:shd w:val="clear" w:color="auto" w:fill="FFFFFF"/>
        </w:rPr>
        <w:t>, 2017.</w:t>
      </w:r>
    </w:p>
    <w:p w:rsidR="00914CF0" w:rsidRDefault="008A5F69" w:rsidP="00A2085E">
      <w:pPr>
        <w:spacing w:after="0" w:line="480" w:lineRule="auto"/>
        <w:ind w:left="720" w:hanging="720"/>
        <w:contextualSpacing/>
      </w:pPr>
      <w:r>
        <w:rPr>
          <w:color w:val="000000"/>
          <w:shd w:val="clear" w:color="auto" w:fill="FFFFFF"/>
        </w:rPr>
        <w:t>Labrie, Sarah. "Demyst</w:t>
      </w:r>
      <w:r>
        <w:rPr>
          <w:color w:val="000000"/>
          <w:shd w:val="clear" w:color="auto" w:fill="FFFFFF"/>
        </w:rPr>
        <w:t>ifying the Writer’s Fear of Failure." </w:t>
      </w:r>
      <w:r>
        <w:rPr>
          <w:rStyle w:val="Emphasis"/>
          <w:color w:val="000000"/>
          <w:shd w:val="clear" w:color="auto" w:fill="FFFFFF"/>
        </w:rPr>
        <w:t>Scribd. </w:t>
      </w:r>
      <w:r>
        <w:rPr>
          <w:color w:val="000000"/>
          <w:shd w:val="clear" w:color="auto" w:fill="FFFFFF"/>
        </w:rPr>
        <w:t xml:space="preserve">Last modified October 16, 2019. </w:t>
      </w:r>
      <w:hyperlink r:id="rId8" w:history="1">
        <w:r w:rsidRPr="00B345F4">
          <w:rPr>
            <w:rStyle w:val="Hyperlink"/>
            <w:shd w:val="clear" w:color="auto" w:fill="FFFFFF"/>
          </w:rPr>
          <w:t>https://www.scribd.com/article/430556626/Demystifying-The-Writer-s-Fear-Of-Fail</w:t>
        </w:r>
        <w:r w:rsidRPr="00B345F4">
          <w:rPr>
            <w:rStyle w:val="Hyperlink"/>
            <w:shd w:val="clear" w:color="auto" w:fill="FFFFFF"/>
          </w:rPr>
          <w:t>ure</w:t>
        </w:r>
      </w:hyperlink>
      <w:r>
        <w:rPr>
          <w:color w:val="000000"/>
          <w:shd w:val="clear" w:color="auto" w:fill="FFFFFF"/>
        </w:rPr>
        <w:t xml:space="preserve">. </w:t>
      </w:r>
    </w:p>
    <w:p w:rsidR="00D333EE" w:rsidRDefault="008A5F69" w:rsidP="00914CF0">
      <w:pPr>
        <w:spacing w:after="0" w:line="480" w:lineRule="auto"/>
        <w:contextualSpacing/>
      </w:pPr>
      <w:r>
        <w:t xml:space="preserve"> </w:t>
      </w:r>
    </w:p>
    <w:sectPr w:rsidR="00D3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69" w:rsidRDefault="008A5F69">
      <w:pPr>
        <w:spacing w:after="0" w:line="240" w:lineRule="auto"/>
      </w:pPr>
      <w:r>
        <w:separator/>
      </w:r>
    </w:p>
  </w:endnote>
  <w:endnote w:type="continuationSeparator" w:id="0">
    <w:p w:rsidR="008A5F69" w:rsidRDefault="008A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69" w:rsidRDefault="008A5F69" w:rsidP="00914CF0">
      <w:pPr>
        <w:spacing w:after="0" w:line="240" w:lineRule="auto"/>
      </w:pPr>
      <w:r>
        <w:separator/>
      </w:r>
    </w:p>
  </w:footnote>
  <w:footnote w:type="continuationSeparator" w:id="0">
    <w:p w:rsidR="008A5F69" w:rsidRDefault="008A5F69" w:rsidP="00914CF0">
      <w:pPr>
        <w:spacing w:after="0" w:line="240" w:lineRule="auto"/>
      </w:pPr>
      <w:r>
        <w:continuationSeparator/>
      </w:r>
    </w:p>
  </w:footnote>
  <w:footnote w:id="1">
    <w:p w:rsidR="00914CF0" w:rsidRPr="001A621C" w:rsidRDefault="008A5F69">
      <w:pPr>
        <w:pStyle w:val="FootnoteText"/>
        <w:rPr>
          <w:sz w:val="24"/>
          <w:szCs w:val="24"/>
        </w:rPr>
      </w:pPr>
      <w:r w:rsidRPr="001A621C">
        <w:rPr>
          <w:rStyle w:val="FootnoteReference"/>
          <w:sz w:val="24"/>
          <w:szCs w:val="24"/>
          <w:vertAlign w:val="baseline"/>
        </w:rPr>
        <w:footnoteRef/>
      </w:r>
      <w:r w:rsidRPr="001A621C">
        <w:rPr>
          <w:sz w:val="24"/>
          <w:szCs w:val="24"/>
        </w:rPr>
        <w:t xml:space="preserve"> </w:t>
      </w:r>
      <w:r w:rsidRPr="001A621C">
        <w:rPr>
          <w:color w:val="000000"/>
          <w:sz w:val="24"/>
          <w:szCs w:val="24"/>
          <w:shd w:val="clear" w:color="auto" w:fill="FFFFFF"/>
        </w:rPr>
        <w:t>Hughes, Joanna</w:t>
      </w:r>
      <w:r w:rsidR="001A621C" w:rsidRPr="001A621C">
        <w:rPr>
          <w:color w:val="000000"/>
          <w:sz w:val="24"/>
          <w:szCs w:val="24"/>
          <w:shd w:val="clear" w:color="auto" w:fill="FFFFFF"/>
        </w:rPr>
        <w:t xml:space="preserve"> [2017], </w:t>
      </w:r>
      <w:r w:rsidR="001A621C">
        <w:rPr>
          <w:color w:val="000000"/>
          <w:sz w:val="24"/>
          <w:szCs w:val="24"/>
          <w:shd w:val="clear" w:color="auto" w:fill="FFFFFF"/>
        </w:rPr>
        <w:t>10, 2.</w:t>
      </w:r>
    </w:p>
  </w:footnote>
  <w:footnote w:id="2">
    <w:p w:rsidR="00914CF0" w:rsidRPr="001A621C" w:rsidRDefault="008A5F69">
      <w:pPr>
        <w:pStyle w:val="FootnoteText"/>
        <w:rPr>
          <w:b/>
          <w:sz w:val="24"/>
          <w:szCs w:val="24"/>
        </w:rPr>
      </w:pPr>
      <w:r w:rsidRPr="001A621C">
        <w:rPr>
          <w:rStyle w:val="FootnoteReference"/>
          <w:sz w:val="24"/>
          <w:szCs w:val="24"/>
          <w:vertAlign w:val="baseline"/>
        </w:rPr>
        <w:footnoteRef/>
      </w:r>
      <w:r w:rsidRPr="001A621C">
        <w:rPr>
          <w:sz w:val="24"/>
          <w:szCs w:val="24"/>
        </w:rPr>
        <w:t xml:space="preserve"> </w:t>
      </w:r>
      <w:r w:rsidR="001A621C" w:rsidRPr="001A621C">
        <w:rPr>
          <w:sz w:val="24"/>
          <w:szCs w:val="24"/>
        </w:rPr>
        <w:t>Labrie, Sarah</w:t>
      </w:r>
      <w:r w:rsidR="001A621C">
        <w:rPr>
          <w:sz w:val="24"/>
          <w:szCs w:val="24"/>
        </w:rPr>
        <w:t xml:space="preserve"> [2019], 16, 3.</w:t>
      </w:r>
    </w:p>
  </w:footnote>
  <w:footnote w:id="3">
    <w:p w:rsidR="00914CF0" w:rsidRPr="001A621C" w:rsidRDefault="008A5F69">
      <w:pPr>
        <w:pStyle w:val="FootnoteText"/>
        <w:rPr>
          <w:sz w:val="24"/>
          <w:szCs w:val="24"/>
        </w:rPr>
      </w:pPr>
      <w:r w:rsidRPr="001A621C">
        <w:rPr>
          <w:rStyle w:val="FootnoteReference"/>
          <w:sz w:val="24"/>
          <w:szCs w:val="24"/>
          <w:vertAlign w:val="baseline"/>
        </w:rPr>
        <w:footnoteRef/>
      </w:r>
      <w:r w:rsidRPr="001A621C">
        <w:rPr>
          <w:sz w:val="24"/>
          <w:szCs w:val="24"/>
        </w:rPr>
        <w:t xml:space="preserve"> </w:t>
      </w:r>
      <w:r w:rsidR="001A621C">
        <w:rPr>
          <w:sz w:val="24"/>
          <w:szCs w:val="24"/>
        </w:rPr>
        <w:t xml:space="preserve">Hughes, 10, 4 </w:t>
      </w:r>
    </w:p>
  </w:footnote>
  <w:footnote w:id="4">
    <w:p w:rsidR="00914CF0" w:rsidRPr="001A621C" w:rsidRDefault="008A5F69">
      <w:pPr>
        <w:pStyle w:val="FootnoteText"/>
        <w:rPr>
          <w:sz w:val="24"/>
          <w:szCs w:val="24"/>
        </w:rPr>
      </w:pPr>
      <w:r w:rsidRPr="001A621C">
        <w:rPr>
          <w:rStyle w:val="FootnoteReference"/>
          <w:sz w:val="24"/>
          <w:szCs w:val="24"/>
          <w:vertAlign w:val="baseline"/>
        </w:rPr>
        <w:footnoteRef/>
      </w:r>
      <w:r w:rsidRPr="001A621C">
        <w:rPr>
          <w:sz w:val="24"/>
          <w:szCs w:val="24"/>
        </w:rPr>
        <w:t xml:space="preserve"> </w:t>
      </w:r>
      <w:r w:rsidR="001A621C" w:rsidRPr="001A621C">
        <w:rPr>
          <w:sz w:val="24"/>
          <w:szCs w:val="24"/>
        </w:rPr>
        <w:t xml:space="preserve">Labrie, </w:t>
      </w:r>
      <w:r w:rsidR="001A621C">
        <w:rPr>
          <w:sz w:val="24"/>
          <w:szCs w:val="24"/>
        </w:rPr>
        <w:t>16, 11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77"/>
    <w:rsid w:val="001A621C"/>
    <w:rsid w:val="004A3688"/>
    <w:rsid w:val="004B7533"/>
    <w:rsid w:val="00522FF6"/>
    <w:rsid w:val="0069316F"/>
    <w:rsid w:val="006B4BB9"/>
    <w:rsid w:val="007F641C"/>
    <w:rsid w:val="008A5F69"/>
    <w:rsid w:val="00914CF0"/>
    <w:rsid w:val="00967077"/>
    <w:rsid w:val="00A2085E"/>
    <w:rsid w:val="00AF6571"/>
    <w:rsid w:val="00B345F4"/>
    <w:rsid w:val="00C72E04"/>
    <w:rsid w:val="00CF02B1"/>
    <w:rsid w:val="00D333EE"/>
    <w:rsid w:val="00D52BD2"/>
    <w:rsid w:val="00E55865"/>
    <w:rsid w:val="00E8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4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914CF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C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4C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4C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4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914CF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C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4C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4C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d.com/article/430556626/Demystifying-The-Writer-s-Fear-Of-Failur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1530-8E55-4C0D-BB22-CD1E1565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2022-11-24T09:06:00Z</dcterms:created>
  <dcterms:modified xsi:type="dcterms:W3CDTF">2022-11-24T11:40:00Z</dcterms:modified>
</cp:coreProperties>
</file>