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jc w:val="center"/>
        <w:rPr>
          <w:rFonts w:ascii="Times New Roman" w:hAnsi="Times New Roman"/>
          <w:b w:val="1"/>
          <w:bCs w:val="1"/>
          <w:sz w:val="24"/>
          <w:szCs w:val="24"/>
        </w:rPr>
      </w:pPr>
    </w:p>
    <w:p>
      <w:pPr>
        <w:pStyle w:val="Body A"/>
        <w:spacing w:line="480" w:lineRule="auto"/>
        <w:jc w:val="center"/>
        <w:rPr>
          <w:rFonts w:ascii="Times New Roman" w:hAnsi="Times New Roman"/>
          <w:b w:val="1"/>
          <w:bCs w:val="1"/>
          <w:sz w:val="24"/>
          <w:szCs w:val="24"/>
        </w:rPr>
      </w:pPr>
    </w:p>
    <w:p>
      <w:pPr>
        <w:pStyle w:val="Body A"/>
        <w:spacing w:line="480" w:lineRule="auto"/>
        <w:jc w:val="center"/>
        <w:rPr>
          <w:rFonts w:ascii="Times New Roman" w:hAnsi="Times New Roman"/>
          <w:b w:val="1"/>
          <w:bCs w:val="1"/>
          <w:sz w:val="24"/>
          <w:szCs w:val="24"/>
        </w:rPr>
      </w:pPr>
    </w:p>
    <w:p>
      <w:pPr>
        <w:pStyle w:val="Body A"/>
        <w:spacing w:line="480" w:lineRule="auto"/>
        <w:jc w:val="center"/>
        <w:rPr>
          <w:rFonts w:ascii="Times New Roman" w:hAnsi="Times New Roman"/>
          <w:b w:val="1"/>
          <w:bCs w:val="1"/>
          <w:sz w:val="24"/>
          <w:szCs w:val="24"/>
        </w:rPr>
      </w:pPr>
    </w:p>
    <w:p>
      <w:pPr>
        <w:pStyle w:val="Body A"/>
        <w:spacing w:line="480" w:lineRule="auto"/>
        <w:jc w:val="center"/>
        <w:rPr>
          <w:rFonts w:ascii="Times New Roman" w:hAnsi="Times New Roman"/>
          <w:b w:val="1"/>
          <w:bCs w:val="1"/>
          <w:sz w:val="24"/>
          <w:szCs w:val="24"/>
        </w:rPr>
      </w:pPr>
    </w:p>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Preventing Obesity in Children during the Covid-19 Movement Restrictions Using</w:t>
      </w:r>
    </w:p>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Physical Activity Recorded Videos</w:t>
      </w:r>
    </w:p>
    <w:p>
      <w:pPr>
        <w:pStyle w:val="Default"/>
        <w:spacing w:line="410" w:lineRule="atLeast"/>
        <w:jc w:val="center"/>
        <w:rPr>
          <w:rFonts w:ascii="Arial" w:cs="Arial" w:hAnsi="Arial" w:eastAsia="Arial"/>
          <w:shd w:val="clear" w:color="auto" w:fill="ffffff"/>
        </w:rPr>
      </w:pPr>
      <w:r>
        <w:rPr>
          <w:rFonts w:ascii="Times New Roman" w:hAnsi="Times New Roman"/>
          <w:sz w:val="32"/>
          <w:szCs w:val="32"/>
          <w:shd w:val="clear" w:color="auto" w:fill="ffffff"/>
          <w:rtl w:val="0"/>
          <w:lang w:val="de-DE"/>
        </w:rPr>
        <w:t>Name</w:t>
      </w:r>
    </w:p>
    <w:p>
      <w:pPr>
        <w:pStyle w:val="Default"/>
        <w:spacing w:line="410" w:lineRule="atLeast"/>
        <w:jc w:val="center"/>
        <w:rPr>
          <w:rFonts w:ascii="Arial" w:cs="Arial" w:hAnsi="Arial" w:eastAsia="Arial"/>
          <w:shd w:val="clear" w:color="auto" w:fill="ffffff"/>
        </w:rPr>
      </w:pPr>
    </w:p>
    <w:p>
      <w:pPr>
        <w:pStyle w:val="Default"/>
        <w:spacing w:line="410" w:lineRule="atLeast"/>
        <w:jc w:val="center"/>
        <w:rPr>
          <w:rFonts w:ascii="Arial" w:cs="Arial" w:hAnsi="Arial" w:eastAsia="Arial"/>
          <w:sz w:val="24"/>
          <w:szCs w:val="24"/>
          <w:shd w:val="clear" w:color="auto" w:fill="ffffff"/>
        </w:rPr>
      </w:pPr>
      <w:r>
        <w:rPr>
          <w:rFonts w:ascii="Times New Roman" w:hAnsi="Times New Roman"/>
          <w:sz w:val="32"/>
          <w:szCs w:val="32"/>
          <w:shd w:val="clear" w:color="auto" w:fill="ffffff"/>
          <w:rtl w:val="0"/>
          <w:lang w:val="en-US"/>
        </w:rPr>
        <w:t>Department of Health Sciences,</w:t>
      </w:r>
    </w:p>
    <w:p>
      <w:pPr>
        <w:pStyle w:val="Default"/>
        <w:spacing w:line="360" w:lineRule="atLeast"/>
        <w:rPr>
          <w:rFonts w:ascii="Helvetica" w:cs="Helvetica" w:hAnsi="Helvetica" w:eastAsia="Helvetica"/>
          <w:sz w:val="32"/>
          <w:szCs w:val="32"/>
          <w:shd w:val="clear" w:color="auto" w:fill="ffffff"/>
        </w:rPr>
      </w:pPr>
      <w:r>
        <w:rPr>
          <w:rFonts w:ascii="Helvetica" w:cs="Helvetica" w:hAnsi="Helvetica" w:eastAsia="Helvetica"/>
          <w:sz w:val="32"/>
          <w:szCs w:val="32"/>
          <w:shd w:val="clear" w:color="auto" w:fill="ffffff"/>
        </w:rPr>
        <w:tab/>
      </w:r>
    </w:p>
    <w:p>
      <w:pPr>
        <w:pStyle w:val="Default"/>
        <w:spacing w:line="360" w:lineRule="atLeast"/>
        <w:rPr>
          <w:rFonts w:ascii="Arial" w:cs="Arial" w:hAnsi="Arial" w:eastAsia="Arial"/>
          <w:shd w:val="clear" w:color="auto" w:fill="ffffff"/>
        </w:rPr>
      </w:pPr>
      <w:r>
        <w:rPr>
          <w:rFonts w:ascii="Helvetica" w:cs="Helvetica" w:hAnsi="Helvetica" w:eastAsia="Helvetica"/>
          <w:sz w:val="32"/>
          <w:szCs w:val="32"/>
          <w:shd w:val="clear" w:color="auto" w:fill="ffffff"/>
          <w:rtl w:val="0"/>
        </w:rPr>
        <w:tab/>
        <w:tab/>
        <w:tab/>
        <w:t> </w:t>
      </w:r>
      <w:r>
        <w:rPr>
          <w:rFonts w:ascii="Helvetica" w:cs="Helvetica" w:hAnsi="Helvetica" w:eastAsia="Helvetica"/>
          <w:sz w:val="32"/>
          <w:szCs w:val="32"/>
          <w:shd w:val="clear" w:color="auto" w:fill="ffffff"/>
        </w:rPr>
        <w:tab/>
        <w:tab/>
      </w:r>
      <w:r>
        <w:rPr>
          <w:rFonts w:ascii="Times New Roman" w:hAnsi="Times New Roman"/>
          <w:sz w:val="32"/>
          <w:szCs w:val="32"/>
          <w:shd w:val="clear" w:color="auto" w:fill="ffffff"/>
          <w:rtl w:val="0"/>
          <w:lang w:val="en-US"/>
        </w:rPr>
        <w:t>Professor:</w:t>
      </w:r>
    </w:p>
    <w:p>
      <w:pPr>
        <w:pStyle w:val="Default"/>
        <w:spacing w:line="410" w:lineRule="atLeast"/>
        <w:jc w:val="center"/>
        <w:rPr>
          <w:rFonts w:ascii="Arial" w:cs="Arial" w:hAnsi="Arial" w:eastAsia="Arial"/>
          <w:shd w:val="clear" w:color="auto" w:fill="ffffff"/>
        </w:rPr>
      </w:pPr>
    </w:p>
    <w:p>
      <w:pPr>
        <w:pStyle w:val="Default"/>
        <w:spacing w:line="410" w:lineRule="atLeast"/>
        <w:jc w:val="center"/>
        <w:rPr>
          <w:rFonts w:ascii="Arial" w:cs="Arial" w:hAnsi="Arial" w:eastAsia="Arial"/>
          <w:sz w:val="24"/>
          <w:szCs w:val="24"/>
          <w:shd w:val="clear" w:color="auto" w:fill="ffffff"/>
        </w:rPr>
      </w:pPr>
      <w:r>
        <w:rPr>
          <w:rFonts w:ascii="Times New Roman" w:hAnsi="Times New Roman"/>
          <w:sz w:val="32"/>
          <w:szCs w:val="32"/>
          <w:shd w:val="clear" w:color="auto" w:fill="ffffff"/>
          <w:rtl w:val="0"/>
          <w:lang w:val="de-DE"/>
        </w:rPr>
        <w:t>Date: sep 30, 2022</w:t>
      </w:r>
      <w:r>
        <w:rPr>
          <w:rFonts w:ascii="Times New Roman" w:hAnsi="Times New Roman" w:hint="default"/>
          <w:sz w:val="32"/>
          <w:szCs w:val="32"/>
          <w:shd w:val="clear" w:color="auto" w:fill="ffffff"/>
          <w:rtl w:val="0"/>
        </w:rPr>
        <w:t> </w:t>
      </w: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Preventing Obesity in Children during the Covid-19 Movement Restrictions Using Physical Activity Recorded Videos</w:t>
      </w:r>
    </w:p>
    <w:p>
      <w:pPr>
        <w:pStyle w:val="List Paragraph"/>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Introduction</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Child obesity is a public health issue that has heightened during the Covid-19 pandemic. The pandemic resulted in movement restrictions, forcing children to spend most of their time indoors since schools, parks, malls, and other recreational centers were closed down (Dunton, Do &amp; Wang, 2020). </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Primary and secondary schools were closed across all 50 states and extended the closure through the end of the 2019 - 2020 year and children had no access to school-based physical activities including physical education, walking to and from school along with recess. </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Through the month of May 2020, the country continued cancellation throughout the summer including youth team sports leagues along with fitness and activity classes including dance, gymnastics, and martial arts through mid-May and later (Dunton, Do &amp; Wang, 2020).</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paper seeks to discuss how to reduce the rate of obesity in children during the Covid-19 movement restrictions through physical activity recorded videos </w:t>
      </w:r>
    </w:p>
    <w:p>
      <w:pPr>
        <w:pStyle w:val="List Paragraph"/>
        <w:numPr>
          <w:ilvl w:val="0"/>
          <w:numId w:val="5"/>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Why This Subject Important to Me</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Being a mother to two girls was difficult during Covid-19 since there are no places that they can go to do some activities. I noticed that both my girls gained weight, slept long hours, and engaged in fewer activities. I started raising concerns if what will affect their health. </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Approximately three-quarters of U.S Children and youth aged 6 to 15 years failed to satisfy recommendations by the 2018 Physical Activity Guidelines for Americans including a minimum of 60 minutes of moderate-to-vigorous physical activity (MVPA) daily (</w:t>
      </w:r>
      <w:r>
        <w:rPr>
          <w:rFonts w:ascii="Times New Roman" w:hAnsi="Times New Roman"/>
          <w:color w:val="222222"/>
          <w:sz w:val="24"/>
          <w:szCs w:val="24"/>
          <w:u w:color="222222"/>
          <w:shd w:val="clear" w:color="auto" w:fill="ffffff"/>
          <w:rtl w:val="0"/>
          <w:lang w:val="en-US"/>
        </w:rPr>
        <w:t>Tulchin-Francis et al., 2021</w:t>
      </w:r>
      <w:r>
        <w:rPr>
          <w:rFonts w:ascii="Times New Roman" w:hAnsi="Times New Roman"/>
          <w:sz w:val="24"/>
          <w:szCs w:val="24"/>
          <w:rtl w:val="0"/>
          <w:lang w:val="en-US"/>
        </w:rPr>
        <w:t>).</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More so, almost half of American children aged six to 11 years engaged in two or more screen time daily at higher levels recommended by the American Academy of Pediatrics.</w:t>
      </w:r>
      <w:r>
        <w:rPr>
          <w:rFonts w:ascii="Times New Roman" w:hAnsi="Times New Roman"/>
          <w:sz w:val="24"/>
          <w:szCs w:val="24"/>
          <w:rtl w:val="0"/>
          <w:lang w:val="en-US"/>
        </w:rPr>
        <w:t xml:space="preserve"> </w:t>
      </w:r>
      <w:r>
        <w:rPr>
          <w:rFonts w:ascii="Times New Roman" w:hAnsi="Times New Roman"/>
          <w:sz w:val="24"/>
          <w:szCs w:val="24"/>
          <w:shd w:val="clear" w:color="auto" w:fill="ffc000"/>
          <w:rtl w:val="0"/>
          <w:lang w:val="en-US"/>
        </w:rPr>
        <w:t>NEED CITE HERE</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Excessive sedentary behavior (SB) and inadequate physical activity among children lead to significant issues related to childhood health behavioral patterns that might persist to adulthood leading to a greater risk of serious illnesses including obesity, type 2 diabetes, and metabolic syndrome in later childhood as well as adulthood (</w:t>
      </w:r>
      <w:r>
        <w:rPr>
          <w:rFonts w:ascii="Times New Roman" w:hAnsi="Times New Roman"/>
          <w:color w:val="222222"/>
          <w:sz w:val="24"/>
          <w:szCs w:val="24"/>
          <w:u w:color="222222"/>
          <w:shd w:val="clear" w:color="auto" w:fill="ffffff"/>
          <w:rtl w:val="0"/>
          <w:lang w:val="en-US"/>
        </w:rPr>
        <w:t>Stavridou et al., 2021</w:t>
      </w:r>
      <w:r>
        <w:rPr>
          <w:rFonts w:ascii="Times New Roman" w:hAnsi="Times New Roman"/>
          <w:sz w:val="24"/>
          <w:szCs w:val="24"/>
          <w:rtl w:val="0"/>
          <w:lang w:val="en-US"/>
        </w:rPr>
        <w:t xml:space="preserve">). </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Children and adolescents gained weight due to changes in dietary behaviors, unhealthy food consumption, and i</w:t>
      </w:r>
      <w:r>
        <w:rPr>
          <w:rFonts w:ascii="Times New Roman" w:hAnsi="Times New Roman"/>
          <w:color w:val="212121"/>
          <w:sz w:val="24"/>
          <w:szCs w:val="24"/>
          <w:u w:color="212121"/>
          <w:shd w:val="clear" w:color="auto" w:fill="ffffff"/>
          <w:rtl w:val="0"/>
          <w:lang w:val="en-US"/>
        </w:rPr>
        <w:t>ncreased food intake</w:t>
      </w:r>
      <w:r>
        <w:rPr>
          <w:rFonts w:ascii="Times New Roman" w:hAnsi="Times New Roman"/>
          <w:sz w:val="24"/>
          <w:szCs w:val="24"/>
          <w:rtl w:val="0"/>
          <w:lang w:val="en-US"/>
        </w:rPr>
        <w:t xml:space="preserve"> such as meat, potatoes, and sugary drinks during the COVID-19 pandemic (</w:t>
      </w:r>
      <w:r>
        <w:rPr>
          <w:rFonts w:ascii="Times New Roman" w:hAnsi="Times New Roman"/>
          <w:color w:val="222222"/>
          <w:sz w:val="24"/>
          <w:szCs w:val="24"/>
          <w:u w:color="222222"/>
          <w:shd w:val="clear" w:color="auto" w:fill="ffffff"/>
          <w:rtl w:val="0"/>
          <w:lang w:val="en-US"/>
        </w:rPr>
        <w:t>Stavridou et al., 2021</w:t>
      </w:r>
      <w:r>
        <w:rPr>
          <w:rFonts w:ascii="Times New Roman" w:hAnsi="Times New Roman"/>
          <w:sz w:val="24"/>
          <w:szCs w:val="24"/>
          <w:rtl w:val="0"/>
          <w:lang w:val="en-US"/>
        </w:rPr>
        <w:t xml:space="preserve">). </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Financial concerns led to food insecurity was another significant reason that elicited another risk factor for weight gain.</w:t>
      </w:r>
      <w:r>
        <w:rPr>
          <w:rFonts w:ascii="Times New Roman" w:hAnsi="Times New Roman"/>
          <w:sz w:val="24"/>
          <w:szCs w:val="24"/>
          <w:shd w:val="clear" w:color="auto" w:fill="ffc000"/>
          <w:rtl w:val="0"/>
          <w:lang w:val="en-US"/>
        </w:rPr>
        <w:t>NEED CITE HERE</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rPr>
      </w:pP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However, home-based videos and YouTube video-delivered videos promoted free-living aerobic, PA to strengthen muscles, improve sleep quantity and overcome perceived barriers to MVPA (McDonough et al., 2022). </w:t>
      </w:r>
    </w:p>
    <w:p>
      <w:pPr>
        <w:pStyle w:val="List Paragraph"/>
        <w:numPr>
          <w:ilvl w:val="0"/>
          <w:numId w:val="8"/>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Why the General Public Should Be Concerned</w:t>
      </w:r>
    </w:p>
    <w:p>
      <w:pPr>
        <w:pStyle w:val="List Paragraph"/>
        <w:numPr>
          <w:ilvl w:val="0"/>
          <w:numId w:val="10"/>
        </w:numPr>
        <w:bidi w:val="0"/>
        <w:spacing w:line="480" w:lineRule="auto"/>
        <w:ind w:right="0"/>
        <w:jc w:val="left"/>
        <w:rPr>
          <w:rFonts w:ascii="Times New Roman" w:cs="Times New Roman" w:hAnsi="Times New Roman" w:eastAsia="Times New Roman"/>
          <w:sz w:val="24"/>
          <w:szCs w:val="24"/>
          <w:shd w:val="clear" w:color="auto" w:fill="ffc000"/>
          <w:rtl w:val="0"/>
          <w:lang w:val="en-US"/>
        </w:rPr>
      </w:pPr>
      <w:r>
        <w:rPr>
          <w:rFonts w:ascii="Times New Roman" w:hAnsi="Times New Roman"/>
          <w:sz w:val="24"/>
          <w:szCs w:val="24"/>
          <w:rtl w:val="0"/>
          <w:lang w:val="en-US"/>
        </w:rPr>
        <w:t>Childhood obesity is a major public health crisis nationally and internationally. The prevalence of childhood obesity has increased over a few years due to an imbalance between calorie intake and calories used. Some of the factors include genetic, behavioral, and environmental causing obesity in children. During the pandemic, the problem worsened.</w:t>
      </w:r>
      <w:r>
        <w:rPr>
          <w:rFonts w:ascii="Times New Roman" w:hAnsi="Times New Roman"/>
          <w:sz w:val="24"/>
          <w:szCs w:val="24"/>
          <w:shd w:val="clear" w:color="auto" w:fill="ffc000"/>
          <w:rtl w:val="0"/>
          <w:lang w:val="en-US"/>
        </w:rPr>
        <w:t xml:space="preserve">Need citation </w:t>
      </w:r>
      <w:r>
        <w:rPr>
          <w:rFonts w:ascii="Times New Roman" w:hAnsi="Times New Roman"/>
          <w:sz w:val="24"/>
          <w:szCs w:val="24"/>
          <w:shd w:val="clear" w:color="auto" w:fill="ffc000"/>
          <w:rtl w:val="0"/>
          <w:lang w:val="en-US"/>
        </w:rPr>
        <w:t>Every fact you write in your paper needs a citation.</w:t>
      </w:r>
    </w:p>
    <w:p>
      <w:pPr>
        <w:pStyle w:val="List Paragraph"/>
        <w:numPr>
          <w:ilvl w:val="0"/>
          <w:numId w:val="10"/>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Approximately 18% -20% of US children aged two to19 years are classified as obese (</w:t>
      </w:r>
      <w:r>
        <w:rPr>
          <w:rFonts w:ascii="Times New Roman" w:hAnsi="Times New Roman"/>
          <w:color w:val="222222"/>
          <w:sz w:val="24"/>
          <w:szCs w:val="24"/>
          <w:u w:color="222222"/>
          <w:shd w:val="clear" w:color="auto" w:fill="ffffff"/>
          <w:rtl w:val="0"/>
          <w:lang w:val="en-US"/>
        </w:rPr>
        <w:t>Tulchin-Francis et al., 2021</w:t>
      </w:r>
      <w:r>
        <w:rPr>
          <w:rFonts w:ascii="Times New Roman" w:hAnsi="Times New Roman"/>
          <w:sz w:val="24"/>
          <w:szCs w:val="24"/>
          <w:rtl w:val="0"/>
          <w:lang w:val="en-US"/>
        </w:rPr>
        <w:t>).</w:t>
      </w:r>
    </w:p>
    <w:p>
      <w:pPr>
        <w:pStyle w:val="List Paragraph"/>
        <w:numPr>
          <w:ilvl w:val="0"/>
          <w:numId w:val="10"/>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During the COCID-19 pandemic, children had less MVPA and altered how and whom they played with, and cancellation of recreational and sports activities.</w:t>
      </w:r>
      <w:r>
        <w:rPr>
          <w:rFonts w:ascii="Times New Roman" w:hAnsi="Times New Roman"/>
          <w:sz w:val="24"/>
          <w:szCs w:val="24"/>
          <w:rtl w:val="0"/>
          <w:lang w:val="en-US"/>
        </w:rPr>
        <w:t xml:space="preserve"> </w:t>
      </w:r>
      <w:r>
        <w:rPr>
          <w:rFonts w:ascii="Times New Roman" w:hAnsi="Times New Roman"/>
          <w:sz w:val="24"/>
          <w:szCs w:val="24"/>
          <w:shd w:val="clear" w:color="auto" w:fill="ffc000"/>
          <w:rtl w:val="0"/>
          <w:lang w:val="en-US"/>
        </w:rPr>
        <w:t>needs a citation</w:t>
      </w:r>
    </w:p>
    <w:p>
      <w:pPr>
        <w:pStyle w:val="List Paragraph"/>
        <w:numPr>
          <w:ilvl w:val="0"/>
          <w:numId w:val="10"/>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Lack and loss of destinations and structured activities in children</w:t>
      </w:r>
      <w:r>
        <w:rPr>
          <w:rFonts w:ascii="Times New Roman" w:hAnsi="Times New Roman" w:hint="default"/>
          <w:sz w:val="24"/>
          <w:szCs w:val="24"/>
          <w:rtl w:val="0"/>
          <w:lang w:val="en-US"/>
        </w:rPr>
        <w:t>’</w:t>
      </w:r>
      <w:r>
        <w:rPr>
          <w:rFonts w:ascii="Times New Roman" w:hAnsi="Times New Roman"/>
          <w:sz w:val="24"/>
          <w:szCs w:val="24"/>
          <w:rtl w:val="0"/>
          <w:lang w:val="en-US"/>
        </w:rPr>
        <w:t>s physical activity and restricted outdoor opportunities to play are exacerbated by mobility withdrawal and childhood independence (Riazi et al., 2021). As such, the pandemic had to adapt to impairing factors such as weather, public health restrictions, and juggling multiple roles.</w:t>
      </w:r>
    </w:p>
    <w:p>
      <w:pPr>
        <w:pStyle w:val="List Paragraph"/>
        <w:numPr>
          <w:ilvl w:val="0"/>
          <w:numId w:val="10"/>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 small solution we had at that time was making recorded videos and sending them to the families to control it before it got out of control.</w:t>
      </w:r>
    </w:p>
    <w:p>
      <w:pPr>
        <w:pStyle w:val="List Paragraph"/>
        <w:numPr>
          <w:ilvl w:val="0"/>
          <w:numId w:val="11"/>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How the Issue Really Matters to the General Public</w:t>
      </w:r>
    </w:p>
    <w:p>
      <w:pPr>
        <w:pStyle w:val="List Paragraph"/>
        <w:numPr>
          <w:ilvl w:val="0"/>
          <w:numId w:val="13"/>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Every parent wants to make sure that his or her kids grow healthy and have him or her in decent shape. Making recorded videos will help the kids to do more activities and get them in good shape, preventing any medical issues in the future. Having these ideas will educate them to know more about preventing obesity in children. Childhood obesity can be tackled at the population level by education, prevention, and sustainable interventions related to healthy nutrition practices and physical activity promotion. (Karnik &amp; Kanekar, 2012).</w:t>
      </w:r>
    </w:p>
    <w:p>
      <w:pPr>
        <w:pStyle w:val="List Paragraph"/>
        <w:numPr>
          <w:ilvl w:val="0"/>
          <w:numId w:val="13"/>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Closure of schools during the COVID-pandemic led to increases in obesity rates in children related to low PA levels, inactivity patterns, and increased sedentary time (Duntonet al., 2020). </w:t>
      </w:r>
    </w:p>
    <w:p>
      <w:pPr>
        <w:pStyle w:val="List Paragraph"/>
        <w:numPr>
          <w:ilvl w:val="0"/>
          <w:numId w:val="13"/>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national public service campaign encouraged children and families to strive to adhere to the World Health Organization (WHO) recommendations to engage in 60 min MVPA daily in indoor spaces and indoor walking (</w:t>
      </w:r>
      <w:r>
        <w:rPr>
          <w:rFonts w:ascii="Times New Roman" w:hAnsi="Times New Roman"/>
          <w:color w:val="222222"/>
          <w:sz w:val="24"/>
          <w:szCs w:val="24"/>
          <w:u w:color="222222"/>
          <w:shd w:val="clear" w:color="auto" w:fill="ffffff"/>
          <w:rtl w:val="0"/>
          <w:lang w:val="en-US"/>
        </w:rPr>
        <w:t>Tulchin-Francis et al., 2021</w:t>
      </w:r>
      <w:r>
        <w:rPr>
          <w:rFonts w:ascii="Times New Roman" w:hAnsi="Times New Roman"/>
          <w:sz w:val="24"/>
          <w:szCs w:val="24"/>
          <w:rtl w:val="0"/>
          <w:lang w:val="en-US"/>
        </w:rPr>
        <w:t xml:space="preserve">). </w:t>
      </w:r>
    </w:p>
    <w:p>
      <w:pPr>
        <w:pStyle w:val="List Paragraph"/>
        <w:numPr>
          <w:ilvl w:val="0"/>
          <w:numId w:val="13"/>
        </w:numPr>
        <w:bidi w:val="0"/>
        <w:spacing w:line="480" w:lineRule="auto"/>
        <w:ind w:right="0"/>
        <w:jc w:val="left"/>
        <w:rPr>
          <w:rFonts w:ascii="Times New Roman" w:cs="Times New Roman" w:hAnsi="Times New Roman" w:eastAsia="Times New Roman"/>
          <w:sz w:val="24"/>
          <w:szCs w:val="24"/>
          <w:shd w:val="clear" w:color="auto" w:fill="ffc000"/>
          <w:rtl w:val="0"/>
          <w:lang w:val="en-US"/>
        </w:rPr>
      </w:pPr>
      <w:r>
        <w:rPr>
          <w:rFonts w:ascii="Times New Roman" w:hAnsi="Times New Roman"/>
          <w:sz w:val="24"/>
          <w:szCs w:val="24"/>
          <w:rtl w:val="0"/>
          <w:lang w:val="en-US"/>
        </w:rPr>
        <w:t xml:space="preserve">Despite these necessary precautions, school districts considered plummeting recess time due to challenges in cleaning playground equipment, social and physical benefits, and conserving social distance. </w:t>
      </w:r>
      <w:r>
        <w:rPr>
          <w:rFonts w:ascii="Times New Roman" w:hAnsi="Times New Roman"/>
          <w:sz w:val="24"/>
          <w:szCs w:val="24"/>
          <w:shd w:val="clear" w:color="auto" w:fill="ffc000"/>
          <w:rtl w:val="0"/>
          <w:lang w:val="en-US"/>
        </w:rPr>
        <w:t>requires a citation at the end.</w:t>
      </w:r>
    </w:p>
    <w:p>
      <w:pPr>
        <w:pStyle w:val="List Paragraph"/>
        <w:numPr>
          <w:ilvl w:val="0"/>
          <w:numId w:val="14"/>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Thesis Statement</w:t>
      </w:r>
    </w:p>
    <w:p>
      <w:pPr>
        <w:pStyle w:val="List Paragraph"/>
        <w:numPr>
          <w:ilvl w:val="0"/>
          <w:numId w:val="16"/>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Preventing obesity during and after recent pandemic restrictions is crucial to the health of children and can be accomplished with the use of activity-recorded videos.  </w:t>
      </w:r>
    </w:p>
    <w:p>
      <w:pPr>
        <w:pStyle w:val="List Paragraph"/>
        <w:numPr>
          <w:ilvl w:val="0"/>
          <w:numId w:val="17"/>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Opposing Viewpoint</w:t>
      </w:r>
    </w:p>
    <w:p>
      <w:pPr>
        <w:pStyle w:val="List Paragraph"/>
        <w:numPr>
          <w:ilvl w:val="0"/>
          <w:numId w:val="1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Short-term changes in PA and SB in reaction to COVID-19 may become permanently entrenched, leading to an increased risk of obesity, diabetes, and cardiovascular disease in children. Having the kids do training conceded video aiding to prevent obesity for children. </w:t>
      </w:r>
    </w:p>
    <w:p>
      <w:pPr>
        <w:pStyle w:val="List Paragraph"/>
        <w:numPr>
          <w:ilvl w:val="0"/>
          <w:numId w:val="1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Schools can add some zoom meetings to make sure the kids are committed to it. (Dunton &amp; Wang, 2020). Many children try to skip physical education classes for a variety of reasons and will not change the unhealthy habits they got during the pandemic. (Kaur, 2020).</w:t>
      </w:r>
    </w:p>
    <w:p>
      <w:pPr>
        <w:pStyle w:val="List Paragraph"/>
        <w:numPr>
          <w:ilvl w:val="0"/>
          <w:numId w:val="1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Remote and YouTube exercise programs delivered interventions that helped in improving perceived exercise and physical activity (</w:t>
      </w:r>
      <w:r>
        <w:rPr>
          <w:rFonts w:ascii="Times New Roman" w:hAnsi="Times New Roman"/>
          <w:color w:val="222222"/>
          <w:sz w:val="24"/>
          <w:szCs w:val="24"/>
          <w:u w:color="222222"/>
          <w:shd w:val="clear" w:color="auto" w:fill="ffffff"/>
          <w:rtl w:val="0"/>
          <w:lang w:val="en-US"/>
        </w:rPr>
        <w:t>McDonough et al., 2022</w:t>
      </w:r>
      <w:r>
        <w:rPr>
          <w:rFonts w:ascii="Times New Roman" w:hAnsi="Times New Roman"/>
          <w:sz w:val="24"/>
          <w:szCs w:val="24"/>
          <w:rtl w:val="0"/>
          <w:lang w:val="en-US"/>
        </w:rPr>
        <w:t xml:space="preserve">). </w:t>
      </w:r>
    </w:p>
    <w:p>
      <w:pPr>
        <w:pStyle w:val="List Paragraph"/>
        <w:numPr>
          <w:ilvl w:val="0"/>
          <w:numId w:val="1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YouTube video-delivered PA interventions promoted aerobic and muscle strengthening, SB, quality of sleep, and motivation in self-determination in changing behaviors.</w:t>
      </w:r>
    </w:p>
    <w:p>
      <w:pPr>
        <w:pStyle w:val="List Paragraph"/>
        <w:numPr>
          <w:ilvl w:val="0"/>
          <w:numId w:val="1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use of video contributed to improving physical literacy on exercise variation on the level of muscular fitness, performing exercises properly, and remaining motivated to engage in resistance-training techniques, muscle-strengthening activities, and workout intensity (</w:t>
      </w:r>
      <w:r>
        <w:rPr>
          <w:rFonts w:ascii="Times New Roman" w:hAnsi="Times New Roman"/>
          <w:color w:val="222222"/>
          <w:sz w:val="24"/>
          <w:szCs w:val="24"/>
          <w:u w:color="222222"/>
          <w:shd w:val="clear" w:color="auto" w:fill="ffffff"/>
          <w:rtl w:val="0"/>
          <w:lang w:val="en-US"/>
        </w:rPr>
        <w:t>McDonough et al., 2022</w:t>
      </w:r>
      <w:r>
        <w:rPr>
          <w:rFonts w:ascii="Times New Roman" w:hAnsi="Times New Roman"/>
          <w:sz w:val="24"/>
          <w:szCs w:val="24"/>
          <w:rtl w:val="0"/>
          <w:lang w:val="en-US"/>
        </w:rPr>
        <w:t xml:space="preserve">). </w:t>
      </w:r>
    </w:p>
    <w:p>
      <w:pPr>
        <w:pStyle w:val="List Paragraph"/>
        <w:numPr>
          <w:ilvl w:val="0"/>
          <w:numId w:val="20"/>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Causes of the Problem</w:t>
      </w:r>
    </w:p>
    <w:p>
      <w:pPr>
        <w:pStyle w:val="List Paragraph"/>
        <w:numPr>
          <w:ilvl w:val="0"/>
          <w:numId w:val="2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main cause for the issue is the major lockdown of all the activities children used to do during the normal day's activities such as schools, malls, playgrounds, etc.</w:t>
      </w:r>
      <w:r>
        <w:rPr>
          <w:rFonts w:ascii="Times New Roman" w:hAnsi="Times New Roman" w:hint="default"/>
          <w:sz w:val="24"/>
          <w:szCs w:val="24"/>
          <w:rtl w:val="0"/>
          <w:lang w:val="en-US"/>
        </w:rPr>
        <w:t>…</w:t>
      </w:r>
      <w:r>
        <w:rPr>
          <w:rFonts w:ascii="Times New Roman" w:hAnsi="Times New Roman"/>
          <w:sz w:val="24"/>
          <w:szCs w:val="24"/>
          <w:rtl w:val="0"/>
          <w:lang w:val="en-US"/>
        </w:rPr>
        <w:t>. The other reason for the issue is the eating habits of the kids. They eat unhealthy food and play video games and that will cause to increase their weight and cause obesity.  (Jenssen, 2022).</w:t>
      </w:r>
    </w:p>
    <w:p>
      <w:pPr>
        <w:pStyle w:val="List Paragraph"/>
        <w:numPr>
          <w:ilvl w:val="0"/>
          <w:numId w:val="2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Public health emergency measures such as legally enforced closure and limitations on the maximum capacity of destinations in congregated such as schools, and recreational facilities were restricted to limit the spread of the COVID-19 pandemic (Petersen et al., 2021).</w:t>
      </w:r>
    </w:p>
    <w:p>
      <w:pPr>
        <w:pStyle w:val="List Paragraph"/>
        <w:numPr>
          <w:ilvl w:val="0"/>
          <w:numId w:val="2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Mandatory and voluntary measures disrupted pre-pandemic routines including physical distancing, non-essential domestic travels, and self-isolation along with quarantine requirements and limited levels of physical activities. </w:t>
      </w:r>
    </w:p>
    <w:p>
      <w:pPr>
        <w:pStyle w:val="List Paragraph"/>
        <w:numPr>
          <w:ilvl w:val="0"/>
          <w:numId w:val="2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Closure of sports programs and recreational and fitness centers negatively affected levels of physical activity (Petersen et al., 2021). </w:t>
      </w:r>
    </w:p>
    <w:p>
      <w:pPr>
        <w:pStyle w:val="List Paragraph"/>
        <w:numPr>
          <w:ilvl w:val="0"/>
          <w:numId w:val="23"/>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Effects of the Issue</w:t>
      </w:r>
    </w:p>
    <w:p>
      <w:pPr>
        <w:pStyle w:val="List Paragraph"/>
        <w:numPr>
          <w:ilvl w:val="0"/>
          <w:numId w:val="2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(COVID-19) pandemic caused economic hardship, poor education for the last three years, and limited physical activities. </w:t>
      </w:r>
    </w:p>
    <w:p>
      <w:pPr>
        <w:pStyle w:val="List Paragraph"/>
        <w:numPr>
          <w:ilvl w:val="0"/>
          <w:numId w:val="2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pandemic caused many famines for everyone, especially kids who stay at home with no physical activities and struggled with weight increase (Jenssen, 2022).</w:t>
      </w:r>
    </w:p>
    <w:p>
      <w:pPr>
        <w:pStyle w:val="List Paragraph"/>
        <w:numPr>
          <w:ilvl w:val="0"/>
          <w:numId w:val="2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Physical activity routines were severely affected affecting life events including pregnancy, marriage, and retirement.</w:t>
      </w:r>
    </w:p>
    <w:p>
      <w:pPr>
        <w:pStyle w:val="List Paragraph"/>
        <w:numPr>
          <w:ilvl w:val="0"/>
          <w:numId w:val="25"/>
        </w:numPr>
        <w:bidi w:val="0"/>
        <w:spacing w:line="480" w:lineRule="auto"/>
        <w:ind w:right="0"/>
        <w:jc w:val="left"/>
        <w:rPr>
          <w:rFonts w:ascii="Times New Roman" w:cs="Times New Roman" w:hAnsi="Times New Roman" w:eastAsia="Times New Roman"/>
          <w:sz w:val="24"/>
          <w:szCs w:val="24"/>
          <w:shd w:val="clear" w:color="auto" w:fill="ffc000"/>
          <w:rtl w:val="0"/>
          <w:lang w:val="en-US"/>
        </w:rPr>
      </w:pPr>
      <w:r>
        <w:rPr>
          <w:rFonts w:ascii="Times New Roman" w:hAnsi="Times New Roman"/>
          <w:sz w:val="24"/>
          <w:szCs w:val="24"/>
          <w:rtl w:val="0"/>
          <w:lang w:val="en-US"/>
        </w:rPr>
        <w:t>Adapted behaviors during the COVID-19 pandemic affected acting as barriers in processes of health behavior reciprocate aspects of sociology related to policy, legislative, cultural, environmental, interpersonal, and intra-personal aspects of life.</w:t>
      </w:r>
      <w:r>
        <w:rPr>
          <w:rFonts w:ascii="Times New Roman" w:hAnsi="Times New Roman"/>
          <w:sz w:val="24"/>
          <w:szCs w:val="24"/>
          <w:rtl w:val="0"/>
          <w:lang w:val="en-US"/>
        </w:rPr>
        <w:t xml:space="preserve"> </w:t>
      </w:r>
      <w:r>
        <w:rPr>
          <w:rFonts w:ascii="Times New Roman" w:hAnsi="Times New Roman"/>
          <w:sz w:val="24"/>
          <w:szCs w:val="24"/>
          <w:shd w:val="clear" w:color="auto" w:fill="ffc000"/>
          <w:rtl w:val="0"/>
          <w:lang w:val="en-US"/>
        </w:rPr>
        <w:t>I don't understand what this point means. Also needs a citation.</w:t>
      </w:r>
    </w:p>
    <w:p>
      <w:pPr>
        <w:pStyle w:val="List Paragraph"/>
        <w:numPr>
          <w:ilvl w:val="0"/>
          <w:numId w:val="2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For instance, public health restrictions led to negative changes in levels and an individual had to adapt to individual circumstances and develop strategies to maintain levels of physical activities. These strategies are unique to a physically active lifestyle, individual reflections, and alternatives activity outdoors such as swimming pools and use of exercise apps or at-home fitness equipment (Petersen et al., 2021). </w:t>
      </w:r>
    </w:p>
    <w:p>
      <w:pPr>
        <w:pStyle w:val="List Paragraph"/>
        <w:numPr>
          <w:ilvl w:val="0"/>
          <w:numId w:val="26"/>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Proposed Solution</w:t>
      </w:r>
    </w:p>
    <w:p>
      <w:pPr>
        <w:pStyle w:val="List Paragraph"/>
        <w:numPr>
          <w:ilvl w:val="0"/>
          <w:numId w:val="28"/>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COVID-19 restrictions disrupted the everyday routine of children, adolescents, and young adults and elicited changes in their eating behaviors. To protect them, health care providers should highlight the risk of obesity and provide prevention strategies, ensuring also parental participation. </w:t>
      </w:r>
    </w:p>
    <w:p>
      <w:pPr>
        <w:pStyle w:val="List Paragraph"/>
        <w:numPr>
          <w:ilvl w:val="0"/>
          <w:numId w:val="28"/>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Worldwide policies, guidelines, and precautionary measures should ideally be established, also parents should try to search for recorded videos and set up training times with their kids to help them do it and try to reach out to any personal trainers that can give good advice on how to eat healthily. (Kapsali, 2021). </w:t>
      </w:r>
    </w:p>
    <w:p>
      <w:pPr>
        <w:pStyle w:val="List Paragraph"/>
        <w:numPr>
          <w:ilvl w:val="0"/>
          <w:numId w:val="28"/>
        </w:numPr>
        <w:bidi w:val="0"/>
        <w:spacing w:line="480" w:lineRule="auto"/>
        <w:ind w:right="0"/>
        <w:jc w:val="left"/>
        <w:rPr>
          <w:rFonts w:ascii="Times New Roman" w:cs="Times New Roman" w:hAnsi="Times New Roman" w:eastAsia="Times New Roman"/>
          <w:sz w:val="24"/>
          <w:szCs w:val="24"/>
          <w:shd w:val="clear" w:color="auto" w:fill="ffc000"/>
          <w:rtl w:val="0"/>
          <w:lang w:val="en-US"/>
        </w:rPr>
      </w:pPr>
      <w:r>
        <w:rPr>
          <w:rFonts w:ascii="Times New Roman" w:hAnsi="Times New Roman"/>
          <w:sz w:val="24"/>
          <w:szCs w:val="24"/>
          <w:rtl w:val="0"/>
          <w:lang w:val="en-US"/>
        </w:rPr>
        <w:t xml:space="preserve">According to Bopp et al. (2019), YouTube videos offer physical literacy education and activities to help the audience lose weight. </w:t>
      </w:r>
      <w:r>
        <w:rPr>
          <w:rFonts w:ascii="Times New Roman" w:hAnsi="Times New Roman"/>
          <w:sz w:val="24"/>
          <w:szCs w:val="24"/>
          <w:shd w:val="clear" w:color="auto" w:fill="ffc000"/>
          <w:rtl w:val="0"/>
          <w:lang w:val="en-US"/>
        </w:rPr>
        <w:t>Use full citation if Bopp not cited earlier.</w:t>
      </w:r>
    </w:p>
    <w:p>
      <w:pPr>
        <w:pStyle w:val="List Paragraph"/>
        <w:numPr>
          <w:ilvl w:val="0"/>
          <w:numId w:val="28"/>
        </w:numPr>
        <w:bidi w:val="0"/>
        <w:spacing w:line="480" w:lineRule="auto"/>
        <w:ind w:right="0"/>
        <w:jc w:val="left"/>
        <w:rPr>
          <w:rFonts w:ascii="Times New Roman" w:cs="Times New Roman" w:hAnsi="Times New Roman" w:eastAsia="Times New Roman"/>
          <w:sz w:val="24"/>
          <w:szCs w:val="24"/>
          <w:shd w:val="clear" w:color="auto" w:fill="ffc000"/>
          <w:rtl w:val="0"/>
          <w:lang w:val="en-US"/>
        </w:rPr>
      </w:pPr>
      <w:r>
        <w:rPr>
          <w:rFonts w:ascii="Times New Roman" w:hAnsi="Times New Roman"/>
          <w:sz w:val="24"/>
          <w:szCs w:val="24"/>
          <w:rtl w:val="0"/>
          <w:lang w:val="en-US"/>
        </w:rPr>
        <w:t>Mascarenhas et al. (2018) added that recorded exercise videos are affordable, scalable, and cultivate internal motivation to behavior change.</w:t>
      </w:r>
      <w:r>
        <w:rPr>
          <w:rFonts w:ascii="Times New Roman" w:hAnsi="Times New Roman"/>
          <w:sz w:val="24"/>
          <w:szCs w:val="24"/>
          <w:shd w:val="clear" w:color="auto" w:fill="ffc000"/>
          <w:rtl w:val="0"/>
          <w:lang w:val="en-US"/>
        </w:rPr>
        <w:t>Same goes for citations in d, e, and f.</w:t>
      </w:r>
    </w:p>
    <w:p>
      <w:pPr>
        <w:pStyle w:val="List Paragraph"/>
        <w:numPr>
          <w:ilvl w:val="0"/>
          <w:numId w:val="28"/>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use of telehealth technology through augmented diffusion of online technologies and training and exercise practice such as video games and </w:t>
      </w:r>
      <w:r>
        <w:rPr>
          <w:rFonts w:ascii="Times New Roman" w:hAnsi="Times New Roman"/>
          <w:color w:val="212121"/>
          <w:sz w:val="24"/>
          <w:szCs w:val="24"/>
          <w:u w:color="212121"/>
          <w:shd w:val="clear" w:color="auto" w:fill="ffffff"/>
          <w:rtl w:val="0"/>
          <w:lang w:val="en-US"/>
        </w:rPr>
        <w:t xml:space="preserve">exergames </w:t>
      </w:r>
      <w:r>
        <w:rPr>
          <w:rFonts w:ascii="Times New Roman" w:hAnsi="Times New Roman"/>
          <w:sz w:val="24"/>
          <w:szCs w:val="24"/>
          <w:rtl w:val="0"/>
          <w:lang w:val="en-US"/>
        </w:rPr>
        <w:t>optimized exercise training (Vandoni et al., 2021).</w:t>
      </w:r>
    </w:p>
    <w:p>
      <w:pPr>
        <w:pStyle w:val="List Paragraph"/>
        <w:numPr>
          <w:ilvl w:val="0"/>
          <w:numId w:val="28"/>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 Brief physical education video content promoted PA among children including virtual or hybrid learning models in remote learning increased PA enjoyment and psychological wellbeing and ensured participation from various settings (Kane et al., 2022). </w:t>
      </w:r>
    </w:p>
    <w:p>
      <w:pPr>
        <w:pStyle w:val="List Paragraph"/>
        <w:numPr>
          <w:ilvl w:val="0"/>
          <w:numId w:val="29"/>
        </w:numPr>
        <w:bidi w:val="0"/>
        <w:spacing w:line="480" w:lineRule="auto"/>
        <w:ind w:right="0"/>
        <w:jc w:val="left"/>
        <w:rPr>
          <w:rFonts w:ascii="Times New Roman" w:cs="Times New Roman" w:hAnsi="Times New Roman" w:eastAsia="Times New Roman"/>
          <w:b w:val="1"/>
          <w:bCs w:val="1"/>
          <w:sz w:val="24"/>
          <w:szCs w:val="24"/>
          <w:shd w:val="clear" w:color="auto" w:fill="ffc000"/>
          <w:rtl w:val="0"/>
          <w:lang w:val="en-US"/>
        </w:rPr>
      </w:pPr>
      <w:r>
        <w:rPr>
          <w:rFonts w:ascii="Times New Roman" w:hAnsi="Times New Roman"/>
          <w:b w:val="1"/>
          <w:bCs w:val="1"/>
          <w:sz w:val="24"/>
          <w:szCs w:val="24"/>
          <w:rtl w:val="0"/>
          <w:lang w:val="en-US"/>
        </w:rPr>
        <w:t>Conclusion</w:t>
      </w:r>
      <w:r>
        <w:rPr>
          <w:rFonts w:ascii="Times New Roman" w:hAnsi="Times New Roman"/>
          <w:b w:val="1"/>
          <w:bCs w:val="1"/>
          <w:sz w:val="24"/>
          <w:szCs w:val="24"/>
          <w:rtl w:val="0"/>
          <w:lang w:val="en-US"/>
        </w:rPr>
        <w:t xml:space="preserve"> </w:t>
      </w:r>
      <w:r>
        <w:rPr>
          <w:rFonts w:ascii="Times New Roman" w:hAnsi="Times New Roman"/>
          <w:b w:val="1"/>
          <w:bCs w:val="1"/>
          <w:sz w:val="24"/>
          <w:szCs w:val="24"/>
          <w:shd w:val="clear" w:color="auto" w:fill="ffc000"/>
          <w:rtl w:val="0"/>
          <w:lang w:val="en-US"/>
        </w:rPr>
        <w:t>Remember to cite each point in your Conclusion as well.</w:t>
      </w:r>
    </w:p>
    <w:p>
      <w:pPr>
        <w:pStyle w:val="List Paragraph"/>
        <w:numPr>
          <w:ilvl w:val="0"/>
          <w:numId w:val="31"/>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During the COVID-19 Pandemic, child obesity intensified pandemic due to movement restrictions forcing and closure of schools, parks, malls, and other recreational centers.</w:t>
      </w:r>
    </w:p>
    <w:p>
      <w:pPr>
        <w:pStyle w:val="List Paragraph"/>
        <w:numPr>
          <w:ilvl w:val="0"/>
          <w:numId w:val="3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Approximately three-quarters of U.S Children and youth aged 6 to 15 years failed to attain a minimum of 60 minutes of moderate-to-vigorous physical activity (MVPA) daily. These exposed children to greater risk of serious conditions such as obesity, type 2 diabetes, and metabolic syndrome.</w:t>
      </w:r>
    </w:p>
    <w:p>
      <w:pPr>
        <w:pStyle w:val="List Paragraph"/>
        <w:numPr>
          <w:ilvl w:val="0"/>
          <w:numId w:val="3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However, short-term home-based and YouTube videos offered physical literacy education and activities to help the audience lose weight.</w:t>
      </w:r>
    </w:p>
    <w:p>
      <w:pPr>
        <w:pStyle w:val="List Paragraph"/>
        <w:numPr>
          <w:ilvl w:val="0"/>
          <w:numId w:val="3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COVID-19 pandemic challenged parents and children uniquely due to disparities in socioeconomic status related to access to equipment, time, and resources at home and in remote learning environments. </w:t>
      </w:r>
    </w:p>
    <w:p>
      <w:pPr>
        <w:pStyle w:val="List Paragraph"/>
        <w:numPr>
          <w:ilvl w:val="0"/>
          <w:numId w:val="3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Family-based interventions are recommended to increase the participation of children in PA, and developmental levels and find innovative strategies to promote PA as a family. </w:t>
      </w:r>
    </w:p>
    <w:p>
      <w:pPr>
        <w:pStyle w:val="List Paragraph"/>
        <w:numPr>
          <w:ilvl w:val="0"/>
          <w:numId w:val="3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Parents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stress levels due to the pandemic can challenge their roles and hence the need to stem and assort ideas to engage in new roles in PA. </w:t>
      </w:r>
    </w:p>
    <w:p>
      <w:pPr>
        <w:pStyle w:val="Body A"/>
      </w:pPr>
      <w:r>
        <w:rPr>
          <w:rFonts w:ascii="Arial Unicode MS" w:cs="Arial Unicode MS" w:hAnsi="Arial Unicode MS" w:eastAsia="Arial Unicode MS"/>
          <w:b w:val="0"/>
          <w:bCs w:val="0"/>
          <w:i w:val="0"/>
          <w:iCs w:val="0"/>
          <w:sz w:val="24"/>
          <w:szCs w:val="24"/>
        </w:rPr>
        <w:br w:type="page"/>
      </w:r>
    </w:p>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References</w:t>
      </w:r>
    </w:p>
    <w:p>
      <w:pPr>
        <w:pStyle w:val="Body A"/>
        <w:spacing w:line="480" w:lineRule="auto"/>
        <w:ind w:left="720" w:hanging="720"/>
        <w:rPr>
          <w:rStyle w:val="None"/>
          <w:rFonts w:ascii="Times New Roman" w:cs="Times New Roman" w:hAnsi="Times New Roman" w:eastAsia="Times New Roman"/>
          <w:sz w:val="24"/>
          <w:szCs w:val="24"/>
        </w:rPr>
      </w:pPr>
      <w:r>
        <w:rPr>
          <w:rFonts w:ascii="Times New Roman" w:hAnsi="Times New Roman"/>
          <w:sz w:val="24"/>
          <w:szCs w:val="24"/>
          <w:rtl w:val="0"/>
          <w:lang w:val="en-US"/>
        </w:rPr>
        <w:t xml:space="preserve">Bopp, T., Vadeboncoeur, J. D., Stellefson, M., &amp; Weinsz, M. (2019). Moving Beyond the Gym: A Content Analysis of YouTube as an Information Resource for Physical Literacy. International Journal of Environmental Research and Public Health, 16(18), 3335. </w:t>
      </w:r>
      <w:r>
        <w:rPr>
          <w:rStyle w:val="Hyperlink.0"/>
        </w:rPr>
        <w:fldChar w:fldCharType="begin" w:fldLock="0"/>
      </w:r>
      <w:r>
        <w:rPr>
          <w:rStyle w:val="Hyperlink.0"/>
        </w:rPr>
        <w:instrText xml:space="preserve"> HYPERLINK "https://doi.org/10.3390/ijerph16183335"</w:instrText>
      </w:r>
      <w:r>
        <w:rPr>
          <w:rStyle w:val="Hyperlink.0"/>
        </w:rPr>
        <w:fldChar w:fldCharType="separate" w:fldLock="0"/>
      </w:r>
      <w:r>
        <w:rPr>
          <w:rStyle w:val="Hyperlink.0"/>
          <w:rtl w:val="0"/>
        </w:rPr>
        <w:t>https://doi.org/10.3390/ijerph16183335</w:t>
      </w:r>
      <w:r>
        <w:rPr/>
        <w:fldChar w:fldCharType="end" w:fldLock="0"/>
      </w:r>
      <w:r>
        <w:rPr>
          <w:rStyle w:val="None"/>
          <w:rFonts w:ascii="Times New Roman" w:hAnsi="Times New Roman"/>
          <w:sz w:val="24"/>
          <w:szCs w:val="24"/>
          <w:rtl w:val="0"/>
        </w:rPr>
        <w:t xml:space="preserve"> </w:t>
      </w:r>
    </w:p>
    <w:p>
      <w:pPr>
        <w:pStyle w:val="Body A"/>
        <w:spacing w:line="480" w:lineRule="auto"/>
        <w:ind w:left="720" w:hanging="720"/>
        <w:rPr>
          <w:rStyle w:val="None"/>
          <w:rFonts w:ascii="Times New Roman" w:cs="Times New Roman" w:hAnsi="Times New Roman" w:eastAsia="Times New Roman"/>
          <w:sz w:val="24"/>
          <w:szCs w:val="24"/>
        </w:rPr>
      </w:pPr>
      <w:r>
        <w:rPr>
          <w:rStyle w:val="None"/>
          <w:rFonts w:ascii="Times New Roman" w:hAnsi="Times New Roman"/>
          <w:color w:val="222222"/>
          <w:sz w:val="24"/>
          <w:szCs w:val="24"/>
          <w:u w:color="222222"/>
          <w:shd w:val="clear" w:color="auto" w:fill="ffffff"/>
          <w:rtl w:val="0"/>
          <w:lang w:val="en-US"/>
        </w:rPr>
        <w:t>Dunton, G. F., Do, B., &amp; Wang, S. D. (2020). Early effects of the COVID-19 pandemic on physical activity and sedentary behavior in children living in the US.</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BMC public health</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20</w:t>
      </w:r>
      <w:r>
        <w:rPr>
          <w:rStyle w:val="None"/>
          <w:rFonts w:ascii="Times New Roman" w:hAnsi="Times New Roman"/>
          <w:color w:val="222222"/>
          <w:sz w:val="24"/>
          <w:szCs w:val="24"/>
          <w:u w:color="222222"/>
          <w:shd w:val="clear" w:color="auto" w:fill="ffffff"/>
          <w:rtl w:val="0"/>
        </w:rPr>
        <w:t>(1), 1-13.</w:t>
      </w:r>
      <w:r>
        <w:rPr>
          <w:rStyle w:val="None"/>
          <w:rFonts w:ascii="Times New Roman" w:hAnsi="Times New Roman"/>
          <w:sz w:val="24"/>
          <w:szCs w:val="24"/>
          <w:rtl w:val="0"/>
        </w:rPr>
        <w:t xml:space="preserve"> </w:t>
      </w:r>
      <w:r>
        <w:rPr>
          <w:rStyle w:val="Hyperlink.1"/>
        </w:rPr>
        <w:fldChar w:fldCharType="begin" w:fldLock="0"/>
      </w:r>
      <w:r>
        <w:rPr>
          <w:rStyle w:val="Hyperlink.1"/>
        </w:rPr>
        <w:instrText xml:space="preserve"> HYPERLINK "https://doi.org/10.1186/s12889-020-09429-3"</w:instrText>
      </w:r>
      <w:r>
        <w:rPr>
          <w:rStyle w:val="Hyperlink.1"/>
        </w:rPr>
        <w:fldChar w:fldCharType="separate" w:fldLock="0"/>
      </w:r>
      <w:r>
        <w:rPr>
          <w:rStyle w:val="Hyperlink.1"/>
          <w:rtl w:val="0"/>
        </w:rPr>
        <w:t>https://doi.org/10.1186/s12889-020-09429-3</w:t>
      </w:r>
      <w:r>
        <w:rPr/>
        <w:fldChar w:fldCharType="end" w:fldLock="0"/>
      </w:r>
      <w:r>
        <w:rPr>
          <w:rStyle w:val="None"/>
          <w:rFonts w:ascii="Times New Roman" w:hAnsi="Times New Roman"/>
          <w:color w:val="333333"/>
          <w:sz w:val="24"/>
          <w:szCs w:val="24"/>
          <w:u w:color="333333"/>
          <w:shd w:val="clear" w:color="auto" w:fill="ffffff"/>
          <w:rtl w:val="0"/>
        </w:rPr>
        <w:t xml:space="preserve"> </w:t>
      </w:r>
    </w:p>
    <w:p>
      <w:pPr>
        <w:pStyle w:val="Body A"/>
        <w:spacing w:line="480" w:lineRule="auto"/>
        <w:ind w:left="720" w:hanging="720"/>
        <w:rPr>
          <w:rStyle w:val="None"/>
          <w:rFonts w:ascii="Times New Roman" w:cs="Times New Roman" w:hAnsi="Times New Roman" w:eastAsia="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tl w:val="0"/>
          <w:lang w:val="en-US"/>
        </w:rPr>
        <w:t>Jenssen, B. P., Kelly, M. K., Powell, M., Bouchelle, Z., Mayne, S. L., &amp; Fiks, A. G. (2021). COVID-19 and changes in child obesity.</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Pediatrics</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147</w:t>
      </w:r>
      <w:r>
        <w:rPr>
          <w:rStyle w:val="None"/>
          <w:rFonts w:ascii="Times New Roman" w:hAnsi="Times New Roman"/>
          <w:color w:val="222222"/>
          <w:sz w:val="24"/>
          <w:szCs w:val="24"/>
          <w:u w:color="222222"/>
          <w:shd w:val="clear" w:color="auto" w:fill="ffffff"/>
          <w:rtl w:val="0"/>
        </w:rPr>
        <w:t>(5).</w:t>
      </w:r>
      <w:r>
        <w:rPr>
          <w:rStyle w:val="None"/>
          <w:rFonts w:ascii="Times New Roman" w:hAnsi="Times New Roman"/>
          <w:sz w:val="24"/>
          <w:szCs w:val="24"/>
          <w:rtl w:val="0"/>
        </w:rPr>
        <w:t xml:space="preserve"> </w:t>
      </w:r>
      <w:r>
        <w:rPr>
          <w:rStyle w:val="Hyperlink.1"/>
        </w:rPr>
        <w:fldChar w:fldCharType="begin" w:fldLock="0"/>
      </w:r>
      <w:r>
        <w:rPr>
          <w:rStyle w:val="Hyperlink.1"/>
        </w:rPr>
        <w:instrText xml:space="preserve"> HYPERLINK "https://doi.org/10.1542/peds.2021-050123"</w:instrText>
      </w:r>
      <w:r>
        <w:rPr>
          <w:rStyle w:val="Hyperlink.1"/>
        </w:rPr>
        <w:fldChar w:fldCharType="separate" w:fldLock="0"/>
      </w:r>
      <w:r>
        <w:rPr>
          <w:rStyle w:val="Hyperlink.1"/>
          <w:rtl w:val="0"/>
        </w:rPr>
        <w:t>https://doi.org/10.1542/peds.2021-050123</w:t>
      </w:r>
      <w:r>
        <w:rPr/>
        <w:fldChar w:fldCharType="end" w:fldLock="0"/>
      </w:r>
      <w:r>
        <w:rPr>
          <w:rStyle w:val="None"/>
          <w:rFonts w:ascii="Times New Roman" w:hAnsi="Times New Roman"/>
          <w:color w:val="222222"/>
          <w:sz w:val="24"/>
          <w:szCs w:val="24"/>
          <w:u w:color="222222"/>
          <w:shd w:val="clear" w:color="auto" w:fill="ffffff"/>
          <w:rtl w:val="0"/>
        </w:rPr>
        <w:t xml:space="preserve"> </w:t>
      </w:r>
    </w:p>
    <w:p>
      <w:pPr>
        <w:pStyle w:val="Body A"/>
        <w:spacing w:line="480" w:lineRule="auto"/>
        <w:ind w:left="720" w:hanging="720"/>
        <w:rPr>
          <w:rStyle w:val="None"/>
          <w:rFonts w:ascii="Times New Roman" w:cs="Times New Roman" w:hAnsi="Times New Roman" w:eastAsia="Times New Roman"/>
          <w:sz w:val="24"/>
          <w:szCs w:val="24"/>
        </w:rPr>
      </w:pPr>
      <w:r>
        <w:rPr>
          <w:rStyle w:val="None"/>
          <w:rFonts w:ascii="Arial" w:hAnsi="Arial"/>
          <w:color w:val="222222"/>
          <w:sz w:val="20"/>
          <w:szCs w:val="20"/>
          <w:u w:color="222222"/>
          <w:shd w:val="clear" w:color="auto" w:fill="ffffff"/>
          <w:rtl w:val="0"/>
          <w:lang w:val="en-US"/>
        </w:rPr>
        <w:t>Kane, N., Neutzling, M., &amp; St. George, S. M. (2022). Development of Brief Video Intervention to Promote Physical Activity among Children during the COVID-19 Pandemic and Beyond.</w:t>
      </w:r>
      <w:r>
        <w:rPr>
          <w:rStyle w:val="None"/>
          <w:rFonts w:ascii="Arial" w:hAnsi="Arial" w:hint="default"/>
          <w:color w:val="222222"/>
          <w:sz w:val="20"/>
          <w:szCs w:val="20"/>
          <w:u w:color="222222"/>
          <w:shd w:val="clear" w:color="auto" w:fill="ffffff"/>
          <w:rtl w:val="0"/>
          <w:lang w:val="en-US"/>
        </w:rPr>
        <w:t> </w:t>
      </w:r>
      <w:r>
        <w:rPr>
          <w:rStyle w:val="None"/>
          <w:rFonts w:ascii="Arial" w:hAnsi="Arial"/>
          <w:i w:val="1"/>
          <w:iCs w:val="1"/>
          <w:color w:val="222222"/>
          <w:sz w:val="20"/>
          <w:szCs w:val="20"/>
          <w:u w:color="222222"/>
          <w:shd w:val="clear" w:color="auto" w:fill="ffffff"/>
          <w:rtl w:val="0"/>
          <w:lang w:val="en-US"/>
        </w:rPr>
        <w:t>American Journal of Health Education</w:t>
      </w:r>
      <w:r>
        <w:rPr>
          <w:rStyle w:val="None"/>
          <w:rFonts w:ascii="Arial" w:hAnsi="Arial"/>
          <w:color w:val="222222"/>
          <w:sz w:val="20"/>
          <w:szCs w:val="20"/>
          <w:u w:color="222222"/>
          <w:shd w:val="clear" w:color="auto" w:fill="ffffff"/>
          <w:rtl w:val="0"/>
        </w:rPr>
        <w:t>,</w:t>
      </w:r>
      <w:r>
        <w:rPr>
          <w:rStyle w:val="None"/>
          <w:rFonts w:ascii="Arial" w:hAnsi="Arial" w:hint="default"/>
          <w:color w:val="222222"/>
          <w:sz w:val="20"/>
          <w:szCs w:val="20"/>
          <w:u w:color="222222"/>
          <w:shd w:val="clear" w:color="auto" w:fill="ffffff"/>
          <w:rtl w:val="0"/>
          <w:lang w:val="en-US"/>
        </w:rPr>
        <w:t> </w:t>
      </w:r>
      <w:r>
        <w:rPr>
          <w:rStyle w:val="None"/>
          <w:rFonts w:ascii="Arial" w:hAnsi="Arial"/>
          <w:i w:val="1"/>
          <w:iCs w:val="1"/>
          <w:color w:val="222222"/>
          <w:sz w:val="20"/>
          <w:szCs w:val="20"/>
          <w:u w:color="222222"/>
          <w:shd w:val="clear" w:color="auto" w:fill="ffffff"/>
          <w:rtl w:val="0"/>
        </w:rPr>
        <w:t>53</w:t>
      </w:r>
      <w:r>
        <w:rPr>
          <w:rStyle w:val="None"/>
          <w:rFonts w:ascii="Arial" w:hAnsi="Arial"/>
          <w:color w:val="222222"/>
          <w:sz w:val="20"/>
          <w:szCs w:val="20"/>
          <w:u w:color="222222"/>
          <w:shd w:val="clear" w:color="auto" w:fill="ffffff"/>
          <w:rtl w:val="0"/>
        </w:rPr>
        <w:t xml:space="preserve">(2), 100-114. </w:t>
      </w:r>
      <w:r>
        <w:rPr>
          <w:rStyle w:val="Hyperlink.2"/>
        </w:rPr>
        <w:fldChar w:fldCharType="begin" w:fldLock="0"/>
      </w:r>
      <w:r>
        <w:rPr>
          <w:rStyle w:val="Hyperlink.2"/>
        </w:rPr>
        <w:instrText xml:space="preserve"> HYPERLINK "https://doi.org/10.1080/19325037.2021.2019626"</w:instrText>
      </w:r>
      <w:r>
        <w:rPr>
          <w:rStyle w:val="Hyperlink.2"/>
        </w:rPr>
        <w:fldChar w:fldCharType="separate" w:fldLock="0"/>
      </w:r>
      <w:r>
        <w:rPr>
          <w:rStyle w:val="Hyperlink.2"/>
          <w:rtl w:val="0"/>
          <w:lang w:val="en-US"/>
        </w:rPr>
        <w:t>https://doi.org/10.1080/19325037.2021.2019626</w:t>
      </w:r>
      <w:r>
        <w:rPr/>
        <w:fldChar w:fldCharType="end" w:fldLock="0"/>
      </w:r>
      <w:r>
        <w:rPr>
          <w:rStyle w:val="None"/>
          <w:rFonts w:ascii="Arial" w:hAnsi="Arial"/>
          <w:color w:val="222222"/>
          <w:sz w:val="20"/>
          <w:szCs w:val="20"/>
          <w:u w:color="222222"/>
          <w:shd w:val="clear" w:color="auto" w:fill="ffffff"/>
          <w:rtl w:val="0"/>
        </w:rPr>
        <w:t xml:space="preserve"> </w:t>
      </w:r>
    </w:p>
    <w:p>
      <w:pPr>
        <w:pStyle w:val="Body A"/>
        <w:spacing w:line="480" w:lineRule="auto"/>
        <w:ind w:left="720" w:hanging="720"/>
        <w:rPr>
          <w:rStyle w:val="None"/>
          <w:rFonts w:ascii="Times New Roman" w:cs="Times New Roman" w:hAnsi="Times New Roman" w:eastAsia="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tl w:val="0"/>
          <w:lang w:val="en-US"/>
        </w:rPr>
        <w:t>Kaur, H., Singh, T., Arya, Y. K., &amp; Mittal, S. (2020). Physical fitness and exercise during the COVID-19 pandemic: a qualitative enquiry.</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Frontiers in psychology</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11</w:t>
      </w:r>
      <w:r>
        <w:rPr>
          <w:rStyle w:val="None"/>
          <w:rFonts w:ascii="Times New Roman" w:hAnsi="Times New Roman"/>
          <w:color w:val="222222"/>
          <w:sz w:val="24"/>
          <w:szCs w:val="24"/>
          <w:u w:color="222222"/>
          <w:shd w:val="clear" w:color="auto" w:fill="ffffff"/>
          <w:rtl w:val="0"/>
        </w:rPr>
        <w:t xml:space="preserve">, 2943. </w:t>
      </w:r>
      <w:r>
        <w:rPr>
          <w:rStyle w:val="Hyperlink.1"/>
        </w:rPr>
        <w:fldChar w:fldCharType="begin" w:fldLock="0"/>
      </w:r>
      <w:r>
        <w:rPr>
          <w:rStyle w:val="Hyperlink.1"/>
        </w:rPr>
        <w:instrText xml:space="preserve"> HYPERLINK "https://doi.org/10.3389/fpsyg.2020.590172"</w:instrText>
      </w:r>
      <w:r>
        <w:rPr>
          <w:rStyle w:val="Hyperlink.1"/>
        </w:rPr>
        <w:fldChar w:fldCharType="separate" w:fldLock="0"/>
      </w:r>
      <w:r>
        <w:rPr>
          <w:rStyle w:val="Hyperlink.1"/>
          <w:rtl w:val="0"/>
        </w:rPr>
        <w:t>https://doi.org/10.3389/fpsyg.2020.590172</w:t>
      </w:r>
      <w:r>
        <w:rPr/>
        <w:fldChar w:fldCharType="end" w:fldLock="0"/>
      </w:r>
      <w:r>
        <w:rPr>
          <w:rStyle w:val="None"/>
          <w:rFonts w:ascii="Times New Roman" w:hAnsi="Times New Roman"/>
          <w:color w:val="222222"/>
          <w:sz w:val="24"/>
          <w:szCs w:val="24"/>
          <w:u w:color="222222"/>
          <w:shd w:val="clear" w:color="auto" w:fill="ffffff"/>
          <w:rtl w:val="0"/>
        </w:rPr>
        <w:t xml:space="preserve"> </w:t>
      </w:r>
    </w:p>
    <w:p>
      <w:pPr>
        <w:pStyle w:val="Body A"/>
        <w:spacing w:line="480" w:lineRule="auto"/>
        <w:ind w:left="720" w:hanging="720"/>
        <w:rPr>
          <w:rStyle w:val="None"/>
          <w:rFonts w:ascii="Times New Roman" w:cs="Times New Roman" w:hAnsi="Times New Roman" w:eastAsia="Times New Roman"/>
          <w:sz w:val="24"/>
          <w:szCs w:val="24"/>
        </w:rPr>
      </w:pPr>
      <w:r>
        <w:rPr>
          <w:rStyle w:val="None"/>
          <w:rFonts w:ascii="Times New Roman" w:hAnsi="Times New Roman"/>
          <w:color w:val="222222"/>
          <w:sz w:val="24"/>
          <w:szCs w:val="24"/>
          <w:u w:color="222222"/>
          <w:shd w:val="clear" w:color="auto" w:fill="ffffff"/>
          <w:rtl w:val="0"/>
          <w:lang w:val="en-US"/>
        </w:rPr>
        <w:t>Mascarenhas, M. N., Chan, J. M., Vittinghoff, E., Van Blarigan, E. L., &amp; Hecht, F. (2018). Increasing physical activity in mothers using video exercise groups and exercise mobile apps: randomized controlled trial.</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Journal of medical Internet research</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20</w:t>
      </w:r>
      <w:r>
        <w:rPr>
          <w:rStyle w:val="None"/>
          <w:rFonts w:ascii="Times New Roman" w:hAnsi="Times New Roman"/>
          <w:color w:val="222222"/>
          <w:sz w:val="24"/>
          <w:szCs w:val="24"/>
          <w:u w:color="222222"/>
          <w:shd w:val="clear" w:color="auto" w:fill="ffffff"/>
          <w:rtl w:val="0"/>
        </w:rPr>
        <w:t xml:space="preserve">(5), e9310. </w:t>
      </w:r>
      <w:r>
        <w:rPr>
          <w:rStyle w:val="Hyperlink.0"/>
        </w:rPr>
        <w:fldChar w:fldCharType="begin" w:fldLock="0"/>
      </w:r>
      <w:r>
        <w:rPr>
          <w:rStyle w:val="Hyperlink.0"/>
        </w:rPr>
        <w:instrText xml:space="preserve"> HYPERLINK "https://doi.org/10.2196/jmir.9310"</w:instrText>
      </w:r>
      <w:r>
        <w:rPr>
          <w:rStyle w:val="Hyperlink.0"/>
        </w:rPr>
        <w:fldChar w:fldCharType="separate" w:fldLock="0"/>
      </w:r>
      <w:r>
        <w:rPr>
          <w:rStyle w:val="Hyperlink.0"/>
          <w:rtl w:val="0"/>
        </w:rPr>
        <w:t>https://doi.org/10.2196/jmir.9310</w:t>
      </w:r>
      <w:r>
        <w:rPr/>
        <w:fldChar w:fldCharType="end" w:fldLock="0"/>
      </w:r>
    </w:p>
    <w:p>
      <w:pPr>
        <w:pStyle w:val="Body A"/>
        <w:spacing w:line="480" w:lineRule="auto"/>
        <w:ind w:left="720" w:hanging="720"/>
        <w:rPr>
          <w:rStyle w:val="None"/>
          <w:rFonts w:ascii="Times New Roman" w:cs="Times New Roman" w:hAnsi="Times New Roman" w:eastAsia="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tl w:val="0"/>
          <w:lang w:val="en-US"/>
        </w:rPr>
        <w:t>McDonough, D. J., Helgeson, M. A., Liu, W., &amp; Gao, Z. (2022). Effects of a remote, YouTube-delivered exercise intervention on young adults</w:t>
      </w:r>
      <w:r>
        <w:rPr>
          <w:rStyle w:val="None"/>
          <w:rFonts w:ascii="Times New Roman" w:hAnsi="Times New Roman" w:hint="default"/>
          <w:color w:val="222222"/>
          <w:sz w:val="24"/>
          <w:szCs w:val="24"/>
          <w:u w:color="222222"/>
          <w:shd w:val="clear" w:color="auto" w:fill="ffffff"/>
          <w:rtl w:val="0"/>
          <w:lang w:val="en-US"/>
        </w:rPr>
        <w:t xml:space="preserve">’ </w:t>
      </w:r>
      <w:r>
        <w:rPr>
          <w:rStyle w:val="None"/>
          <w:rFonts w:ascii="Times New Roman" w:hAnsi="Times New Roman"/>
          <w:color w:val="222222"/>
          <w:sz w:val="24"/>
          <w:szCs w:val="24"/>
          <w:u w:color="222222"/>
          <w:shd w:val="clear" w:color="auto" w:fill="ffffff"/>
          <w:rtl w:val="0"/>
          <w:lang w:val="en-US"/>
        </w:rPr>
        <w:t>physical activity, sedentary behavior, and sleep during the COVID-19 pandemic: Randomized controlled trial.</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Journal of sport and health science</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11</w:t>
      </w:r>
      <w:r>
        <w:rPr>
          <w:rStyle w:val="None"/>
          <w:rFonts w:ascii="Times New Roman" w:hAnsi="Times New Roman"/>
          <w:color w:val="222222"/>
          <w:sz w:val="24"/>
          <w:szCs w:val="24"/>
          <w:u w:color="222222"/>
          <w:shd w:val="clear" w:color="auto" w:fill="ffffff"/>
          <w:rtl w:val="0"/>
        </w:rPr>
        <w:t xml:space="preserve">(2), 145-156. </w:t>
      </w:r>
      <w:r>
        <w:rPr>
          <w:rStyle w:val="Hyperlink.0"/>
        </w:rPr>
        <w:fldChar w:fldCharType="begin" w:fldLock="0"/>
      </w:r>
      <w:r>
        <w:rPr>
          <w:rStyle w:val="Hyperlink.0"/>
        </w:rPr>
        <w:instrText xml:space="preserve"> HYPERLINK "https://doi.org/10.1016/j.jshs.2021.07.009"</w:instrText>
      </w:r>
      <w:r>
        <w:rPr>
          <w:rStyle w:val="Hyperlink.0"/>
        </w:rPr>
        <w:fldChar w:fldCharType="separate" w:fldLock="0"/>
      </w:r>
      <w:r>
        <w:rPr>
          <w:rStyle w:val="Hyperlink.0"/>
          <w:rtl w:val="0"/>
        </w:rPr>
        <w:t>https://doi.org/10.1016/j.jshs.2021.07.009</w:t>
      </w:r>
      <w:r>
        <w:rPr/>
        <w:fldChar w:fldCharType="end" w:fldLock="0"/>
      </w:r>
    </w:p>
    <w:p>
      <w:pPr>
        <w:pStyle w:val="Body A"/>
        <w:spacing w:line="480" w:lineRule="auto"/>
        <w:ind w:left="720" w:hanging="720"/>
        <w:rPr>
          <w:rStyle w:val="None"/>
          <w:rFonts w:ascii="Times New Roman" w:cs="Times New Roman" w:hAnsi="Times New Roman" w:eastAsia="Times New Roman"/>
          <w:sz w:val="24"/>
          <w:szCs w:val="24"/>
        </w:rPr>
      </w:pPr>
      <w:r>
        <w:rPr>
          <w:rStyle w:val="None"/>
          <w:rFonts w:ascii="Times New Roman" w:hAnsi="Times New Roman"/>
          <w:color w:val="222222"/>
          <w:sz w:val="24"/>
          <w:szCs w:val="24"/>
          <w:u w:color="222222"/>
          <w:shd w:val="clear" w:color="auto" w:fill="ffffff"/>
          <w:rtl w:val="0"/>
          <w:lang w:val="en-US"/>
        </w:rPr>
        <w:t>Petersen, J. A., Naish, C., Ghoneim, D., Cabaj, J. L., Doyle-Baker, P. K., &amp; McCormack, G. R. (2021). Impact of the COVID-19 pandemic on physical activity and sedentary behaviour: a qualitative study in a Canadian city.</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International journal of environmental research and public health</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18</w:t>
      </w:r>
      <w:r>
        <w:rPr>
          <w:rStyle w:val="None"/>
          <w:rFonts w:ascii="Times New Roman" w:hAnsi="Times New Roman"/>
          <w:color w:val="222222"/>
          <w:sz w:val="24"/>
          <w:szCs w:val="24"/>
          <w:u w:color="222222"/>
          <w:shd w:val="clear" w:color="auto" w:fill="ffffff"/>
          <w:rtl w:val="0"/>
        </w:rPr>
        <w:t>(9), 4441.</w:t>
      </w:r>
      <w:r>
        <w:rPr>
          <w:rStyle w:val="Hyperlink.0"/>
        </w:rPr>
        <w:fldChar w:fldCharType="begin" w:fldLock="0"/>
      </w:r>
      <w:r>
        <w:rPr>
          <w:rStyle w:val="Hyperlink.0"/>
        </w:rPr>
        <w:instrText xml:space="preserve"> HYPERLINK "https://doi.org/10.3390/ijerph18094441"</w:instrText>
      </w:r>
      <w:r>
        <w:rPr>
          <w:rStyle w:val="Hyperlink.0"/>
        </w:rPr>
        <w:fldChar w:fldCharType="separate" w:fldLock="0"/>
      </w:r>
      <w:r>
        <w:rPr>
          <w:rStyle w:val="Hyperlink.0"/>
          <w:rtl w:val="0"/>
        </w:rPr>
        <w:t>https://doi.org/10.3390/ijerph18094441</w:t>
      </w:r>
      <w:r>
        <w:rPr/>
        <w:fldChar w:fldCharType="end" w:fldLock="0"/>
      </w:r>
    </w:p>
    <w:p>
      <w:pPr>
        <w:pStyle w:val="Body A"/>
        <w:spacing w:line="480" w:lineRule="auto"/>
        <w:ind w:left="720" w:hanging="720"/>
        <w:rPr>
          <w:rStyle w:val="None"/>
          <w:rFonts w:ascii="Times New Roman" w:cs="Times New Roman" w:hAnsi="Times New Roman" w:eastAsia="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tl w:val="0"/>
          <w:lang w:val="de-DE"/>
        </w:rPr>
        <w:t xml:space="preserve">Riazi, N. A., Wunderlich, K., Gierc, M., Brussoni, M., Moore, S. A., Tremblay, M. S., &amp; Faulkner, G. (2021). </w:t>
      </w:r>
      <w:r>
        <w:rPr>
          <w:rStyle w:val="None"/>
          <w:rFonts w:ascii="Times New Roman" w:hAnsi="Times New Roman" w:hint="default"/>
          <w:color w:val="222222"/>
          <w:sz w:val="24"/>
          <w:szCs w:val="24"/>
          <w:u w:color="222222"/>
          <w:shd w:val="clear" w:color="auto" w:fill="ffffff"/>
          <w:rtl w:val="0"/>
          <w:lang w:val="en-US"/>
        </w:rPr>
        <w:t>“</w:t>
      </w:r>
      <w:r>
        <w:rPr>
          <w:rStyle w:val="None"/>
          <w:rFonts w:ascii="Times New Roman" w:hAnsi="Times New Roman"/>
          <w:color w:val="222222"/>
          <w:sz w:val="24"/>
          <w:szCs w:val="24"/>
          <w:u w:color="222222"/>
          <w:shd w:val="clear" w:color="auto" w:fill="ffffff"/>
          <w:rtl w:val="0"/>
          <w:lang w:val="en-US"/>
        </w:rPr>
        <w:t>You can</w:t>
      </w:r>
      <w:r>
        <w:rPr>
          <w:rStyle w:val="None"/>
          <w:rFonts w:ascii="Times New Roman" w:hAnsi="Times New Roman" w:hint="default"/>
          <w:color w:val="222222"/>
          <w:sz w:val="24"/>
          <w:szCs w:val="24"/>
          <w:u w:color="222222"/>
          <w:shd w:val="clear" w:color="auto" w:fill="ffffff"/>
          <w:rtl w:val="0"/>
          <w:lang w:val="en-US"/>
        </w:rPr>
        <w:t>’</w:t>
      </w:r>
      <w:r>
        <w:rPr>
          <w:rStyle w:val="None"/>
          <w:rFonts w:ascii="Times New Roman" w:hAnsi="Times New Roman"/>
          <w:color w:val="222222"/>
          <w:sz w:val="24"/>
          <w:szCs w:val="24"/>
          <w:u w:color="222222"/>
          <w:shd w:val="clear" w:color="auto" w:fill="ffffff"/>
          <w:rtl w:val="0"/>
          <w:lang w:val="en-US"/>
        </w:rPr>
        <w:t>t go to the park, you can</w:t>
      </w:r>
      <w:r>
        <w:rPr>
          <w:rStyle w:val="None"/>
          <w:rFonts w:ascii="Times New Roman" w:hAnsi="Times New Roman" w:hint="default"/>
          <w:color w:val="222222"/>
          <w:sz w:val="24"/>
          <w:szCs w:val="24"/>
          <w:u w:color="222222"/>
          <w:shd w:val="clear" w:color="auto" w:fill="ffffff"/>
          <w:rtl w:val="0"/>
          <w:lang w:val="en-US"/>
        </w:rPr>
        <w:t>’</w:t>
      </w:r>
      <w:r>
        <w:rPr>
          <w:rStyle w:val="None"/>
          <w:rFonts w:ascii="Times New Roman" w:hAnsi="Times New Roman"/>
          <w:color w:val="222222"/>
          <w:sz w:val="24"/>
          <w:szCs w:val="24"/>
          <w:u w:color="222222"/>
          <w:shd w:val="clear" w:color="auto" w:fill="ffffff"/>
          <w:rtl w:val="0"/>
          <w:lang w:val="en-US"/>
        </w:rPr>
        <w:t>t go here, you can</w:t>
      </w:r>
      <w:r>
        <w:rPr>
          <w:rStyle w:val="None"/>
          <w:rFonts w:ascii="Times New Roman" w:hAnsi="Times New Roman" w:hint="default"/>
          <w:color w:val="222222"/>
          <w:sz w:val="24"/>
          <w:szCs w:val="24"/>
          <w:u w:color="222222"/>
          <w:shd w:val="clear" w:color="auto" w:fill="ffffff"/>
          <w:rtl w:val="0"/>
          <w:lang w:val="en-US"/>
        </w:rPr>
        <w:t>’</w:t>
      </w:r>
      <w:r>
        <w:rPr>
          <w:rStyle w:val="None"/>
          <w:rFonts w:ascii="Times New Roman" w:hAnsi="Times New Roman"/>
          <w:color w:val="222222"/>
          <w:sz w:val="24"/>
          <w:szCs w:val="24"/>
          <w:u w:color="222222"/>
          <w:shd w:val="clear" w:color="auto" w:fill="ffffff"/>
          <w:rtl w:val="0"/>
          <w:lang w:val="en-US"/>
        </w:rPr>
        <w:t>t go there</w:t>
      </w:r>
      <w:r>
        <w:rPr>
          <w:rStyle w:val="None"/>
          <w:rFonts w:ascii="Times New Roman" w:hAnsi="Times New Roman" w:hint="default"/>
          <w:color w:val="222222"/>
          <w:sz w:val="24"/>
          <w:szCs w:val="24"/>
          <w:u w:color="222222"/>
          <w:shd w:val="clear" w:color="auto" w:fill="ffffff"/>
          <w:rtl w:val="0"/>
          <w:lang w:val="en-US"/>
        </w:rPr>
        <w:t>”</w:t>
      </w:r>
      <w:r>
        <w:rPr>
          <w:rStyle w:val="None"/>
          <w:rFonts w:ascii="Times New Roman" w:hAnsi="Times New Roman"/>
          <w:color w:val="222222"/>
          <w:sz w:val="24"/>
          <w:szCs w:val="24"/>
          <w:u w:color="222222"/>
          <w:shd w:val="clear" w:color="auto" w:fill="ffffff"/>
          <w:rtl w:val="0"/>
          <w:lang w:val="en-US"/>
        </w:rPr>
        <w:t>: Exploring parental experiences of COVID-19 and its impact on their children</w:t>
      </w:r>
      <w:r>
        <w:rPr>
          <w:rStyle w:val="None"/>
          <w:rFonts w:ascii="Times New Roman" w:hAnsi="Times New Roman" w:hint="default"/>
          <w:color w:val="222222"/>
          <w:sz w:val="24"/>
          <w:szCs w:val="24"/>
          <w:u w:color="222222"/>
          <w:shd w:val="clear" w:color="auto" w:fill="ffffff"/>
          <w:rtl w:val="0"/>
          <w:lang w:val="en-US"/>
        </w:rPr>
        <w:t>’</w:t>
      </w:r>
      <w:r>
        <w:rPr>
          <w:rStyle w:val="None"/>
          <w:rFonts w:ascii="Times New Roman" w:hAnsi="Times New Roman"/>
          <w:color w:val="222222"/>
          <w:sz w:val="24"/>
          <w:szCs w:val="24"/>
          <w:u w:color="222222"/>
          <w:shd w:val="clear" w:color="auto" w:fill="ffffff"/>
          <w:rtl w:val="0"/>
          <w:lang w:val="en-US"/>
        </w:rPr>
        <w:t>s movement behaviours.</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Children</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8</w:t>
      </w:r>
      <w:r>
        <w:rPr>
          <w:rStyle w:val="None"/>
          <w:rFonts w:ascii="Times New Roman" w:hAnsi="Times New Roman"/>
          <w:color w:val="222222"/>
          <w:sz w:val="24"/>
          <w:szCs w:val="24"/>
          <w:u w:color="222222"/>
          <w:shd w:val="clear" w:color="auto" w:fill="ffffff"/>
          <w:rtl w:val="0"/>
        </w:rPr>
        <w:t>(3), 219.</w:t>
      </w:r>
      <w:r>
        <w:rPr>
          <w:rStyle w:val="None"/>
          <w:rFonts w:ascii="Times New Roman" w:hAnsi="Times New Roman"/>
          <w:sz w:val="24"/>
          <w:szCs w:val="24"/>
          <w:rtl w:val="0"/>
        </w:rPr>
        <w:t xml:space="preserve"> </w:t>
      </w:r>
      <w:r>
        <w:rPr>
          <w:rStyle w:val="Hyperlink.3"/>
        </w:rPr>
        <w:fldChar w:fldCharType="begin" w:fldLock="0"/>
      </w:r>
      <w:r>
        <w:rPr>
          <w:rStyle w:val="Hyperlink.3"/>
        </w:rPr>
        <w:instrText xml:space="preserve"> HYPERLINK "https://doi.org/10.3390/children8030219"</w:instrText>
      </w:r>
      <w:r>
        <w:rPr>
          <w:rStyle w:val="Hyperlink.3"/>
        </w:rPr>
        <w:fldChar w:fldCharType="separate" w:fldLock="0"/>
      </w:r>
      <w:r>
        <w:rPr>
          <w:rStyle w:val="Hyperlink.3"/>
          <w:rtl w:val="0"/>
          <w:lang w:val="en-US"/>
        </w:rPr>
        <w:t>https://doi.org/10.3390/children8030219</w:t>
      </w:r>
      <w:r>
        <w:rPr/>
        <w:fldChar w:fldCharType="end" w:fldLock="0"/>
      </w:r>
      <w:r>
        <w:rPr>
          <w:rStyle w:val="None"/>
          <w:rFonts w:ascii="Times New Roman" w:hAnsi="Times New Roman"/>
          <w:color w:val="222222"/>
          <w:sz w:val="24"/>
          <w:szCs w:val="24"/>
          <w:u w:color="222222"/>
          <w:shd w:val="clear" w:color="auto" w:fill="ffffff"/>
          <w:rtl w:val="0"/>
        </w:rPr>
        <w:t xml:space="preserve"> </w:t>
      </w:r>
    </w:p>
    <w:p>
      <w:pPr>
        <w:pStyle w:val="Body A"/>
        <w:spacing w:line="480" w:lineRule="auto"/>
        <w:ind w:left="720" w:hanging="720"/>
        <w:rPr>
          <w:rStyle w:val="None"/>
          <w:rFonts w:ascii="Times New Roman" w:cs="Times New Roman" w:hAnsi="Times New Roman" w:eastAsia="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tl w:val="0"/>
          <w:lang w:val="en-US"/>
        </w:rPr>
        <w:t>Stavridou, A., Kapsali, E., Panagouli, E., Thirios, A., Polychronis, K., Bacopoulou, F., &amp; Tsitsika, A. (2021). Obesity in children and adolescents during COVID-19 pandemic.</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Children</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8</w:t>
      </w:r>
      <w:r>
        <w:rPr>
          <w:rStyle w:val="None"/>
          <w:rFonts w:ascii="Times New Roman" w:hAnsi="Times New Roman"/>
          <w:color w:val="222222"/>
          <w:sz w:val="24"/>
          <w:szCs w:val="24"/>
          <w:u w:color="222222"/>
          <w:shd w:val="clear" w:color="auto" w:fill="ffffff"/>
          <w:rtl w:val="0"/>
        </w:rPr>
        <w:t xml:space="preserve">(2), 135. </w:t>
      </w:r>
      <w:r>
        <w:rPr>
          <w:rStyle w:val="Hyperlink.3"/>
        </w:rPr>
        <w:fldChar w:fldCharType="begin" w:fldLock="0"/>
      </w:r>
      <w:r>
        <w:rPr>
          <w:rStyle w:val="Hyperlink.3"/>
        </w:rPr>
        <w:instrText xml:space="preserve"> HYPERLINK "https://doi.org/10.3390/children8020135"</w:instrText>
      </w:r>
      <w:r>
        <w:rPr>
          <w:rStyle w:val="Hyperlink.3"/>
        </w:rPr>
        <w:fldChar w:fldCharType="separate" w:fldLock="0"/>
      </w:r>
      <w:r>
        <w:rPr>
          <w:rStyle w:val="Hyperlink.3"/>
          <w:rtl w:val="0"/>
          <w:lang w:val="en-US"/>
        </w:rPr>
        <w:t>https://doi.org/10.3390/children8020135</w:t>
      </w:r>
      <w:r>
        <w:rPr/>
        <w:fldChar w:fldCharType="end" w:fldLock="0"/>
      </w:r>
      <w:r>
        <w:rPr>
          <w:rStyle w:val="None"/>
          <w:rFonts w:ascii="Times New Roman" w:hAnsi="Times New Roman"/>
          <w:color w:val="222222"/>
          <w:sz w:val="24"/>
          <w:szCs w:val="24"/>
          <w:u w:color="222222"/>
          <w:shd w:val="clear" w:color="auto" w:fill="ffffff"/>
          <w:rtl w:val="0"/>
        </w:rPr>
        <w:t xml:space="preserve"> </w:t>
      </w:r>
    </w:p>
    <w:p>
      <w:pPr>
        <w:pStyle w:val="Body A"/>
        <w:spacing w:line="480" w:lineRule="auto"/>
        <w:ind w:left="720" w:hanging="720"/>
        <w:rPr>
          <w:rStyle w:val="None"/>
          <w:rFonts w:ascii="Times New Roman" w:cs="Times New Roman" w:hAnsi="Times New Roman" w:eastAsia="Times New Roman"/>
          <w:color w:val="222222"/>
          <w:sz w:val="24"/>
          <w:szCs w:val="24"/>
          <w:u w:color="222222"/>
          <w:shd w:val="clear" w:color="auto" w:fill="ffffff"/>
        </w:rPr>
      </w:pPr>
      <w:r>
        <w:rPr>
          <w:rStyle w:val="None"/>
          <w:rFonts w:ascii="Times New Roman" w:hAnsi="Times New Roman"/>
          <w:color w:val="222222"/>
          <w:sz w:val="24"/>
          <w:szCs w:val="24"/>
          <w:u w:color="222222"/>
          <w:shd w:val="clear" w:color="auto" w:fill="ffffff"/>
          <w:rtl w:val="0"/>
          <w:lang w:val="en-US"/>
        </w:rPr>
        <w:t>Tulchin-Francis, K., Stevens Jr, W., Gu, X., Zhang, T., Roberts, H., Keller, J. &amp; VanPelt, J. (2021). The impact of the coronavirus disease 2019 pandemic on physical activity in US children.</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Journal of Sport and Health Science</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10</w:t>
      </w:r>
      <w:r>
        <w:rPr>
          <w:rStyle w:val="None"/>
          <w:rFonts w:ascii="Times New Roman" w:hAnsi="Times New Roman"/>
          <w:color w:val="222222"/>
          <w:sz w:val="24"/>
          <w:szCs w:val="24"/>
          <w:u w:color="222222"/>
          <w:shd w:val="clear" w:color="auto" w:fill="ffffff"/>
          <w:rtl w:val="0"/>
        </w:rPr>
        <w:t xml:space="preserve">(3), 323-332. </w:t>
      </w:r>
      <w:r>
        <w:rPr>
          <w:rStyle w:val="Hyperlink.0"/>
        </w:rPr>
        <w:fldChar w:fldCharType="begin" w:fldLock="0"/>
      </w:r>
      <w:r>
        <w:rPr>
          <w:rStyle w:val="Hyperlink.0"/>
        </w:rPr>
        <w:instrText xml:space="preserve"> HYPERLINK "https://doi.org/10.1016/j.jshs.2021.02.005"</w:instrText>
      </w:r>
      <w:r>
        <w:rPr>
          <w:rStyle w:val="Hyperlink.0"/>
        </w:rPr>
        <w:fldChar w:fldCharType="separate" w:fldLock="0"/>
      </w:r>
      <w:r>
        <w:rPr>
          <w:rStyle w:val="Hyperlink.0"/>
          <w:rtl w:val="0"/>
        </w:rPr>
        <w:t>https://doi.org/10.1016/j.jshs.2021.02.005</w:t>
      </w:r>
      <w:r>
        <w:rPr/>
        <w:fldChar w:fldCharType="end" w:fldLock="0"/>
      </w:r>
    </w:p>
    <w:p>
      <w:pPr>
        <w:pStyle w:val="Body A"/>
        <w:spacing w:line="480" w:lineRule="auto"/>
        <w:ind w:left="720" w:hanging="720"/>
      </w:pPr>
      <w:r>
        <w:rPr>
          <w:rStyle w:val="None"/>
          <w:rFonts w:ascii="Times New Roman" w:hAnsi="Times New Roman"/>
          <w:color w:val="222222"/>
          <w:sz w:val="24"/>
          <w:szCs w:val="24"/>
          <w:u w:color="222222"/>
          <w:shd w:val="clear" w:color="auto" w:fill="ffffff"/>
          <w:rtl w:val="0"/>
          <w:lang w:val="en-US"/>
        </w:rPr>
        <w:t>Vandoni, M., Codella, R., Pippi, R., Carnevale Pellino, V., Lovecchio, N., Marin, L. &amp; Calcaterra, V. (2021). Combatting sedentary behaviors by delivering remote physical exercise in children and adolescents with obesity in the COVID-19 era: a narrative review.</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lang w:val="en-US"/>
        </w:rPr>
        <w:t>Nutrients</w:t>
      </w:r>
      <w:r>
        <w:rPr>
          <w:rStyle w:val="None"/>
          <w:rFonts w:ascii="Times New Roman" w:hAnsi="Times New Roman"/>
          <w:color w:val="222222"/>
          <w:sz w:val="24"/>
          <w:szCs w:val="24"/>
          <w:u w:color="222222"/>
          <w:shd w:val="clear" w:color="auto" w:fill="ffffff"/>
          <w:rtl w:val="0"/>
        </w:rPr>
        <w:t>,</w:t>
      </w:r>
      <w:r>
        <w:rPr>
          <w:rStyle w:val="None"/>
          <w:rFonts w:ascii="Times New Roman" w:hAnsi="Times New Roman" w:hint="default"/>
          <w:color w:val="222222"/>
          <w:sz w:val="24"/>
          <w:szCs w:val="24"/>
          <w:u w:color="222222"/>
          <w:shd w:val="clear" w:color="auto" w:fill="ffffff"/>
          <w:rtl w:val="0"/>
          <w:lang w:val="en-US"/>
        </w:rPr>
        <w:t> </w:t>
      </w:r>
      <w:r>
        <w:rPr>
          <w:rStyle w:val="None"/>
          <w:rFonts w:ascii="Times New Roman" w:hAnsi="Times New Roman"/>
          <w:i w:val="1"/>
          <w:iCs w:val="1"/>
          <w:color w:val="222222"/>
          <w:sz w:val="24"/>
          <w:szCs w:val="24"/>
          <w:u w:color="222222"/>
          <w:shd w:val="clear" w:color="auto" w:fill="ffffff"/>
          <w:rtl w:val="0"/>
        </w:rPr>
        <w:t>13</w:t>
      </w:r>
      <w:r>
        <w:rPr>
          <w:rStyle w:val="None"/>
          <w:rFonts w:ascii="Times New Roman" w:hAnsi="Times New Roman"/>
          <w:color w:val="222222"/>
          <w:sz w:val="24"/>
          <w:szCs w:val="24"/>
          <w:u w:color="222222"/>
          <w:shd w:val="clear" w:color="auto" w:fill="ffffff"/>
          <w:rtl w:val="0"/>
        </w:rPr>
        <w:t xml:space="preserve">(12), 4459. </w:t>
      </w:r>
      <w:r>
        <w:rPr>
          <w:rStyle w:val="Hyperlink.0"/>
        </w:rPr>
        <w:fldChar w:fldCharType="begin" w:fldLock="0"/>
      </w:r>
      <w:r>
        <w:rPr>
          <w:rStyle w:val="Hyperlink.0"/>
        </w:rPr>
        <w:instrText xml:space="preserve"> HYPERLINK "https://doi.org/10.3390%25252Fnu13124459"</w:instrText>
      </w:r>
      <w:r>
        <w:rPr>
          <w:rStyle w:val="Hyperlink.0"/>
        </w:rPr>
        <w:fldChar w:fldCharType="separate" w:fldLock="0"/>
      </w:r>
      <w:r>
        <w:rPr>
          <w:rStyle w:val="Hyperlink.0"/>
          <w:rtl w:val="0"/>
        </w:rPr>
        <w:t>https://doi.org/10.3390%2Fnu13124459</w:t>
      </w:r>
      <w:r>
        <w:rPr/>
        <w:fldChar w:fldCharType="end" w:fldLock="0"/>
      </w:r>
    </w:p>
    <w:sectPr>
      <w:headerReference w:type="default" r:id="rId4"/>
      <w:headerReference w:type="first" r:id="rId5"/>
      <w:footerReference w:type="default" r:id="rId6"/>
      <w:footerReference w:type="first" r:id="rId7"/>
      <w:pgSz w:w="11900" w:h="16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rPr>
        <w:rFonts w:ascii="Times New Roman" w:hAnsi="Times New Roman"/>
        <w:sz w:val="24"/>
        <w:szCs w:val="24"/>
        <w:rtl w:val="0"/>
      </w:rPr>
      <w:fldChar w:fldCharType="begin" w:fldLock="0"/>
    </w:r>
    <w:r>
      <w:rPr>
        <w:rFonts w:ascii="Times New Roman" w:hAnsi="Times New Roman"/>
        <w:sz w:val="24"/>
        <w:szCs w:val="24"/>
        <w:rtl w:val="0"/>
      </w:rPr>
      <w:instrText xml:space="preserve"> PAGE </w:instrText>
    </w:r>
    <w:r>
      <w:rPr>
        <w:rFonts w:ascii="Times New Roman" w:hAnsi="Times New Roman"/>
        <w:sz w:val="24"/>
        <w:szCs w:val="24"/>
        <w:rtl w:val="0"/>
      </w:rPr>
      <w:fldChar w:fldCharType="separate" w:fldLock="0"/>
    </w:r>
    <w:r>
      <w:rPr>
        <w:rFonts w:ascii="Times New Roman" w:hAnsi="Times New Roman"/>
        <w:sz w:val="24"/>
        <w:szCs w:val="24"/>
        <w:rtl w:val="0"/>
      </w:rPr>
      <w:t>13</w:t>
    </w:r>
    <w:r>
      <w:rPr>
        <w:rFonts w:ascii="Times New Roman" w:hAnsi="Times New Roman"/>
        <w:sz w:val="24"/>
        <w:szCs w:val="24"/>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right"/>
    </w:pPr>
    <w:r>
      <w:rPr>
        <w:rFonts w:ascii="Times New Roman" w:hAnsi="Times New Roman"/>
        <w:sz w:val="24"/>
        <w:szCs w:val="24"/>
        <w:rtl w:val="0"/>
      </w:rPr>
      <w:fldChar w:fldCharType="begin" w:fldLock="0"/>
    </w:r>
    <w:r>
      <w:rPr>
        <w:rFonts w:ascii="Times New Roman" w:hAnsi="Times New Roman"/>
        <w:sz w:val="24"/>
        <w:szCs w:val="24"/>
        <w:rtl w:val="0"/>
      </w:rPr>
      <w:instrText xml:space="preserve"> PAGE </w:instrText>
    </w:r>
    <w:r>
      <w:rPr>
        <w:rFonts w:ascii="Times New Roman" w:hAnsi="Times New Roman"/>
        <w:sz w:val="24"/>
        <w:szCs w:val="24"/>
        <w:rtl w:val="0"/>
      </w:rPr>
      <w:fldChar w:fldCharType="separate" w:fldLock="0"/>
    </w:r>
    <w:r>
      <w:rPr>
        <w:rFonts w:ascii="Times New Roman" w:hAnsi="Times New Roman"/>
        <w:sz w:val="24"/>
        <w:szCs w:val="24"/>
        <w:rtl w:val="0"/>
      </w:rPr>
      <w:t>1</w:t>
    </w:r>
    <w:r>
      <w:rPr>
        <w:rFonts w:ascii="Times New Roman" w:hAnsi="Times New Roman"/>
        <w:sz w:val="24"/>
        <w:szCs w:val="24"/>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low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7"/>
  </w:num>
  <w:num w:numId="10">
    <w:abstractNumId w:val="6"/>
  </w:num>
  <w:num w:numId="11">
    <w:abstractNumId w:val="0"/>
    <w:lvlOverride w:ilvl="0">
      <w:startOverride w:val="4"/>
    </w:lvlOverride>
  </w:num>
  <w:num w:numId="12">
    <w:abstractNumId w:val="9"/>
  </w:num>
  <w:num w:numId="13">
    <w:abstractNumId w:val="8"/>
  </w:num>
  <w:num w:numId="14">
    <w:abstractNumId w:val="0"/>
    <w:lvlOverride w:ilvl="0">
      <w:startOverride w:val="5"/>
    </w:lvlOverride>
  </w:num>
  <w:num w:numId="15">
    <w:abstractNumId w:val="11"/>
  </w:num>
  <w:num w:numId="16">
    <w:abstractNumId w:val="10"/>
  </w:num>
  <w:num w:numId="17">
    <w:abstractNumId w:val="0"/>
    <w:lvlOverride w:ilvl="0">
      <w:startOverride w:val="6"/>
    </w:lvlOverride>
  </w:num>
  <w:num w:numId="18">
    <w:abstractNumId w:val="13"/>
  </w:num>
  <w:num w:numId="19">
    <w:abstractNumId w:val="12"/>
  </w:num>
  <w:num w:numId="20">
    <w:abstractNumId w:val="0"/>
    <w:lvlOverride w:ilvl="0">
      <w:startOverride w:val="7"/>
    </w:lvlOverride>
  </w:num>
  <w:num w:numId="21">
    <w:abstractNumId w:val="15"/>
  </w:num>
  <w:num w:numId="22">
    <w:abstractNumId w:val="14"/>
  </w:num>
  <w:num w:numId="23">
    <w:abstractNumId w:val="0"/>
    <w:lvlOverride w:ilvl="0">
      <w:startOverride w:val="8"/>
    </w:lvlOverride>
  </w:num>
  <w:num w:numId="24">
    <w:abstractNumId w:val="17"/>
  </w:num>
  <w:num w:numId="25">
    <w:abstractNumId w:val="16"/>
  </w:num>
  <w:num w:numId="26">
    <w:abstractNumId w:val="0"/>
    <w:lvlOverride w:ilvl="0">
      <w:startOverride w:val="9"/>
    </w:lvlOverride>
  </w:num>
  <w:num w:numId="27">
    <w:abstractNumId w:val="19"/>
  </w:num>
  <w:num w:numId="28">
    <w:abstractNumId w:val="18"/>
  </w:num>
  <w:num w:numId="29">
    <w:abstractNumId w:val="0"/>
    <w:lvlOverride w:ilvl="0">
      <w:startOverride w:val="10"/>
    </w:lvlOverride>
  </w:num>
  <w:num w:numId="30">
    <w:abstractNumId w:val="21"/>
  </w:num>
  <w:num w:numId="31">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 w:type="numbering" w:styleId="Imported Style 6">
    <w:name w:val="Imported Style 6"/>
    <w:pPr>
      <w:numPr>
        <w:numId w:val="15"/>
      </w:numPr>
    </w:pPr>
  </w:style>
  <w:style w:type="numbering" w:styleId="Imported Style 7">
    <w:name w:val="Imported Style 7"/>
    <w:pPr>
      <w:numPr>
        <w:numId w:val="18"/>
      </w:numPr>
    </w:pPr>
  </w:style>
  <w:style w:type="numbering" w:styleId="Imported Style 8">
    <w:name w:val="Imported Style 8"/>
    <w:pPr>
      <w:numPr>
        <w:numId w:val="21"/>
      </w:numPr>
    </w:pPr>
  </w:style>
  <w:style w:type="numbering" w:styleId="Imported Style 9">
    <w:name w:val="Imported Style 9"/>
    <w:pPr>
      <w:numPr>
        <w:numId w:val="24"/>
      </w:numPr>
    </w:pPr>
  </w:style>
  <w:style w:type="numbering" w:styleId="Imported Style 10">
    <w:name w:val="Imported Style 10"/>
    <w:pPr>
      <w:numPr>
        <w:numId w:val="27"/>
      </w:numPr>
    </w:pPr>
  </w:style>
  <w:style w:type="numbering" w:styleId="Imported Style 11">
    <w:name w:val="Imported Style 11"/>
    <w:pPr>
      <w:numPr>
        <w:numId w:val="30"/>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563c1"/>
      <w:sz w:val="24"/>
      <w:szCs w:val="24"/>
      <w:u w:val="single" w:color="0563c1"/>
    </w:rPr>
  </w:style>
  <w:style w:type="character" w:styleId="Hyperlink.1">
    <w:name w:val="Hyperlink.1"/>
    <w:basedOn w:val="None"/>
    <w:next w:val="Hyperlink.1"/>
    <w:rPr>
      <w:rFonts w:ascii="Times New Roman" w:cs="Times New Roman" w:hAnsi="Times New Roman" w:eastAsia="Times New Roman"/>
      <w:color w:val="0563c1"/>
      <w:sz w:val="24"/>
      <w:szCs w:val="24"/>
      <w:u w:val="single" w:color="0563c1"/>
      <w:shd w:val="clear" w:color="auto" w:fill="ffffff"/>
    </w:rPr>
  </w:style>
  <w:style w:type="character" w:styleId="Hyperlink.2">
    <w:name w:val="Hyperlink.2"/>
    <w:basedOn w:val="None"/>
    <w:next w:val="Hyperlink.2"/>
    <w:rPr>
      <w:rFonts w:ascii="Arial" w:cs="Arial" w:hAnsi="Arial" w:eastAsia="Arial"/>
      <w:color w:val="0563c1"/>
      <w:sz w:val="20"/>
      <w:szCs w:val="20"/>
      <w:u w:val="single" w:color="0563c1"/>
      <w:shd w:val="clear" w:color="auto" w:fill="ffffff"/>
      <w:lang w:val="en-US"/>
    </w:rPr>
  </w:style>
  <w:style w:type="character" w:styleId="Hyperlink.3">
    <w:name w:val="Hyperlink.3"/>
    <w:basedOn w:val="None"/>
    <w:next w:val="Hyperlink.3"/>
    <w:rPr>
      <w:rFonts w:ascii="Times New Roman" w:cs="Times New Roman" w:hAnsi="Times New Roman" w:eastAsia="Times New Roman"/>
      <w:color w:val="0563c1"/>
      <w:sz w:val="24"/>
      <w:szCs w:val="24"/>
      <w:u w:val="single" w:color="0563c1"/>
      <w:shd w:val="clear" w:color="auto" w:fill="ffff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