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E3E58" w:rsidRPr="00C83D40" w:rsidP="00C83D40">
      <w:pPr>
        <w:spacing w:line="480" w:lineRule="auto"/>
        <w:rPr>
          <w:rFonts w:ascii="Times New Roman" w:hAnsi="Times New Roman" w:cs="Times New Roman"/>
          <w:sz w:val="24"/>
          <w:szCs w:val="24"/>
        </w:rPr>
      </w:pPr>
      <w:r w:rsidRPr="00C83D40">
        <w:rPr>
          <w:rFonts w:ascii="Times New Roman" w:hAnsi="Times New Roman" w:cs="Times New Roman"/>
          <w:sz w:val="24"/>
          <w:szCs w:val="24"/>
        </w:rPr>
        <w:t>Hello</w:t>
      </w:r>
      <w:r w:rsidRPr="00C83D40">
        <w:rPr>
          <w:rFonts w:ascii="Times New Roman" w:hAnsi="Times New Roman" w:cs="Times New Roman"/>
          <w:sz w:val="24"/>
          <w:szCs w:val="24"/>
        </w:rPr>
        <w:t xml:space="preserve"> Richard</w:t>
      </w:r>
      <w:r w:rsidRPr="00C83D40">
        <w:rPr>
          <w:rFonts w:ascii="Times New Roman" w:hAnsi="Times New Roman" w:cs="Times New Roman"/>
          <w:sz w:val="24"/>
          <w:szCs w:val="24"/>
        </w:rPr>
        <w:t>,</w:t>
      </w:r>
      <w:r w:rsidRPr="00C83D40">
        <w:rPr>
          <w:rFonts w:ascii="Times New Roman" w:hAnsi="Times New Roman" w:cs="Times New Roman"/>
          <w:sz w:val="24"/>
          <w:szCs w:val="24"/>
        </w:rPr>
        <w:t xml:space="preserve"> </w:t>
      </w:r>
    </w:p>
    <w:p w:rsidR="00595CEA" w:rsidRPr="00C83D40" w:rsidP="00C83D40">
      <w:pPr>
        <w:spacing w:line="480" w:lineRule="auto"/>
        <w:ind w:firstLine="720"/>
        <w:rPr>
          <w:rFonts w:ascii="Times New Roman" w:hAnsi="Times New Roman" w:cs="Times New Roman"/>
          <w:sz w:val="24"/>
          <w:szCs w:val="24"/>
          <w:lang w:eastAsia="ja-JP"/>
        </w:rPr>
      </w:pPr>
      <w:r w:rsidRPr="00C83D40">
        <w:rPr>
          <w:rFonts w:ascii="Times New Roman" w:hAnsi="Times New Roman" w:cs="Times New Roman"/>
          <w:sz w:val="24"/>
          <w:szCs w:val="24"/>
          <w:lang w:eastAsia="ja-JP"/>
        </w:rPr>
        <w:t xml:space="preserve">Great post. Evidence reveals that there is a strong correlation between adverse childhood </w:t>
      </w:r>
      <w:r w:rsidRPr="00C83D40" w:rsidR="00C61768">
        <w:rPr>
          <w:rFonts w:ascii="Times New Roman" w:hAnsi="Times New Roman" w:cs="Times New Roman"/>
          <w:sz w:val="24"/>
          <w:szCs w:val="24"/>
          <w:lang w:eastAsia="ja-JP"/>
        </w:rPr>
        <w:t>experiences (ACEs), personality,</w:t>
      </w:r>
      <w:r w:rsidRPr="00C83D40">
        <w:rPr>
          <w:rFonts w:ascii="Times New Roman" w:hAnsi="Times New Roman" w:cs="Times New Roman"/>
          <w:sz w:val="24"/>
          <w:szCs w:val="24"/>
          <w:lang w:eastAsia="ja-JP"/>
        </w:rPr>
        <w:t xml:space="preserve"> and emotions that negatively affect mental health although the concept </w:t>
      </w:r>
      <w:r w:rsidRPr="00C83D40">
        <w:rPr>
          <w:rFonts w:ascii="Times New Roman" w:hAnsi="Times New Roman" w:cs="Times New Roman"/>
          <w:sz w:val="24"/>
          <w:szCs w:val="24"/>
          <w:lang w:eastAsia="ja-JP"/>
        </w:rPr>
        <w:t>is poorly understood</w:t>
      </w:r>
      <w:r w:rsidRPr="00C83D40">
        <w:rPr>
          <w:rFonts w:ascii="Times New Roman" w:hAnsi="Times New Roman" w:cs="Times New Roman"/>
          <w:sz w:val="24"/>
          <w:szCs w:val="24"/>
          <w:lang w:eastAsia="ja-JP"/>
        </w:rPr>
        <w:t xml:space="preserve">. </w:t>
      </w:r>
      <w:r w:rsidRPr="00C83D40" w:rsidR="007F1A7A">
        <w:rPr>
          <w:rFonts w:ascii="Times New Roman" w:hAnsi="Times New Roman" w:cs="Times New Roman"/>
          <w:sz w:val="24"/>
          <w:szCs w:val="24"/>
          <w:lang w:eastAsia="ja-JP"/>
        </w:rPr>
        <w:t>Individuals who have experienced at least one ACE and more than four ACEs are approximately 59% and 14.3% respectively (</w:t>
      </w:r>
      <w:r w:rsidRPr="00C83D40" w:rsidR="00C83D40">
        <w:rPr>
          <w:rFonts w:ascii="Times New Roman" w:hAnsi="Times New Roman" w:cs="Times New Roman"/>
          <w:sz w:val="24"/>
          <w:szCs w:val="24"/>
          <w:lang w:eastAsia="ja-JP"/>
        </w:rPr>
        <w:t>Racine, Killam &amp; Madigan, 2020</w:t>
      </w:r>
      <w:r w:rsidRPr="00C83D40" w:rsidR="007F1A7A">
        <w:rPr>
          <w:rFonts w:ascii="Times New Roman" w:hAnsi="Times New Roman" w:cs="Times New Roman"/>
          <w:sz w:val="24"/>
          <w:szCs w:val="24"/>
          <w:lang w:eastAsia="ja-JP"/>
        </w:rPr>
        <w:t xml:space="preserve">). </w:t>
      </w:r>
      <w:r w:rsidRPr="00C83D40" w:rsidR="00C6191D">
        <w:rPr>
          <w:rFonts w:ascii="Times New Roman" w:hAnsi="Times New Roman" w:cs="Times New Roman"/>
          <w:sz w:val="24"/>
          <w:szCs w:val="24"/>
          <w:lang w:eastAsia="ja-JP"/>
        </w:rPr>
        <w:t xml:space="preserve">These factors lead to an increased risk of personality and behavioral conditions characterized by reduced subjective well-being and augmented psychological distress. </w:t>
      </w:r>
    </w:p>
    <w:p w:rsidR="00595CEA" w:rsidRPr="00C83D40" w:rsidP="00C83D40">
      <w:pPr>
        <w:spacing w:line="480" w:lineRule="auto"/>
        <w:ind w:firstLine="720"/>
        <w:rPr>
          <w:rFonts w:ascii="Times New Roman" w:hAnsi="Times New Roman" w:cs="Times New Roman"/>
          <w:sz w:val="24"/>
          <w:szCs w:val="24"/>
          <w:lang w:eastAsia="ja-JP"/>
        </w:rPr>
      </w:pPr>
      <w:r w:rsidRPr="00C83D40">
        <w:rPr>
          <w:rFonts w:ascii="Times New Roman" w:hAnsi="Times New Roman" w:cs="Times New Roman"/>
          <w:sz w:val="24"/>
          <w:szCs w:val="24"/>
          <w:lang w:eastAsia="ja-JP"/>
        </w:rPr>
        <w:t>ACEs questionnaires</w:t>
      </w:r>
      <w:r w:rsidRPr="00C83D40" w:rsidR="00244395">
        <w:rPr>
          <w:rFonts w:ascii="Times New Roman" w:hAnsi="Times New Roman" w:cs="Times New Roman"/>
          <w:sz w:val="24"/>
          <w:szCs w:val="24"/>
          <w:lang w:eastAsia="ja-JP"/>
        </w:rPr>
        <w:t xml:space="preserve"> such as the Strengths and Difficulties Questionnaire and Pediatric Symptom Checklist </w:t>
      </w:r>
      <w:r w:rsidRPr="00C83D40" w:rsidR="00244395">
        <w:rPr>
          <w:rFonts w:ascii="Times New Roman" w:hAnsi="Times New Roman" w:cs="Times New Roman"/>
          <w:sz w:val="24"/>
          <w:szCs w:val="24"/>
          <w:lang w:eastAsia="ja-JP"/>
        </w:rPr>
        <w:t>have been used</w:t>
      </w:r>
      <w:r w:rsidRPr="00C83D40" w:rsidR="00244395">
        <w:rPr>
          <w:rFonts w:ascii="Times New Roman" w:hAnsi="Times New Roman" w:cs="Times New Roman"/>
          <w:sz w:val="24"/>
          <w:szCs w:val="24"/>
          <w:lang w:eastAsia="ja-JP"/>
        </w:rPr>
        <w:t xml:space="preserve"> to identify and address ACEs in pediatric settings</w:t>
      </w:r>
      <w:r w:rsidRPr="00C83D40" w:rsidR="00F656F5">
        <w:rPr>
          <w:rFonts w:ascii="Times New Roman" w:hAnsi="Times New Roman" w:cs="Times New Roman"/>
          <w:sz w:val="24"/>
          <w:szCs w:val="24"/>
          <w:lang w:eastAsia="ja-JP"/>
        </w:rPr>
        <w:t xml:space="preserve"> to promote resilience and minimize health burdens rel</w:t>
      </w:r>
      <w:bookmarkStart w:id="0" w:name="_GoBack"/>
      <w:bookmarkEnd w:id="0"/>
      <w:r w:rsidRPr="00C83D40" w:rsidR="00F656F5">
        <w:rPr>
          <w:rFonts w:ascii="Times New Roman" w:hAnsi="Times New Roman" w:cs="Times New Roman"/>
          <w:sz w:val="24"/>
          <w:szCs w:val="24"/>
          <w:lang w:eastAsia="ja-JP"/>
        </w:rPr>
        <w:t>ated to ACEs (</w:t>
      </w:r>
      <w:r w:rsidRPr="00C83D40" w:rsidR="00C83D40">
        <w:rPr>
          <w:rFonts w:ascii="Times New Roman" w:hAnsi="Times New Roman" w:cs="Times New Roman"/>
          <w:sz w:val="24"/>
          <w:szCs w:val="24"/>
          <w:lang w:eastAsia="ja-JP"/>
        </w:rPr>
        <w:t>Grusnick</w:t>
      </w:r>
      <w:r w:rsidRPr="00C83D40" w:rsidR="00C83D40">
        <w:rPr>
          <w:rFonts w:ascii="Times New Roman" w:hAnsi="Times New Roman" w:cs="Times New Roman"/>
          <w:sz w:val="24"/>
          <w:szCs w:val="24"/>
          <w:lang w:eastAsia="ja-JP"/>
        </w:rPr>
        <w:t xml:space="preserve"> et al., 2020</w:t>
      </w:r>
      <w:r w:rsidRPr="00C83D40" w:rsidR="009F6DBD">
        <w:rPr>
          <w:rFonts w:ascii="Times New Roman" w:hAnsi="Times New Roman" w:cs="Times New Roman"/>
          <w:sz w:val="24"/>
          <w:szCs w:val="24"/>
          <w:lang w:eastAsia="ja-JP"/>
        </w:rPr>
        <w:t>).</w:t>
      </w:r>
      <w:r w:rsidRPr="00C83D40" w:rsidR="00F656F5">
        <w:rPr>
          <w:rFonts w:ascii="Times New Roman" w:hAnsi="Times New Roman" w:cs="Times New Roman"/>
          <w:sz w:val="24"/>
          <w:szCs w:val="24"/>
          <w:lang w:eastAsia="ja-JP"/>
        </w:rPr>
        <w:t xml:space="preserve"> On that note, </w:t>
      </w:r>
      <w:r w:rsidRPr="00C83D40" w:rsidR="009F6DBD">
        <w:rPr>
          <w:rFonts w:ascii="Times New Roman" w:hAnsi="Times New Roman" w:cs="Times New Roman"/>
          <w:sz w:val="24"/>
          <w:szCs w:val="24"/>
          <w:lang w:eastAsia="ja-JP"/>
        </w:rPr>
        <w:t>practitioners</w:t>
      </w:r>
      <w:r w:rsidRPr="00C83D40" w:rsidR="00F656F5">
        <w:rPr>
          <w:rFonts w:ascii="Times New Roman" w:hAnsi="Times New Roman" w:cs="Times New Roman"/>
          <w:sz w:val="24"/>
          <w:szCs w:val="24"/>
          <w:lang w:eastAsia="ja-JP"/>
        </w:rPr>
        <w:t xml:space="preserve"> are encourage</w:t>
      </w:r>
      <w:r w:rsidRPr="00C83D40" w:rsidR="000319EC">
        <w:rPr>
          <w:rFonts w:ascii="Times New Roman" w:hAnsi="Times New Roman" w:cs="Times New Roman"/>
          <w:sz w:val="24"/>
          <w:szCs w:val="24"/>
          <w:lang w:eastAsia="ja-JP"/>
        </w:rPr>
        <w:t xml:space="preserve">d to adopt a trauma-informed </w:t>
      </w:r>
      <w:r w:rsidRPr="00C83D40" w:rsidR="00B33DED">
        <w:rPr>
          <w:rFonts w:ascii="Times New Roman" w:hAnsi="Times New Roman" w:cs="Times New Roman"/>
          <w:sz w:val="24"/>
          <w:szCs w:val="24"/>
          <w:lang w:eastAsia="ja-JP"/>
        </w:rPr>
        <w:t xml:space="preserve">care (TIC) </w:t>
      </w:r>
      <w:r w:rsidRPr="00C83D40" w:rsidR="000319EC">
        <w:rPr>
          <w:rFonts w:ascii="Times New Roman" w:hAnsi="Times New Roman" w:cs="Times New Roman"/>
          <w:sz w:val="24"/>
          <w:szCs w:val="24"/>
          <w:lang w:eastAsia="ja-JP"/>
        </w:rPr>
        <w:t>approach</w:t>
      </w:r>
      <w:r w:rsidRPr="00C83D40" w:rsidR="009F6DBD">
        <w:rPr>
          <w:rFonts w:ascii="Times New Roman" w:hAnsi="Times New Roman" w:cs="Times New Roman"/>
          <w:sz w:val="24"/>
          <w:szCs w:val="24"/>
          <w:lang w:eastAsia="ja-JP"/>
        </w:rPr>
        <w:t xml:space="preserve"> to understand how </w:t>
      </w:r>
      <w:r w:rsidRPr="00C83D40" w:rsidR="009E6A2C">
        <w:rPr>
          <w:rFonts w:ascii="Times New Roman" w:hAnsi="Times New Roman" w:cs="Times New Roman"/>
          <w:sz w:val="24"/>
          <w:szCs w:val="24"/>
          <w:lang w:eastAsia="ja-JP"/>
        </w:rPr>
        <w:t xml:space="preserve">trauma presents itself and how to respond to prevent </w:t>
      </w:r>
      <w:r w:rsidRPr="00C83D40" w:rsidR="00DA08FD">
        <w:rPr>
          <w:rFonts w:ascii="Times New Roman" w:hAnsi="Times New Roman" w:cs="Times New Roman"/>
          <w:sz w:val="24"/>
          <w:szCs w:val="24"/>
          <w:lang w:eastAsia="ja-JP"/>
        </w:rPr>
        <w:t>re</w:t>
      </w:r>
      <w:r w:rsidRPr="00C83D40" w:rsidR="009E6A2C">
        <w:rPr>
          <w:rFonts w:ascii="Times New Roman" w:hAnsi="Times New Roman" w:cs="Times New Roman"/>
          <w:sz w:val="24"/>
          <w:szCs w:val="24"/>
          <w:lang w:eastAsia="ja-JP"/>
        </w:rPr>
        <w:t xml:space="preserve">traumatization and trauma effects universally. </w:t>
      </w:r>
      <w:r w:rsidRPr="00C83D40" w:rsidR="00DA08FD">
        <w:rPr>
          <w:rFonts w:ascii="Times New Roman" w:hAnsi="Times New Roman" w:cs="Times New Roman"/>
          <w:sz w:val="24"/>
          <w:szCs w:val="24"/>
          <w:lang w:eastAsia="ja-JP"/>
        </w:rPr>
        <w:t>However, some of the barriers experienced by practitioners using ACEs tools include a lack of rigorous psychometric evaluations using ACEs questionnaire</w:t>
      </w:r>
      <w:r w:rsidRPr="00C83D40" w:rsidR="00DA5B2D">
        <w:rPr>
          <w:rFonts w:ascii="Times New Roman" w:hAnsi="Times New Roman" w:cs="Times New Roman"/>
          <w:sz w:val="24"/>
          <w:szCs w:val="24"/>
          <w:lang w:eastAsia="ja-JP"/>
        </w:rPr>
        <w:t>s. Notably, these questionnaires lack to identify residual symptoms related to trauma including intrusive thoughts, panic, and anxiety along with varying adversities related to poor health outcomes such as peer victimization, violence in the community, and poverty (</w:t>
      </w:r>
      <w:r w:rsidRPr="00C83D40" w:rsidR="00C83D40">
        <w:rPr>
          <w:rFonts w:ascii="Times New Roman" w:hAnsi="Times New Roman" w:cs="Times New Roman"/>
          <w:sz w:val="24"/>
          <w:szCs w:val="24"/>
          <w:lang w:eastAsia="ja-JP"/>
        </w:rPr>
        <w:t>Grusnick</w:t>
      </w:r>
      <w:r w:rsidRPr="00C83D40" w:rsidR="00C83D40">
        <w:rPr>
          <w:rFonts w:ascii="Times New Roman" w:hAnsi="Times New Roman" w:cs="Times New Roman"/>
          <w:sz w:val="24"/>
          <w:szCs w:val="24"/>
          <w:lang w:eastAsia="ja-JP"/>
        </w:rPr>
        <w:t xml:space="preserve"> et al., 2020</w:t>
      </w:r>
      <w:r w:rsidRPr="00C83D40" w:rsidR="00DA5B2D">
        <w:rPr>
          <w:rFonts w:ascii="Times New Roman" w:hAnsi="Times New Roman" w:cs="Times New Roman"/>
          <w:sz w:val="24"/>
          <w:szCs w:val="24"/>
          <w:lang w:eastAsia="ja-JP"/>
        </w:rPr>
        <w:t xml:space="preserve">). </w:t>
      </w:r>
      <w:r w:rsidRPr="00C83D40" w:rsidR="00812450">
        <w:rPr>
          <w:rFonts w:ascii="Times New Roman" w:hAnsi="Times New Roman" w:cs="Times New Roman"/>
          <w:sz w:val="24"/>
          <w:szCs w:val="24"/>
          <w:lang w:eastAsia="ja-JP"/>
        </w:rPr>
        <w:t xml:space="preserve">As well, these tools do not assess protective and resilience factors, environmental influences, and </w:t>
      </w:r>
      <w:r w:rsidRPr="00C83D40" w:rsidR="00094D8D">
        <w:rPr>
          <w:rFonts w:ascii="Times New Roman" w:hAnsi="Times New Roman" w:cs="Times New Roman"/>
          <w:sz w:val="24"/>
          <w:szCs w:val="24"/>
          <w:lang w:eastAsia="ja-JP"/>
        </w:rPr>
        <w:t xml:space="preserve">existing psychosocial risks that might help in mitigating risks. </w:t>
      </w:r>
    </w:p>
    <w:p w:rsidR="000319EC" w:rsidRPr="00C83D40" w:rsidP="00C83D40">
      <w:pPr>
        <w:spacing w:line="480" w:lineRule="auto"/>
        <w:ind w:firstLine="720"/>
        <w:rPr>
          <w:rFonts w:ascii="Times New Roman" w:hAnsi="Times New Roman" w:cs="Times New Roman"/>
          <w:sz w:val="24"/>
          <w:szCs w:val="24"/>
          <w:lang w:eastAsia="ja-JP"/>
        </w:rPr>
      </w:pPr>
      <w:r w:rsidRPr="00C83D40">
        <w:rPr>
          <w:rFonts w:ascii="Times New Roman" w:hAnsi="Times New Roman" w:cs="Times New Roman"/>
          <w:sz w:val="24"/>
          <w:szCs w:val="24"/>
          <w:lang w:eastAsia="ja-JP"/>
        </w:rPr>
        <w:t xml:space="preserve">As such, </w:t>
      </w:r>
      <w:r w:rsidRPr="00C83D40" w:rsidR="00B33DED">
        <w:rPr>
          <w:rFonts w:ascii="Times New Roman" w:hAnsi="Times New Roman" w:cs="Times New Roman"/>
          <w:sz w:val="24"/>
          <w:szCs w:val="24"/>
          <w:lang w:eastAsia="ja-JP"/>
        </w:rPr>
        <w:t xml:space="preserve">the trauma-informed care (TIC) approach beyond ACEs questionnaires </w:t>
      </w:r>
      <w:r w:rsidRPr="00C83D40" w:rsidR="00C83D40">
        <w:rPr>
          <w:rFonts w:ascii="Times New Roman" w:hAnsi="Times New Roman" w:cs="Times New Roman"/>
          <w:sz w:val="24"/>
          <w:szCs w:val="24"/>
          <w:lang w:eastAsia="ja-JP"/>
        </w:rPr>
        <w:t>that integrat</w:t>
      </w:r>
      <w:r w:rsidRPr="00C83D40" w:rsidR="00B33DED">
        <w:rPr>
          <w:rFonts w:ascii="Times New Roman" w:hAnsi="Times New Roman" w:cs="Times New Roman"/>
          <w:sz w:val="24"/>
          <w:szCs w:val="24"/>
          <w:lang w:eastAsia="ja-JP"/>
        </w:rPr>
        <w:t>e knowledge on trauma, adherence, and commitment to the TIC approach</w:t>
      </w:r>
      <w:r w:rsidRPr="00C83D40" w:rsidR="00A10878">
        <w:rPr>
          <w:rFonts w:ascii="Times New Roman" w:hAnsi="Times New Roman" w:cs="Times New Roman"/>
          <w:sz w:val="24"/>
          <w:szCs w:val="24"/>
          <w:lang w:eastAsia="ja-JP"/>
        </w:rPr>
        <w:t xml:space="preserve"> on all aspects of care is recommended such as support from leadership, budget, policies, practices, and process in trauma-focused initiatives (</w:t>
      </w:r>
      <w:r w:rsidRPr="00C83D40" w:rsidR="00C83D40">
        <w:rPr>
          <w:rFonts w:ascii="Times New Roman" w:hAnsi="Times New Roman" w:cs="Times New Roman"/>
          <w:sz w:val="24"/>
          <w:szCs w:val="24"/>
          <w:lang w:eastAsia="ja-JP"/>
        </w:rPr>
        <w:t>Grusnick</w:t>
      </w:r>
      <w:r w:rsidRPr="00C83D40" w:rsidR="00C83D40">
        <w:rPr>
          <w:rFonts w:ascii="Times New Roman" w:hAnsi="Times New Roman" w:cs="Times New Roman"/>
          <w:sz w:val="24"/>
          <w:szCs w:val="24"/>
          <w:lang w:eastAsia="ja-JP"/>
        </w:rPr>
        <w:t xml:space="preserve"> et al., 2020</w:t>
      </w:r>
      <w:r w:rsidRPr="00C83D40" w:rsidR="00A10878">
        <w:rPr>
          <w:rFonts w:ascii="Times New Roman" w:hAnsi="Times New Roman" w:cs="Times New Roman"/>
          <w:sz w:val="24"/>
          <w:szCs w:val="24"/>
          <w:lang w:eastAsia="ja-JP"/>
        </w:rPr>
        <w:t xml:space="preserve">). In addition, practitioners </w:t>
      </w:r>
      <w:r w:rsidRPr="00C83D40" w:rsidR="00A10878">
        <w:rPr>
          <w:rFonts w:ascii="Times New Roman" w:hAnsi="Times New Roman" w:cs="Times New Roman"/>
          <w:sz w:val="24"/>
          <w:szCs w:val="24"/>
          <w:lang w:eastAsia="ja-JP"/>
        </w:rPr>
        <w:t xml:space="preserve">should their communication skills to augment patient comfort and </w:t>
      </w:r>
      <w:r w:rsidRPr="00C83D40" w:rsidR="004373CF">
        <w:rPr>
          <w:rFonts w:ascii="Times New Roman" w:hAnsi="Times New Roman" w:cs="Times New Roman"/>
          <w:sz w:val="24"/>
          <w:szCs w:val="24"/>
          <w:lang w:eastAsia="ja-JP"/>
        </w:rPr>
        <w:t>minimize</w:t>
      </w:r>
      <w:r w:rsidRPr="00C83D40" w:rsidR="00A10878">
        <w:rPr>
          <w:rFonts w:ascii="Times New Roman" w:hAnsi="Times New Roman" w:cs="Times New Roman"/>
          <w:sz w:val="24"/>
          <w:szCs w:val="24"/>
          <w:lang w:eastAsia="ja-JP"/>
        </w:rPr>
        <w:t xml:space="preserve"> distress</w:t>
      </w:r>
      <w:r w:rsidRPr="00C83D40" w:rsidR="004373CF">
        <w:rPr>
          <w:rFonts w:ascii="Times New Roman" w:hAnsi="Times New Roman" w:cs="Times New Roman"/>
          <w:sz w:val="24"/>
          <w:szCs w:val="24"/>
          <w:lang w:eastAsia="ja-JP"/>
        </w:rPr>
        <w:t xml:space="preserve">. Besides, clinicians should be </w:t>
      </w:r>
      <w:r w:rsidRPr="00C83D40" w:rsidR="00C83D40">
        <w:rPr>
          <w:rFonts w:ascii="Times New Roman" w:hAnsi="Times New Roman" w:cs="Times New Roman"/>
          <w:sz w:val="24"/>
          <w:szCs w:val="24"/>
          <w:lang w:eastAsia="ja-JP"/>
        </w:rPr>
        <w:t>compassionate, provide informative education on ACEs to help patients,</w:t>
      </w:r>
      <w:r w:rsidRPr="00C83D40" w:rsidR="002E35AB">
        <w:rPr>
          <w:rFonts w:ascii="Times New Roman" w:hAnsi="Times New Roman" w:cs="Times New Roman"/>
          <w:sz w:val="24"/>
          <w:szCs w:val="24"/>
          <w:lang w:eastAsia="ja-JP"/>
        </w:rPr>
        <w:t xml:space="preserve"> and consider the benefits that outweigh potential costs and harms. </w:t>
      </w:r>
    </w:p>
    <w:p w:rsidR="000319EC" w:rsidRPr="00C83D40" w:rsidP="00C83D40">
      <w:pPr>
        <w:spacing w:line="480" w:lineRule="auto"/>
        <w:jc w:val="center"/>
        <w:rPr>
          <w:rFonts w:ascii="Times New Roman" w:hAnsi="Times New Roman" w:cs="Times New Roman"/>
          <w:b/>
          <w:sz w:val="24"/>
          <w:szCs w:val="24"/>
          <w:lang w:eastAsia="ja-JP"/>
        </w:rPr>
      </w:pPr>
      <w:r w:rsidRPr="00C83D40">
        <w:rPr>
          <w:rFonts w:ascii="Times New Roman" w:hAnsi="Times New Roman" w:cs="Times New Roman"/>
          <w:b/>
          <w:sz w:val="24"/>
          <w:szCs w:val="24"/>
          <w:lang w:eastAsia="ja-JP"/>
        </w:rPr>
        <w:t>References</w:t>
      </w:r>
    </w:p>
    <w:p w:rsidR="00C83D40" w:rsidRPr="00C83D40" w:rsidP="00C83D40">
      <w:pPr>
        <w:spacing w:line="480" w:lineRule="auto"/>
        <w:ind w:left="720" w:hanging="720"/>
        <w:rPr>
          <w:rFonts w:ascii="Times New Roman" w:hAnsi="Times New Roman" w:cs="Times New Roman"/>
          <w:sz w:val="24"/>
          <w:szCs w:val="24"/>
          <w:lang w:eastAsia="ja-JP"/>
        </w:rPr>
      </w:pPr>
      <w:r w:rsidRPr="00C83D40">
        <w:rPr>
          <w:rFonts w:ascii="Times New Roman" w:hAnsi="Times New Roman" w:cs="Times New Roman"/>
          <w:color w:val="222222"/>
          <w:sz w:val="24"/>
          <w:szCs w:val="24"/>
          <w:shd w:val="clear" w:color="auto" w:fill="FFFFFF"/>
        </w:rPr>
        <w:t>Grusnick</w:t>
      </w:r>
      <w:r w:rsidRPr="00C83D40">
        <w:rPr>
          <w:rFonts w:ascii="Times New Roman" w:hAnsi="Times New Roman" w:cs="Times New Roman"/>
          <w:color w:val="222222"/>
          <w:sz w:val="24"/>
          <w:szCs w:val="24"/>
          <w:shd w:val="clear" w:color="auto" w:fill="FFFFFF"/>
        </w:rPr>
        <w:t xml:space="preserve">, J. M., </w:t>
      </w:r>
      <w:r w:rsidRPr="00C83D40">
        <w:rPr>
          <w:rFonts w:ascii="Times New Roman" w:hAnsi="Times New Roman" w:cs="Times New Roman"/>
          <w:color w:val="222222"/>
          <w:sz w:val="24"/>
          <w:szCs w:val="24"/>
          <w:shd w:val="clear" w:color="auto" w:fill="FFFFFF"/>
        </w:rPr>
        <w:t>Garacci</w:t>
      </w:r>
      <w:r w:rsidRPr="00C83D40">
        <w:rPr>
          <w:rFonts w:ascii="Times New Roman" w:hAnsi="Times New Roman" w:cs="Times New Roman"/>
          <w:color w:val="222222"/>
          <w:sz w:val="24"/>
          <w:szCs w:val="24"/>
          <w:shd w:val="clear" w:color="auto" w:fill="FFFFFF"/>
        </w:rPr>
        <w:t xml:space="preserve">, E., </w:t>
      </w:r>
      <w:r w:rsidRPr="00C83D40">
        <w:rPr>
          <w:rFonts w:ascii="Times New Roman" w:hAnsi="Times New Roman" w:cs="Times New Roman"/>
          <w:color w:val="222222"/>
          <w:sz w:val="24"/>
          <w:szCs w:val="24"/>
          <w:shd w:val="clear" w:color="auto" w:fill="FFFFFF"/>
        </w:rPr>
        <w:t>Eiler</w:t>
      </w:r>
      <w:r w:rsidRPr="00C83D40">
        <w:rPr>
          <w:rFonts w:ascii="Times New Roman" w:hAnsi="Times New Roman" w:cs="Times New Roman"/>
          <w:color w:val="222222"/>
          <w:sz w:val="24"/>
          <w:szCs w:val="24"/>
          <w:shd w:val="clear" w:color="auto" w:fill="FFFFFF"/>
        </w:rPr>
        <w:t xml:space="preserve">, C., Williams, J. S., &amp; </w:t>
      </w:r>
      <w:r w:rsidRPr="00C83D40">
        <w:rPr>
          <w:rFonts w:ascii="Times New Roman" w:hAnsi="Times New Roman" w:cs="Times New Roman"/>
          <w:color w:val="222222"/>
          <w:sz w:val="24"/>
          <w:szCs w:val="24"/>
          <w:shd w:val="clear" w:color="auto" w:fill="FFFFFF"/>
        </w:rPr>
        <w:t>Egede</w:t>
      </w:r>
      <w:r w:rsidRPr="00C83D40">
        <w:rPr>
          <w:rFonts w:ascii="Times New Roman" w:hAnsi="Times New Roman" w:cs="Times New Roman"/>
          <w:color w:val="222222"/>
          <w:sz w:val="24"/>
          <w:szCs w:val="24"/>
          <w:shd w:val="clear" w:color="auto" w:fill="FFFFFF"/>
        </w:rPr>
        <w:t>, L. E. (2020). The association between adverse childhood experiences and personality, emotions and affect: Does number and type of experiences matter</w:t>
      </w:r>
      <w:r w:rsidRPr="00C83D40">
        <w:rPr>
          <w:rFonts w:ascii="Times New Roman" w:hAnsi="Times New Roman" w:cs="Times New Roman"/>
          <w:color w:val="222222"/>
          <w:sz w:val="24"/>
          <w:szCs w:val="24"/>
          <w:shd w:val="clear" w:color="auto" w:fill="FFFFFF"/>
        </w:rPr>
        <w:t>?</w:t>
      </w:r>
      <w:r w:rsidRPr="00C83D40">
        <w:rPr>
          <w:rFonts w:ascii="Times New Roman" w:hAnsi="Times New Roman" w:cs="Times New Roman"/>
          <w:color w:val="222222"/>
          <w:sz w:val="24"/>
          <w:szCs w:val="24"/>
          <w:shd w:val="clear" w:color="auto" w:fill="FFFFFF"/>
        </w:rPr>
        <w:t> </w:t>
      </w:r>
      <w:r w:rsidRPr="00C83D40">
        <w:rPr>
          <w:rFonts w:ascii="Times New Roman" w:hAnsi="Times New Roman" w:cs="Times New Roman"/>
          <w:i/>
          <w:iCs/>
          <w:color w:val="222222"/>
          <w:sz w:val="24"/>
          <w:szCs w:val="24"/>
          <w:shd w:val="clear" w:color="auto" w:fill="FFFFFF"/>
        </w:rPr>
        <w:t>Journal of research in personality</w:t>
      </w:r>
      <w:r w:rsidRPr="00C83D40">
        <w:rPr>
          <w:rFonts w:ascii="Times New Roman" w:hAnsi="Times New Roman" w:cs="Times New Roman"/>
          <w:color w:val="222222"/>
          <w:sz w:val="24"/>
          <w:szCs w:val="24"/>
          <w:shd w:val="clear" w:color="auto" w:fill="FFFFFF"/>
        </w:rPr>
        <w:t>, </w:t>
      </w:r>
      <w:r w:rsidRPr="00C83D40">
        <w:rPr>
          <w:rFonts w:ascii="Times New Roman" w:hAnsi="Times New Roman" w:cs="Times New Roman"/>
          <w:i/>
          <w:iCs/>
          <w:color w:val="222222"/>
          <w:sz w:val="24"/>
          <w:szCs w:val="24"/>
          <w:shd w:val="clear" w:color="auto" w:fill="FFFFFF"/>
        </w:rPr>
        <w:t>85</w:t>
      </w:r>
      <w:r w:rsidRPr="00C83D40">
        <w:rPr>
          <w:rFonts w:ascii="Times New Roman" w:hAnsi="Times New Roman" w:cs="Times New Roman"/>
          <w:color w:val="222222"/>
          <w:sz w:val="24"/>
          <w:szCs w:val="24"/>
          <w:shd w:val="clear" w:color="auto" w:fill="FFFFFF"/>
        </w:rPr>
        <w:t>, 103908.</w:t>
      </w:r>
      <w:r w:rsidRPr="00C83D40">
        <w:rPr>
          <w:rFonts w:ascii="Times New Roman" w:hAnsi="Times New Roman" w:cs="Times New Roman"/>
          <w:sz w:val="24"/>
          <w:szCs w:val="24"/>
        </w:rPr>
        <w:t xml:space="preserve"> </w:t>
      </w:r>
      <w:hyperlink r:id="rId4" w:history="1">
        <w:r w:rsidRPr="00C83D40">
          <w:rPr>
            <w:rStyle w:val="Hyperlink"/>
            <w:rFonts w:ascii="Times New Roman" w:hAnsi="Times New Roman" w:cs="Times New Roman"/>
            <w:sz w:val="24"/>
            <w:szCs w:val="24"/>
            <w:shd w:val="clear" w:color="auto" w:fill="FFFFFF"/>
          </w:rPr>
          <w:t>https://doi.org/10.1016/j.jrp.2019.103908</w:t>
        </w:r>
      </w:hyperlink>
      <w:r w:rsidRPr="00C83D40">
        <w:rPr>
          <w:rFonts w:ascii="Times New Roman" w:hAnsi="Times New Roman" w:cs="Times New Roman"/>
          <w:color w:val="222222"/>
          <w:sz w:val="24"/>
          <w:szCs w:val="24"/>
          <w:shd w:val="clear" w:color="auto" w:fill="FFFFFF"/>
        </w:rPr>
        <w:t xml:space="preserve"> </w:t>
      </w:r>
    </w:p>
    <w:p w:rsidR="00C83D40" w:rsidRPr="00C83D40" w:rsidP="00C83D40">
      <w:pPr>
        <w:spacing w:line="480" w:lineRule="auto"/>
        <w:ind w:left="720" w:hanging="720"/>
        <w:rPr>
          <w:rFonts w:ascii="Times New Roman" w:hAnsi="Times New Roman" w:cs="Times New Roman"/>
          <w:color w:val="222222"/>
          <w:sz w:val="24"/>
          <w:szCs w:val="24"/>
          <w:shd w:val="clear" w:color="auto" w:fill="FFFFFF"/>
        </w:rPr>
      </w:pPr>
      <w:r w:rsidRPr="00C83D40">
        <w:rPr>
          <w:rFonts w:ascii="Times New Roman" w:hAnsi="Times New Roman" w:cs="Times New Roman"/>
          <w:color w:val="222222"/>
          <w:sz w:val="24"/>
          <w:szCs w:val="24"/>
          <w:shd w:val="clear" w:color="auto" w:fill="FFFFFF"/>
        </w:rPr>
        <w:t>Racine, N., Killam, T., &amp; Madigan, S. (2020). Trauma-informed care as a universal precaution: beyond the adverse childhood experiences questionnaire. </w:t>
      </w:r>
      <w:r w:rsidRPr="00C83D40">
        <w:rPr>
          <w:rFonts w:ascii="Times New Roman" w:hAnsi="Times New Roman" w:cs="Times New Roman"/>
          <w:i/>
          <w:iCs/>
          <w:color w:val="222222"/>
          <w:sz w:val="24"/>
          <w:szCs w:val="24"/>
          <w:shd w:val="clear" w:color="auto" w:fill="FFFFFF"/>
        </w:rPr>
        <w:t>JAMA pediatrics</w:t>
      </w:r>
      <w:r w:rsidRPr="00C83D40">
        <w:rPr>
          <w:rFonts w:ascii="Times New Roman" w:hAnsi="Times New Roman" w:cs="Times New Roman"/>
          <w:color w:val="222222"/>
          <w:sz w:val="24"/>
          <w:szCs w:val="24"/>
          <w:shd w:val="clear" w:color="auto" w:fill="FFFFFF"/>
        </w:rPr>
        <w:t>, </w:t>
      </w:r>
      <w:r w:rsidRPr="00C83D40">
        <w:rPr>
          <w:rFonts w:ascii="Times New Roman" w:hAnsi="Times New Roman" w:cs="Times New Roman"/>
          <w:i/>
          <w:iCs/>
          <w:color w:val="222222"/>
          <w:sz w:val="24"/>
          <w:szCs w:val="24"/>
          <w:shd w:val="clear" w:color="auto" w:fill="FFFFFF"/>
        </w:rPr>
        <w:t>174</w:t>
      </w:r>
      <w:r w:rsidRPr="00C83D40">
        <w:rPr>
          <w:rFonts w:ascii="Times New Roman" w:hAnsi="Times New Roman" w:cs="Times New Roman"/>
          <w:color w:val="222222"/>
          <w:sz w:val="24"/>
          <w:szCs w:val="24"/>
          <w:shd w:val="clear" w:color="auto" w:fill="FFFFFF"/>
        </w:rPr>
        <w:t>(1), 5-6.</w:t>
      </w:r>
      <w:r w:rsidRPr="00C83D40">
        <w:rPr>
          <w:rFonts w:ascii="Times New Roman" w:hAnsi="Times New Roman" w:cs="Times New Roman"/>
          <w:sz w:val="24"/>
          <w:szCs w:val="24"/>
        </w:rPr>
        <w:t xml:space="preserve"> </w:t>
      </w:r>
      <w:hyperlink r:id="rId5" w:history="1">
        <w:r w:rsidRPr="00C83D40">
          <w:rPr>
            <w:rStyle w:val="Hyperlink"/>
            <w:rFonts w:ascii="Times New Roman" w:hAnsi="Times New Roman" w:cs="Times New Roman"/>
            <w:sz w:val="24"/>
            <w:szCs w:val="24"/>
            <w:shd w:val="clear" w:color="auto" w:fill="FFFFFF"/>
          </w:rPr>
          <w:t>https://doi.org/10.1001/jamapediatrics.2019.3866</w:t>
        </w:r>
      </w:hyperlink>
      <w:r w:rsidRPr="00C83D40">
        <w:rPr>
          <w:rFonts w:ascii="Times New Roman" w:hAnsi="Times New Roman" w:cs="Times New Roman"/>
          <w:color w:val="222222"/>
          <w:sz w:val="24"/>
          <w:szCs w:val="24"/>
          <w:shd w:val="clear" w:color="auto" w:fill="FFFFFF"/>
        </w:rPr>
        <w:t xml:space="preserve"> </w:t>
      </w: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5D"/>
    <w:rsid w:val="000319EC"/>
    <w:rsid w:val="00094D8D"/>
    <w:rsid w:val="00244395"/>
    <w:rsid w:val="00271756"/>
    <w:rsid w:val="002E35AB"/>
    <w:rsid w:val="004373CF"/>
    <w:rsid w:val="00595CEA"/>
    <w:rsid w:val="006F50C6"/>
    <w:rsid w:val="00750DDF"/>
    <w:rsid w:val="007F1A7A"/>
    <w:rsid w:val="008007AF"/>
    <w:rsid w:val="00812450"/>
    <w:rsid w:val="008A1C9A"/>
    <w:rsid w:val="008B0734"/>
    <w:rsid w:val="00907C72"/>
    <w:rsid w:val="0099345D"/>
    <w:rsid w:val="009E6A2C"/>
    <w:rsid w:val="009F6DBD"/>
    <w:rsid w:val="00A10878"/>
    <w:rsid w:val="00B33DED"/>
    <w:rsid w:val="00B72298"/>
    <w:rsid w:val="00C61768"/>
    <w:rsid w:val="00C6191D"/>
    <w:rsid w:val="00C83D40"/>
    <w:rsid w:val="00DA08FD"/>
    <w:rsid w:val="00DA5B2D"/>
    <w:rsid w:val="00EE3E58"/>
    <w:rsid w:val="00F656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3490DF"/>
  <w15:chartTrackingRefBased/>
  <w15:docId w15:val="{910674E5-0E9D-460F-8E2D-4B378992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4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16/j.jrp.2019.103908" TargetMode="External" /><Relationship Id="rId5" Type="http://schemas.openxmlformats.org/officeDocument/2006/relationships/hyperlink" Target="https://doi.org/10.1001/jamapediatrics.2019.386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2022-10-22T06:04:00Z</dcterms:created>
  <dcterms:modified xsi:type="dcterms:W3CDTF">2022-10-22T09:01:00Z</dcterms:modified>
</cp:coreProperties>
</file>