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5E6" w:rsidRPr="00EA3C21" w:rsidRDefault="009A15E6" w:rsidP="00EA3C21">
      <w:pPr>
        <w:spacing w:after="0" w:line="480" w:lineRule="auto"/>
        <w:jc w:val="center"/>
        <w:rPr>
          <w:rFonts w:ascii="Times New Roman" w:hAnsi="Times New Roman" w:cs="Times New Roman"/>
          <w:b/>
          <w:sz w:val="24"/>
          <w:szCs w:val="24"/>
        </w:rPr>
      </w:pPr>
      <w:r w:rsidRPr="00EA3C21">
        <w:rPr>
          <w:rFonts w:ascii="Times New Roman" w:hAnsi="Times New Roman" w:cs="Times New Roman"/>
          <w:b/>
          <w:sz w:val="24"/>
          <w:szCs w:val="24"/>
        </w:rPr>
        <w:t>Neurology</w:t>
      </w:r>
      <w:r w:rsidRPr="00EA3C21">
        <w:rPr>
          <w:rFonts w:ascii="Times New Roman" w:hAnsi="Times New Roman" w:cs="Times New Roman"/>
          <w:b/>
          <w:sz w:val="24"/>
          <w:szCs w:val="24"/>
        </w:rPr>
        <w:t xml:space="preserve"> Discussion to </w:t>
      </w:r>
      <w:r w:rsidRPr="00EA3C21">
        <w:rPr>
          <w:rFonts w:ascii="Times New Roman" w:hAnsi="Times New Roman" w:cs="Times New Roman"/>
          <w:b/>
          <w:sz w:val="24"/>
          <w:szCs w:val="24"/>
        </w:rPr>
        <w:t xml:space="preserve">Elma </w:t>
      </w:r>
      <w:proofErr w:type="spellStart"/>
      <w:r w:rsidRPr="00EA3C21">
        <w:rPr>
          <w:rFonts w:ascii="Times New Roman" w:hAnsi="Times New Roman" w:cs="Times New Roman"/>
          <w:b/>
          <w:sz w:val="24"/>
          <w:szCs w:val="24"/>
        </w:rPr>
        <w:t>Makarutsa</w:t>
      </w:r>
      <w:proofErr w:type="spellEnd"/>
    </w:p>
    <w:p w:rsidR="00B51668" w:rsidRPr="00EA3C21" w:rsidRDefault="00B51668" w:rsidP="00EA3C21">
      <w:pPr>
        <w:spacing w:after="0" w:line="480" w:lineRule="auto"/>
        <w:ind w:firstLine="720"/>
        <w:rPr>
          <w:rFonts w:ascii="Times New Roman" w:hAnsi="Times New Roman" w:cs="Times New Roman"/>
          <w:sz w:val="24"/>
          <w:szCs w:val="24"/>
        </w:rPr>
      </w:pPr>
      <w:r w:rsidRPr="00EA3C21">
        <w:rPr>
          <w:rFonts w:ascii="Times New Roman" w:hAnsi="Times New Roman" w:cs="Times New Roman"/>
          <w:sz w:val="24"/>
          <w:szCs w:val="24"/>
        </w:rPr>
        <w:t xml:space="preserve">Hi </w:t>
      </w:r>
      <w:proofErr w:type="spellStart"/>
      <w:r w:rsidRPr="00EA3C21">
        <w:rPr>
          <w:rFonts w:ascii="Times New Roman" w:hAnsi="Times New Roman" w:cs="Times New Roman"/>
          <w:sz w:val="24"/>
          <w:szCs w:val="24"/>
        </w:rPr>
        <w:t>Makarutsa</w:t>
      </w:r>
      <w:proofErr w:type="spellEnd"/>
      <w:r w:rsidRPr="00EA3C21">
        <w:rPr>
          <w:rFonts w:ascii="Times New Roman" w:hAnsi="Times New Roman" w:cs="Times New Roman"/>
          <w:sz w:val="24"/>
          <w:szCs w:val="24"/>
        </w:rPr>
        <w:t xml:space="preserve">! Appreciations for sharing a well thought and researched reply post to this week’s discussion post on </w:t>
      </w:r>
      <w:proofErr w:type="spellStart"/>
      <w:r w:rsidRPr="00EA3C21">
        <w:rPr>
          <w:rFonts w:ascii="Times New Roman" w:hAnsi="Times New Roman" w:cs="Times New Roman"/>
          <w:sz w:val="24"/>
          <w:szCs w:val="24"/>
        </w:rPr>
        <w:t>Shaynah</w:t>
      </w:r>
      <w:proofErr w:type="spellEnd"/>
      <w:r w:rsidRPr="00EA3C21">
        <w:rPr>
          <w:rFonts w:ascii="Times New Roman" w:hAnsi="Times New Roman" w:cs="Times New Roman"/>
          <w:sz w:val="24"/>
          <w:szCs w:val="24"/>
        </w:rPr>
        <w:t xml:space="preserve"> Anderson is a 23-year-old female who has had persistent headaches, confusion, and tiredness</w:t>
      </w:r>
      <w:r w:rsidRPr="00EA3C21">
        <w:rPr>
          <w:rFonts w:ascii="Times New Roman" w:hAnsi="Times New Roman" w:cs="Times New Roman"/>
          <w:sz w:val="24"/>
          <w:szCs w:val="24"/>
        </w:rPr>
        <w:t xml:space="preserve">. </w:t>
      </w:r>
      <w:r w:rsidR="005B1786" w:rsidRPr="00EA3C21">
        <w:rPr>
          <w:rFonts w:ascii="Times New Roman" w:hAnsi="Times New Roman" w:cs="Times New Roman"/>
          <w:sz w:val="24"/>
          <w:szCs w:val="24"/>
        </w:rPr>
        <w:t>Although she denied using illicit drugs or recent traumatic injuries, she noted that her problem might have begun after she fell and became unconscious while at a club dancing. The boyfriend also noted that SA had been hit with a softball</w:t>
      </w:r>
      <w:bookmarkStart w:id="0" w:name="_GoBack"/>
      <w:bookmarkEnd w:id="0"/>
      <w:r w:rsidR="005B1786" w:rsidRPr="00EA3C21">
        <w:rPr>
          <w:rFonts w:ascii="Times New Roman" w:hAnsi="Times New Roman" w:cs="Times New Roman"/>
          <w:sz w:val="24"/>
          <w:szCs w:val="24"/>
        </w:rPr>
        <w:t xml:space="preserve"> during a game a day before they were in the club dancing.</w:t>
      </w:r>
      <w:r w:rsidR="00711643" w:rsidRPr="00EA3C21">
        <w:rPr>
          <w:rFonts w:ascii="Times New Roman" w:hAnsi="Times New Roman" w:cs="Times New Roman"/>
          <w:sz w:val="24"/>
          <w:szCs w:val="24"/>
        </w:rPr>
        <w:t xml:space="preserve"> I concur with you that it is significant before starting any antiepileptic medication to discuss with the client about the risks of pregnancy involved before starting on any antiepileptic medication. </w:t>
      </w:r>
      <w:r w:rsidR="008B4317" w:rsidRPr="00EA3C21">
        <w:rPr>
          <w:rFonts w:ascii="Times New Roman" w:hAnsi="Times New Roman" w:cs="Times New Roman"/>
          <w:sz w:val="24"/>
          <w:szCs w:val="24"/>
        </w:rPr>
        <w:t xml:space="preserve">It is significant for the client to be aware that there are numerous risks involved while one is pregnant including </w:t>
      </w:r>
      <w:r w:rsidR="008B4317" w:rsidRPr="00EA3C21">
        <w:rPr>
          <w:rFonts w:ascii="Times New Roman" w:hAnsi="Times New Roman" w:cs="Times New Roman"/>
          <w:sz w:val="24"/>
          <w:szCs w:val="24"/>
        </w:rPr>
        <w:t>giving birth to a low birth-weight child</w:t>
      </w:r>
      <w:r w:rsidR="008B4317" w:rsidRPr="00EA3C21">
        <w:rPr>
          <w:rFonts w:ascii="Times New Roman" w:hAnsi="Times New Roman" w:cs="Times New Roman"/>
          <w:sz w:val="24"/>
          <w:szCs w:val="24"/>
        </w:rPr>
        <w:t>,</w:t>
      </w:r>
      <w:r w:rsidR="008B4317" w:rsidRPr="00EA3C21">
        <w:rPr>
          <w:rFonts w:ascii="Times New Roman" w:hAnsi="Times New Roman" w:cs="Times New Roman"/>
          <w:color w:val="73879C"/>
          <w:sz w:val="24"/>
          <w:szCs w:val="24"/>
          <w:shd w:val="clear" w:color="auto" w:fill="FFFFFF"/>
        </w:rPr>
        <w:t xml:space="preserve"> </w:t>
      </w:r>
      <w:r w:rsidR="008B4317" w:rsidRPr="00EA3C21">
        <w:rPr>
          <w:rFonts w:ascii="Times New Roman" w:hAnsi="Times New Roman" w:cs="Times New Roman"/>
          <w:sz w:val="24"/>
          <w:szCs w:val="24"/>
        </w:rPr>
        <w:t>poor newborn outcomes, congenital abnormalities</w:t>
      </w:r>
      <w:r w:rsidR="008B4317" w:rsidRPr="00EA3C21">
        <w:rPr>
          <w:rFonts w:ascii="Times New Roman" w:hAnsi="Times New Roman" w:cs="Times New Roman"/>
          <w:sz w:val="24"/>
          <w:szCs w:val="24"/>
        </w:rPr>
        <w:t>. However, considering that there are high chances of the medication benefits exceeding the risks (</w:t>
      </w:r>
      <w:r w:rsidR="008B4317" w:rsidRPr="00EA3C21">
        <w:rPr>
          <w:rFonts w:ascii="Times New Roman" w:hAnsi="Times New Roman" w:cs="Times New Roman"/>
          <w:sz w:val="24"/>
          <w:szCs w:val="24"/>
        </w:rPr>
        <w:t>Richards et al., 2018</w:t>
      </w:r>
      <w:r w:rsidR="008B4317" w:rsidRPr="00EA3C21">
        <w:rPr>
          <w:rFonts w:ascii="Times New Roman" w:hAnsi="Times New Roman" w:cs="Times New Roman"/>
          <w:sz w:val="24"/>
          <w:szCs w:val="24"/>
        </w:rPr>
        <w:t xml:space="preserve">), the client can go ahead and receive the prescription. </w:t>
      </w:r>
      <w:r w:rsidR="003E621C" w:rsidRPr="00EA3C21">
        <w:rPr>
          <w:rFonts w:ascii="Times New Roman" w:hAnsi="Times New Roman" w:cs="Times New Roman"/>
          <w:sz w:val="24"/>
          <w:szCs w:val="24"/>
        </w:rPr>
        <w:t xml:space="preserve">While prescribing clients with AEDs it is significant to educate them on the benefits of reporting any mood or behavioral changes as they might be signaling adverse side effects. </w:t>
      </w:r>
      <w:r w:rsidR="003E621C" w:rsidRPr="00EA3C21">
        <w:rPr>
          <w:rFonts w:ascii="Times New Roman" w:hAnsi="Times New Roman" w:cs="Times New Roman"/>
          <w:sz w:val="24"/>
          <w:szCs w:val="24"/>
        </w:rPr>
        <w:t>According to Woo and Robinson (2020), Carbamazepine is metabolized in the liver and has the unique ability to induce its own metabolism (autoinduction).</w:t>
      </w:r>
      <w:r w:rsidR="003E621C" w:rsidRPr="00EA3C21">
        <w:rPr>
          <w:rFonts w:ascii="Times New Roman" w:hAnsi="Times New Roman" w:cs="Times New Roman"/>
          <w:sz w:val="24"/>
          <w:szCs w:val="24"/>
        </w:rPr>
        <w:t xml:space="preserve"> </w:t>
      </w:r>
      <w:r w:rsidR="003E621C" w:rsidRPr="00EA3C21">
        <w:rPr>
          <w:rFonts w:ascii="Times New Roman" w:hAnsi="Times New Roman" w:cs="Times New Roman"/>
          <w:sz w:val="24"/>
          <w:szCs w:val="24"/>
        </w:rPr>
        <w:t>Resultantly, this medication’s effectiveness in addressing the seizures would be undermined</w:t>
      </w:r>
      <w:r w:rsidR="003E621C" w:rsidRPr="00EA3C21">
        <w:rPr>
          <w:rFonts w:ascii="Times New Roman" w:hAnsi="Times New Roman" w:cs="Times New Roman"/>
          <w:sz w:val="24"/>
          <w:szCs w:val="24"/>
        </w:rPr>
        <w:t xml:space="preserve"> thereby resulting in </w:t>
      </w:r>
      <w:r w:rsidR="003E621C" w:rsidRPr="00EA3C21">
        <w:rPr>
          <w:rFonts w:ascii="Times New Roman" w:hAnsi="Times New Roman" w:cs="Times New Roman"/>
          <w:sz w:val="24"/>
          <w:szCs w:val="24"/>
        </w:rPr>
        <w:t>increas</w:t>
      </w:r>
      <w:r w:rsidR="003E621C" w:rsidRPr="00EA3C21">
        <w:rPr>
          <w:rFonts w:ascii="Times New Roman" w:hAnsi="Times New Roman" w:cs="Times New Roman"/>
          <w:sz w:val="24"/>
          <w:szCs w:val="24"/>
        </w:rPr>
        <w:t>ed</w:t>
      </w:r>
      <w:r w:rsidR="003E621C" w:rsidRPr="00EA3C21">
        <w:rPr>
          <w:rFonts w:ascii="Times New Roman" w:hAnsi="Times New Roman" w:cs="Times New Roman"/>
          <w:sz w:val="24"/>
          <w:szCs w:val="24"/>
        </w:rPr>
        <w:t xml:space="preserve"> the number of seizures.</w:t>
      </w:r>
      <w:r w:rsidR="00B85FAB" w:rsidRPr="00EA3C21">
        <w:rPr>
          <w:rFonts w:ascii="Times New Roman" w:hAnsi="Times New Roman" w:cs="Times New Roman"/>
          <w:sz w:val="24"/>
          <w:szCs w:val="24"/>
        </w:rPr>
        <w:t xml:space="preserve"> The option of d</w:t>
      </w:r>
      <w:r w:rsidR="00B85FAB" w:rsidRPr="00EA3C21">
        <w:rPr>
          <w:rFonts w:ascii="Times New Roman" w:hAnsi="Times New Roman" w:cs="Times New Roman"/>
          <w:sz w:val="24"/>
          <w:szCs w:val="24"/>
        </w:rPr>
        <w:t xml:space="preserve">iscontinuing valproic acid and continuing </w:t>
      </w:r>
      <w:proofErr w:type="spellStart"/>
      <w:r w:rsidR="00B85FAB" w:rsidRPr="00EA3C21">
        <w:rPr>
          <w:rFonts w:ascii="Times New Roman" w:hAnsi="Times New Roman" w:cs="Times New Roman"/>
          <w:sz w:val="24"/>
          <w:szCs w:val="24"/>
        </w:rPr>
        <w:t>lacosamide</w:t>
      </w:r>
      <w:proofErr w:type="spellEnd"/>
      <w:r w:rsidR="00B85FAB" w:rsidRPr="00EA3C21">
        <w:rPr>
          <w:rFonts w:ascii="Times New Roman" w:hAnsi="Times New Roman" w:cs="Times New Roman"/>
          <w:sz w:val="24"/>
          <w:szCs w:val="24"/>
        </w:rPr>
        <w:t xml:space="preserve"> monotherap</w:t>
      </w:r>
      <w:r w:rsidR="00B85FAB" w:rsidRPr="00EA3C21">
        <w:rPr>
          <w:rFonts w:ascii="Times New Roman" w:hAnsi="Times New Roman" w:cs="Times New Roman"/>
          <w:sz w:val="24"/>
          <w:szCs w:val="24"/>
        </w:rPr>
        <w:t>y is based on the need to protect the client and the fetus from possible harm that may arise from the continued use of valproic acid. Specifically, research notes that the use of valproic acid while pregnant increases the risk of getting a fetus with lower cognitive abilities or have birth defects while compared to using other anti-seizure medications while pregnant.</w:t>
      </w:r>
    </w:p>
    <w:p w:rsidR="00B85FAB" w:rsidRPr="00EA3C21" w:rsidRDefault="00B85FAB" w:rsidP="00EA3C21">
      <w:pPr>
        <w:spacing w:after="0" w:line="480" w:lineRule="auto"/>
        <w:jc w:val="center"/>
        <w:rPr>
          <w:rFonts w:ascii="Times New Roman" w:hAnsi="Times New Roman" w:cs="Times New Roman"/>
          <w:b/>
          <w:sz w:val="24"/>
          <w:szCs w:val="24"/>
        </w:rPr>
      </w:pPr>
      <w:r w:rsidRPr="00EA3C21">
        <w:rPr>
          <w:rFonts w:ascii="Times New Roman" w:hAnsi="Times New Roman" w:cs="Times New Roman"/>
          <w:b/>
          <w:sz w:val="24"/>
          <w:szCs w:val="24"/>
        </w:rPr>
        <w:lastRenderedPageBreak/>
        <w:t>References</w:t>
      </w:r>
    </w:p>
    <w:p w:rsidR="00B85FAB" w:rsidRPr="00EA3C21" w:rsidRDefault="00B85FAB" w:rsidP="00EA3C21">
      <w:pPr>
        <w:spacing w:after="0" w:line="480" w:lineRule="auto"/>
        <w:ind w:left="720" w:hanging="720"/>
        <w:rPr>
          <w:rFonts w:ascii="Times New Roman" w:hAnsi="Times New Roman" w:cs="Times New Roman"/>
          <w:sz w:val="24"/>
          <w:szCs w:val="24"/>
        </w:rPr>
      </w:pPr>
      <w:r w:rsidRPr="00EA3C21">
        <w:rPr>
          <w:rFonts w:ascii="Times New Roman" w:hAnsi="Times New Roman" w:cs="Times New Roman"/>
          <w:sz w:val="24"/>
          <w:szCs w:val="24"/>
        </w:rPr>
        <w:t xml:space="preserve">Richards, N., Reith, D., </w:t>
      </w:r>
      <w:proofErr w:type="spellStart"/>
      <w:r w:rsidRPr="00EA3C21">
        <w:rPr>
          <w:rFonts w:ascii="Times New Roman" w:hAnsi="Times New Roman" w:cs="Times New Roman"/>
          <w:sz w:val="24"/>
          <w:szCs w:val="24"/>
        </w:rPr>
        <w:t>Stitely</w:t>
      </w:r>
      <w:proofErr w:type="spellEnd"/>
      <w:r w:rsidRPr="00EA3C21">
        <w:rPr>
          <w:rFonts w:ascii="Times New Roman" w:hAnsi="Times New Roman" w:cs="Times New Roman"/>
          <w:sz w:val="24"/>
          <w:szCs w:val="24"/>
        </w:rPr>
        <w:t xml:space="preserve">, M., &amp; Smith, A. (2018). Antiepileptic drug exposure in pregnancy and pregnancy outcome from national drug usage data. BMC Pregnancy and Childbirth, 18(1). </w:t>
      </w:r>
      <w:hyperlink r:id="rId4" w:history="1">
        <w:r w:rsidRPr="00EA3C21">
          <w:rPr>
            <w:rStyle w:val="Hyperlink"/>
            <w:rFonts w:ascii="Times New Roman" w:hAnsi="Times New Roman" w:cs="Times New Roman"/>
            <w:sz w:val="24"/>
            <w:szCs w:val="24"/>
          </w:rPr>
          <w:t>https://doi.org/10.1186/s12884-018-1728-y</w:t>
        </w:r>
      </w:hyperlink>
      <w:r w:rsidRPr="00EA3C21">
        <w:rPr>
          <w:rFonts w:ascii="Times New Roman" w:hAnsi="Times New Roman" w:cs="Times New Roman"/>
          <w:sz w:val="24"/>
          <w:szCs w:val="24"/>
        </w:rPr>
        <w:t xml:space="preserve"> </w:t>
      </w:r>
    </w:p>
    <w:p w:rsidR="00B85FAB" w:rsidRPr="00EA3C21" w:rsidRDefault="00B85FAB" w:rsidP="00EA3C21">
      <w:pPr>
        <w:spacing w:after="0" w:line="480" w:lineRule="auto"/>
        <w:ind w:left="720" w:hanging="720"/>
        <w:rPr>
          <w:rFonts w:ascii="Times New Roman" w:hAnsi="Times New Roman" w:cs="Times New Roman"/>
          <w:sz w:val="24"/>
          <w:szCs w:val="24"/>
        </w:rPr>
      </w:pPr>
      <w:r w:rsidRPr="00EA3C21">
        <w:rPr>
          <w:rFonts w:ascii="Times New Roman" w:hAnsi="Times New Roman" w:cs="Times New Roman"/>
          <w:sz w:val="24"/>
          <w:szCs w:val="24"/>
        </w:rPr>
        <w:t>Woo, T. M., &amp; Robinson, M. V. (2020). Pharmacotherapeutics for Advanced practice Nurse prescribers for Advanced practice Nurse prescribers (5th ed.). F.A. Davis Company.</w:t>
      </w:r>
    </w:p>
    <w:sectPr w:rsidR="00B85FAB" w:rsidRPr="00EA3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E6"/>
    <w:rsid w:val="001D0BF1"/>
    <w:rsid w:val="003E621C"/>
    <w:rsid w:val="005B1786"/>
    <w:rsid w:val="00711643"/>
    <w:rsid w:val="008B4317"/>
    <w:rsid w:val="009A15E6"/>
    <w:rsid w:val="00B51668"/>
    <w:rsid w:val="00B85FAB"/>
    <w:rsid w:val="00EA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C3AD"/>
  <w15:chartTrackingRefBased/>
  <w15:docId w15:val="{6D35C039-0970-4560-BD62-413726D3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FAB"/>
    <w:rPr>
      <w:color w:val="0563C1" w:themeColor="hyperlink"/>
      <w:u w:val="single"/>
    </w:rPr>
  </w:style>
  <w:style w:type="character" w:styleId="UnresolvedMention">
    <w:name w:val="Unresolved Mention"/>
    <w:basedOn w:val="DefaultParagraphFont"/>
    <w:uiPriority w:val="99"/>
    <w:semiHidden/>
    <w:unhideWhenUsed/>
    <w:rsid w:val="00B85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86/s12884-018-172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12</cp:revision>
  <dcterms:created xsi:type="dcterms:W3CDTF">2022-10-27T19:14:00Z</dcterms:created>
  <dcterms:modified xsi:type="dcterms:W3CDTF">2022-10-27T20:14:00Z</dcterms:modified>
</cp:coreProperties>
</file>