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67C" w:rsidRDefault="003B067C" w:rsidP="003B067C">
      <w:pPr>
        <w:spacing w:line="480" w:lineRule="auto"/>
        <w:ind w:left="0" w:firstLine="0"/>
        <w:jc w:val="center"/>
      </w:pPr>
    </w:p>
    <w:p w:rsidR="003B067C" w:rsidRDefault="003B067C" w:rsidP="003B067C">
      <w:pPr>
        <w:spacing w:line="480" w:lineRule="auto"/>
        <w:ind w:left="0" w:firstLine="0"/>
        <w:jc w:val="center"/>
      </w:pPr>
    </w:p>
    <w:p w:rsidR="003B067C" w:rsidRDefault="003B067C" w:rsidP="003B067C">
      <w:pPr>
        <w:spacing w:line="480" w:lineRule="auto"/>
        <w:ind w:left="0" w:firstLine="0"/>
        <w:jc w:val="center"/>
      </w:pPr>
    </w:p>
    <w:p w:rsidR="003B067C" w:rsidRDefault="003B067C" w:rsidP="00B609AC">
      <w:pPr>
        <w:spacing w:line="480" w:lineRule="auto"/>
        <w:ind w:left="0" w:firstLine="0"/>
      </w:pPr>
    </w:p>
    <w:p w:rsidR="003B067C" w:rsidRPr="00B609AC" w:rsidRDefault="00C97E36" w:rsidP="003B067C">
      <w:pPr>
        <w:spacing w:line="480" w:lineRule="auto"/>
        <w:ind w:left="0" w:firstLine="0"/>
        <w:jc w:val="center"/>
        <w:rPr>
          <w:b/>
        </w:rPr>
      </w:pPr>
      <w:r w:rsidRPr="00B609AC">
        <w:rPr>
          <w:b/>
        </w:rPr>
        <w:t>Safety in HealthCare Setting</w:t>
      </w:r>
    </w:p>
    <w:p w:rsidR="003B067C" w:rsidRDefault="003B067C" w:rsidP="003B067C">
      <w:pPr>
        <w:spacing w:line="480" w:lineRule="auto"/>
        <w:ind w:left="0" w:firstLine="0"/>
        <w:jc w:val="center"/>
      </w:pPr>
    </w:p>
    <w:p w:rsidR="003B067C" w:rsidRDefault="003B067C" w:rsidP="003B067C">
      <w:pPr>
        <w:spacing w:line="480" w:lineRule="auto"/>
        <w:ind w:left="0" w:firstLine="0"/>
        <w:jc w:val="center"/>
      </w:pPr>
    </w:p>
    <w:p w:rsidR="003B067C" w:rsidRDefault="003B067C" w:rsidP="003B067C">
      <w:pPr>
        <w:spacing w:line="480" w:lineRule="auto"/>
        <w:ind w:left="0" w:firstLine="0"/>
        <w:jc w:val="center"/>
      </w:pPr>
    </w:p>
    <w:p w:rsidR="003B067C" w:rsidRDefault="003B067C" w:rsidP="003B067C">
      <w:pPr>
        <w:spacing w:line="480" w:lineRule="auto"/>
        <w:ind w:left="0" w:firstLine="0"/>
        <w:jc w:val="center"/>
      </w:pPr>
    </w:p>
    <w:p w:rsidR="00A66481" w:rsidRDefault="00C97E36" w:rsidP="003B067C">
      <w:pPr>
        <w:spacing w:line="480" w:lineRule="auto"/>
        <w:ind w:left="0" w:firstLine="0"/>
        <w:jc w:val="center"/>
      </w:pPr>
      <w:r>
        <w:t>Student</w:t>
      </w:r>
    </w:p>
    <w:p w:rsidR="003B067C" w:rsidRDefault="00C97E36" w:rsidP="003B067C">
      <w:pPr>
        <w:spacing w:line="480" w:lineRule="auto"/>
        <w:ind w:left="0" w:firstLine="0"/>
        <w:jc w:val="center"/>
      </w:pPr>
      <w:r>
        <w:t>Professor’s Name</w:t>
      </w:r>
    </w:p>
    <w:p w:rsidR="003B067C" w:rsidRDefault="00C97E36" w:rsidP="003B067C">
      <w:pPr>
        <w:spacing w:line="480" w:lineRule="auto"/>
        <w:ind w:left="0" w:firstLine="0"/>
        <w:jc w:val="center"/>
      </w:pPr>
      <w:r>
        <w:t>Course Code</w:t>
      </w:r>
    </w:p>
    <w:p w:rsidR="003B067C" w:rsidRDefault="00C97E36" w:rsidP="003B067C">
      <w:pPr>
        <w:spacing w:line="480" w:lineRule="auto"/>
        <w:ind w:left="0" w:firstLine="0"/>
        <w:jc w:val="center"/>
      </w:pPr>
      <w:r>
        <w:t>Date</w:t>
      </w:r>
    </w:p>
    <w:p w:rsidR="003B067C" w:rsidRDefault="003B067C" w:rsidP="003B067C">
      <w:pPr>
        <w:spacing w:line="480" w:lineRule="auto"/>
        <w:ind w:left="0" w:firstLine="0"/>
        <w:jc w:val="center"/>
      </w:pPr>
    </w:p>
    <w:p w:rsidR="003B067C" w:rsidRDefault="003B067C" w:rsidP="003B067C">
      <w:pPr>
        <w:spacing w:line="480" w:lineRule="auto"/>
        <w:ind w:left="0" w:firstLine="0"/>
        <w:jc w:val="center"/>
      </w:pPr>
    </w:p>
    <w:p w:rsidR="003B067C" w:rsidRDefault="003B067C" w:rsidP="003B067C">
      <w:pPr>
        <w:spacing w:line="480" w:lineRule="auto"/>
        <w:ind w:left="0" w:firstLine="0"/>
        <w:jc w:val="center"/>
      </w:pPr>
    </w:p>
    <w:p w:rsidR="003B067C" w:rsidRDefault="003B067C" w:rsidP="003B067C">
      <w:pPr>
        <w:spacing w:line="480" w:lineRule="auto"/>
        <w:ind w:left="0" w:firstLine="0"/>
        <w:jc w:val="center"/>
      </w:pPr>
    </w:p>
    <w:p w:rsidR="003B067C" w:rsidRDefault="003B067C" w:rsidP="003B067C">
      <w:pPr>
        <w:spacing w:line="480" w:lineRule="auto"/>
        <w:ind w:left="0" w:firstLine="0"/>
        <w:jc w:val="center"/>
      </w:pPr>
    </w:p>
    <w:p w:rsidR="003B067C" w:rsidRDefault="003B067C" w:rsidP="003B067C">
      <w:pPr>
        <w:spacing w:line="480" w:lineRule="auto"/>
        <w:ind w:left="0" w:firstLine="0"/>
        <w:jc w:val="center"/>
      </w:pPr>
    </w:p>
    <w:p w:rsidR="003B067C" w:rsidRDefault="003B067C" w:rsidP="003B067C">
      <w:pPr>
        <w:spacing w:line="480" w:lineRule="auto"/>
        <w:ind w:left="0" w:firstLine="0"/>
        <w:jc w:val="center"/>
      </w:pPr>
    </w:p>
    <w:p w:rsidR="003B067C" w:rsidRDefault="003B067C" w:rsidP="003B067C">
      <w:pPr>
        <w:spacing w:line="480" w:lineRule="auto"/>
        <w:ind w:left="0" w:firstLine="0"/>
        <w:jc w:val="center"/>
      </w:pPr>
    </w:p>
    <w:p w:rsidR="003B067C" w:rsidRDefault="003B067C" w:rsidP="003B067C">
      <w:pPr>
        <w:spacing w:line="480" w:lineRule="auto"/>
        <w:ind w:left="0" w:firstLine="0"/>
        <w:jc w:val="center"/>
      </w:pPr>
    </w:p>
    <w:p w:rsidR="00B609AC" w:rsidRDefault="00B609AC" w:rsidP="003B067C">
      <w:pPr>
        <w:spacing w:line="480" w:lineRule="auto"/>
        <w:ind w:left="0" w:firstLine="0"/>
        <w:jc w:val="center"/>
        <w:rPr>
          <w:b/>
        </w:rPr>
      </w:pPr>
    </w:p>
    <w:p w:rsidR="003B067C" w:rsidRDefault="00C97E36" w:rsidP="003B067C">
      <w:pPr>
        <w:spacing w:line="480" w:lineRule="auto"/>
        <w:ind w:left="0" w:firstLine="0"/>
        <w:jc w:val="center"/>
        <w:rPr>
          <w:b/>
        </w:rPr>
      </w:pPr>
      <w:r w:rsidRPr="003B067C">
        <w:rPr>
          <w:b/>
        </w:rPr>
        <w:lastRenderedPageBreak/>
        <w:t>Nursing</w:t>
      </w:r>
    </w:p>
    <w:p w:rsidR="00B609AC" w:rsidRDefault="00C97E36" w:rsidP="00B609AC">
      <w:pPr>
        <w:spacing w:line="480" w:lineRule="auto"/>
        <w:jc w:val="left"/>
      </w:pPr>
      <w:r w:rsidRPr="00B609AC">
        <w:t>Article Link:</w:t>
      </w:r>
      <w:r>
        <w:t xml:space="preserve"> </w:t>
      </w:r>
      <w:hyperlink r:id="rId6" w:history="1">
        <w:r w:rsidRPr="00C112B7">
          <w:rPr>
            <w:rStyle w:val="Hyperlink"/>
          </w:rPr>
          <w:t>https://www.ncbi.nlm.nih.gov/pmc/articles/PMC6446473/</w:t>
        </w:r>
      </w:hyperlink>
    </w:p>
    <w:p w:rsidR="00666196" w:rsidRPr="00666196" w:rsidRDefault="00C97E36" w:rsidP="00666196">
      <w:pPr>
        <w:spacing w:line="480" w:lineRule="auto"/>
        <w:rPr>
          <w:b/>
        </w:rPr>
      </w:pPr>
      <w:r w:rsidRPr="00666196">
        <w:rPr>
          <w:b/>
        </w:rPr>
        <w:t>Introduction</w:t>
      </w:r>
    </w:p>
    <w:p w:rsidR="000E5F4A" w:rsidRDefault="000E5F4A" w:rsidP="000E5F4A">
      <w:pPr>
        <w:spacing w:line="480" w:lineRule="auto"/>
        <w:ind w:left="0" w:firstLine="720"/>
      </w:pPr>
      <w:r w:rsidRPr="000E5F4A">
        <w:t>This research delves into the significance of emotional intelligence, communication, and conflict resolution in professional conduct. Stefan Lindgren said, "Patient safety is a core attitude and thus needs to be introduced early and then reinforced throughout postgraduate education and continuing professional development." According to recent research, seven adverse events account for 43 million injuries per year in the healthcare industry. This startling number highlights the critical need for enhanced patient safety procedures in healthcare systems worldwide (Wu &amp; Busch, 2019). Professionals need to be educated on how to provide safer care via methods like enhanced situational awareness and teamwork for these shifts to take place.</w:t>
      </w:r>
    </w:p>
    <w:p w:rsidR="000E5F4A" w:rsidRDefault="000E5F4A" w:rsidP="000E5F4A">
      <w:pPr>
        <w:spacing w:line="480" w:lineRule="auto"/>
        <w:ind w:left="0" w:firstLine="720"/>
      </w:pPr>
      <w:r w:rsidRPr="000E5F4A">
        <w:t>Increasing patient safety in medical education programs across German institutions is a major focus of the articles in this special issue. New avenues of progress can be made in teaching medical students how to provide secure, high-quality services by gaining insight into crucial topics like the use of simulation-based activities or improving educational competencies related to safe practice behaviors among professionals (Wu &amp; Busch, 2019). If we want our young physicians to be prepared to function within the constantly evolving healthcare system, patient safety education must be included into the core curriculum of all health professions.</w:t>
      </w:r>
    </w:p>
    <w:p w:rsidR="00666196" w:rsidRPr="00385BEA" w:rsidRDefault="00C97E36" w:rsidP="00385BEA">
      <w:pPr>
        <w:spacing w:line="480" w:lineRule="auto"/>
        <w:rPr>
          <w:b/>
        </w:rPr>
      </w:pPr>
      <w:r w:rsidRPr="00385BEA">
        <w:rPr>
          <w:b/>
        </w:rPr>
        <w:t>Safety Perspective and Reflection</w:t>
      </w:r>
    </w:p>
    <w:p w:rsidR="000E5F4A" w:rsidRPr="000E5F4A" w:rsidRDefault="000E5F4A" w:rsidP="000E5F4A">
      <w:pPr>
        <w:spacing w:line="480" w:lineRule="auto"/>
        <w:ind w:left="0" w:firstLine="720"/>
      </w:pPr>
      <w:r w:rsidRPr="000E5F4A">
        <w:t>It is essential for a student entering the nursing profession to fully grasp the importance of patient safety. Patient safety education should be a mandatory part of the curriculum for all medical students and residents. Over the last two decades, there has been a rise in emphasis on patient safety in all branches of medicine and the allied health fields (such as nursing, pharmacy, and dentistry). Patient safety and quality have been regularly reported to be lacking in research. It is urgent that measures be taken to improve care quality standards and educational practices for healthcare professionals, as the World Health Organization estimates that one out of ten hospitalized patients suffers avoidable severe harm on average in high-income countries. This number illustrates why training and continuing education for nurses on methods for delivering safe care is so important.</w:t>
      </w:r>
    </w:p>
    <w:p w:rsidR="000E5F4A" w:rsidRPr="000E5F4A" w:rsidRDefault="000E5F4A" w:rsidP="000E5F4A">
      <w:pPr>
        <w:spacing w:line="480" w:lineRule="auto"/>
        <w:ind w:left="0" w:firstLine="720"/>
      </w:pPr>
      <w:r w:rsidRPr="000E5F4A">
        <w:t>When trying to determine the origins of medical errors, it is important to remember that "it's the system," which means that pointing fingers at specific individuals is not productive. This does not negate the significance of people inside systems, however; they must also accept responsibility for their actions if they are to be modified. Therefore, it is vital that instructors recognize this balance between focusing on individual behavior modification and also including team-minded viewpoints into their Patient Safety curricula. Education has been shown to assist increase patient safety in studies. The five-hour UK-based learning program, for instance, raised students' comprehension of error management, whereas the ten-hour Johns Hopkins University curriculum improved students' knowledge and attitudes.</w:t>
      </w:r>
    </w:p>
    <w:p w:rsidR="000E5F4A" w:rsidRPr="000E5F4A" w:rsidRDefault="000E5F4A" w:rsidP="000E5F4A">
      <w:pPr>
        <w:spacing w:line="480" w:lineRule="auto"/>
        <w:ind w:left="0" w:firstLine="720"/>
      </w:pPr>
      <w:r w:rsidRPr="000E5F4A">
        <w:t>My personal experiences have shown me that even in beginning pharmacology classes, students learn about drug allergies and interactions, which is important because it allows them to make more informed decisions about the use of pharmaceuticals. Students can learn from their own and others' mistakes when they take a patient safety approach to research like this, realizing that providing safe care is not just about personal accountability but also about systemic issues that should be addressed through concerted effort.</w:t>
      </w:r>
    </w:p>
    <w:p w:rsidR="000E5F4A" w:rsidRPr="000E5F4A" w:rsidRDefault="000E5F4A" w:rsidP="000E5F4A">
      <w:pPr>
        <w:spacing w:line="480" w:lineRule="auto"/>
        <w:ind w:left="0" w:firstLine="720"/>
      </w:pPr>
      <w:r w:rsidRPr="000E5F4A">
        <w:t>In addition, my preceptors have provided me with several chances to observe and learn from their effective use of communication with patients and other members of the healthcare team. This has been really helpful because it exemplifies what high-quality care should be like and shows me how to engage with future patients and providers in a way that keeps everyone safe before, during, and after treatment (Murray &amp; Cope, 2019). In addition, we frequently discuss the dangers of specific diagnoses and treatments, so that, should the need ever arise, we can respond appropriately based on the combined wisdom of our interdisciplinary teams rather than the opinion of a single doctor.</w:t>
      </w:r>
    </w:p>
    <w:p w:rsidR="000E5F4A" w:rsidRPr="000E5F4A" w:rsidRDefault="000E5F4A" w:rsidP="000E5F4A">
      <w:pPr>
        <w:spacing w:line="480" w:lineRule="auto"/>
        <w:ind w:left="0" w:firstLine="720"/>
      </w:pPr>
      <w:r w:rsidRPr="000E5F4A">
        <w:t>Teachers should also stress the importance of technical and cultural understanding in the classroom. When striving to enhance patient safety, hospitals and other healthcare organizations frequently have unfavorable cultures that stand in the way, such as penalizing employees for mistakes or defending themselves against patient complaints. As a result, lessons should be structured to deal with these concerns, fostering an atmosphere of learning rather than blaming (Murray &amp; Cope, 2019). Patient safety is one of the most effective methods to improve healthcare outcomes, thus I believe it should be introduced into professional education program</w:t>
      </w:r>
      <w:r>
        <w:t>s as a new fundamental science.</w:t>
      </w:r>
    </w:p>
    <w:p w:rsidR="00385BEA" w:rsidRPr="00385BEA" w:rsidRDefault="00C97E36" w:rsidP="00385BEA">
      <w:pPr>
        <w:spacing w:line="480" w:lineRule="auto"/>
        <w:rPr>
          <w:b/>
        </w:rPr>
      </w:pPr>
      <w:r w:rsidRPr="000676A3">
        <w:rPr>
          <w:b/>
        </w:rPr>
        <w:t>Conclusion</w:t>
      </w:r>
    </w:p>
    <w:p w:rsidR="00666196" w:rsidRDefault="00C97E36" w:rsidP="00385BEA">
      <w:pPr>
        <w:spacing w:line="480" w:lineRule="auto"/>
        <w:ind w:left="0" w:firstLine="720"/>
      </w:pPr>
      <w:r>
        <w:t>Safety must be a priority in the healthcare system, from improving education and trai</w:t>
      </w:r>
      <w:r>
        <w:t xml:space="preserve">ning for medical professionals to changing the culture that often blames individual providers for mistakes. Education has been shown to enhance knowledge of safety concepts, help understand errors across healthcare systems, and even lead to better patient </w:t>
      </w:r>
      <w:r>
        <w:t>outcomes. Health professions schools need reform with an emphasis on acquiring facts and skills necessary for safe practice, such as communication between teams or implementation of new processes. This special issue on patient safety is one step towards th</w:t>
      </w:r>
      <w:r>
        <w:t>e healthcare goal by bringing awareness within medical faculties while providing orientations guiding how best to embed courses into existing curricula. Ultimately it will take both systemic changes and personal account if we ever realize our vision of saf</w:t>
      </w:r>
      <w:r>
        <w:t>er care practices worldwide.</w:t>
      </w:r>
    </w:p>
    <w:p w:rsidR="00B609AC" w:rsidRDefault="00B609AC" w:rsidP="00385BEA">
      <w:pPr>
        <w:spacing w:line="480" w:lineRule="auto"/>
        <w:ind w:left="0" w:firstLine="720"/>
      </w:pPr>
    </w:p>
    <w:p w:rsidR="00B609AC" w:rsidRDefault="00B609AC" w:rsidP="00385BEA">
      <w:pPr>
        <w:spacing w:line="480" w:lineRule="auto"/>
        <w:ind w:left="0" w:firstLine="720"/>
      </w:pPr>
    </w:p>
    <w:p w:rsidR="00B609AC" w:rsidRDefault="00B609AC" w:rsidP="00385BEA">
      <w:pPr>
        <w:spacing w:line="480" w:lineRule="auto"/>
        <w:ind w:left="0" w:firstLine="720"/>
      </w:pPr>
    </w:p>
    <w:p w:rsidR="00B609AC" w:rsidRDefault="00B609AC" w:rsidP="00385BEA">
      <w:pPr>
        <w:spacing w:line="480" w:lineRule="auto"/>
        <w:ind w:left="0" w:firstLine="720"/>
      </w:pPr>
    </w:p>
    <w:p w:rsidR="00B609AC" w:rsidRDefault="00B609AC" w:rsidP="00385BEA">
      <w:pPr>
        <w:spacing w:line="480" w:lineRule="auto"/>
        <w:ind w:left="0" w:firstLine="720"/>
      </w:pPr>
    </w:p>
    <w:p w:rsidR="00B609AC" w:rsidRDefault="00B609AC" w:rsidP="00385BEA">
      <w:pPr>
        <w:spacing w:line="480" w:lineRule="auto"/>
        <w:ind w:left="0" w:firstLine="720"/>
      </w:pPr>
    </w:p>
    <w:p w:rsidR="00B609AC" w:rsidRDefault="00B609AC" w:rsidP="00385BEA">
      <w:pPr>
        <w:spacing w:line="480" w:lineRule="auto"/>
        <w:ind w:left="0" w:firstLine="720"/>
      </w:pPr>
    </w:p>
    <w:p w:rsidR="00B609AC" w:rsidRDefault="00B609AC" w:rsidP="00385BEA">
      <w:pPr>
        <w:spacing w:line="480" w:lineRule="auto"/>
        <w:ind w:left="0" w:firstLine="720"/>
      </w:pPr>
    </w:p>
    <w:p w:rsidR="00B609AC" w:rsidRDefault="00B609AC" w:rsidP="00385BEA">
      <w:pPr>
        <w:spacing w:line="480" w:lineRule="auto"/>
        <w:ind w:left="0" w:firstLine="720"/>
      </w:pPr>
    </w:p>
    <w:p w:rsidR="00B609AC" w:rsidRDefault="00B609AC" w:rsidP="00385BEA">
      <w:pPr>
        <w:spacing w:line="480" w:lineRule="auto"/>
        <w:ind w:left="0" w:firstLine="720"/>
      </w:pPr>
    </w:p>
    <w:p w:rsidR="00B609AC" w:rsidRDefault="00B609AC" w:rsidP="00385BEA">
      <w:pPr>
        <w:spacing w:line="480" w:lineRule="auto"/>
        <w:ind w:left="0" w:firstLine="720"/>
      </w:pPr>
    </w:p>
    <w:p w:rsidR="00B609AC" w:rsidRDefault="00B609AC" w:rsidP="00B609AC">
      <w:pPr>
        <w:spacing w:line="480" w:lineRule="auto"/>
        <w:ind w:left="0" w:firstLine="0"/>
      </w:pPr>
    </w:p>
    <w:p w:rsidR="00B609AC" w:rsidRDefault="00B609AC" w:rsidP="00B609AC">
      <w:pPr>
        <w:spacing w:line="480" w:lineRule="auto"/>
        <w:ind w:left="0" w:firstLine="0"/>
      </w:pPr>
    </w:p>
    <w:p w:rsidR="00211AFA" w:rsidRDefault="00211AFA" w:rsidP="00B609AC">
      <w:pPr>
        <w:spacing w:line="480" w:lineRule="auto"/>
        <w:ind w:left="0" w:firstLine="0"/>
        <w:jc w:val="center"/>
        <w:rPr>
          <w:b/>
        </w:rPr>
      </w:pPr>
    </w:p>
    <w:p w:rsidR="00211AFA" w:rsidRDefault="00211AFA" w:rsidP="00B609AC">
      <w:pPr>
        <w:spacing w:line="480" w:lineRule="auto"/>
        <w:ind w:left="0" w:firstLine="0"/>
        <w:jc w:val="center"/>
        <w:rPr>
          <w:b/>
        </w:rPr>
      </w:pPr>
    </w:p>
    <w:p w:rsidR="00211AFA" w:rsidRDefault="00211AFA" w:rsidP="00B609AC">
      <w:pPr>
        <w:spacing w:line="480" w:lineRule="auto"/>
        <w:ind w:left="0" w:firstLine="0"/>
        <w:jc w:val="center"/>
        <w:rPr>
          <w:b/>
        </w:rPr>
      </w:pPr>
    </w:p>
    <w:p w:rsidR="000E5F4A" w:rsidRDefault="000E5F4A" w:rsidP="00B609AC">
      <w:pPr>
        <w:spacing w:line="480" w:lineRule="auto"/>
        <w:ind w:left="0" w:firstLine="0"/>
        <w:jc w:val="center"/>
        <w:rPr>
          <w:b/>
        </w:rPr>
      </w:pPr>
    </w:p>
    <w:p w:rsidR="000E5F4A" w:rsidRDefault="000E5F4A" w:rsidP="00B609AC">
      <w:pPr>
        <w:spacing w:line="480" w:lineRule="auto"/>
        <w:ind w:left="0" w:firstLine="0"/>
        <w:jc w:val="center"/>
        <w:rPr>
          <w:b/>
        </w:rPr>
      </w:pPr>
    </w:p>
    <w:p w:rsidR="000E5F4A" w:rsidRDefault="000E5F4A" w:rsidP="00B609AC">
      <w:pPr>
        <w:spacing w:line="480" w:lineRule="auto"/>
        <w:ind w:left="0" w:firstLine="0"/>
        <w:jc w:val="center"/>
        <w:rPr>
          <w:b/>
        </w:rPr>
      </w:pPr>
    </w:p>
    <w:p w:rsidR="000E5F4A" w:rsidRDefault="000E5F4A" w:rsidP="00B609AC">
      <w:pPr>
        <w:spacing w:line="480" w:lineRule="auto"/>
        <w:ind w:left="0" w:firstLine="0"/>
        <w:jc w:val="center"/>
        <w:rPr>
          <w:b/>
        </w:rPr>
      </w:pPr>
    </w:p>
    <w:p w:rsidR="000E5F4A" w:rsidRDefault="000E5F4A" w:rsidP="00B609AC">
      <w:pPr>
        <w:spacing w:line="480" w:lineRule="auto"/>
        <w:ind w:left="0" w:firstLine="0"/>
        <w:jc w:val="center"/>
        <w:rPr>
          <w:b/>
        </w:rPr>
      </w:pPr>
    </w:p>
    <w:p w:rsidR="00B609AC" w:rsidRDefault="00C97E36" w:rsidP="00B609AC">
      <w:pPr>
        <w:spacing w:line="480" w:lineRule="auto"/>
        <w:ind w:left="0" w:firstLine="0"/>
        <w:jc w:val="center"/>
        <w:rPr>
          <w:b/>
        </w:rPr>
      </w:pPr>
      <w:bookmarkStart w:id="0" w:name="_GoBack"/>
      <w:bookmarkEnd w:id="0"/>
      <w:r w:rsidRPr="00B609AC">
        <w:rPr>
          <w:b/>
        </w:rPr>
        <w:t>Reference</w:t>
      </w:r>
      <w:r w:rsidR="000C1B42">
        <w:rPr>
          <w:b/>
        </w:rPr>
        <w:t>s</w:t>
      </w:r>
    </w:p>
    <w:p w:rsidR="00F457BE" w:rsidRDefault="00C97E36" w:rsidP="00F457BE">
      <w:pPr>
        <w:spacing w:line="480" w:lineRule="auto"/>
        <w:jc w:val="left"/>
      </w:pPr>
      <w:r w:rsidRPr="00B609AC">
        <w:t xml:space="preserve">Murray, M., Sundin, D., &amp; Cope, V. (2019). Benner's model and Duchscher's theory: Providing the framework for understanding new graduate nurses' transition to practice. Nurse education in practice, 34, </w:t>
      </w:r>
      <w:r w:rsidRPr="00B609AC">
        <w:t>199-203.</w:t>
      </w:r>
      <w:r>
        <w:t xml:space="preserve"> </w:t>
      </w:r>
      <w:hyperlink r:id="rId7" w:history="1">
        <w:r w:rsidRPr="00C112B7">
          <w:rPr>
            <w:rStyle w:val="Hyperlink"/>
          </w:rPr>
          <w:t>https://doi.org/10.1016/j.nepr.2018.12.003</w:t>
        </w:r>
      </w:hyperlink>
    </w:p>
    <w:p w:rsidR="00F457BE" w:rsidRDefault="00C97E36" w:rsidP="00F457BE">
      <w:pPr>
        <w:spacing w:line="480" w:lineRule="auto"/>
        <w:jc w:val="left"/>
      </w:pPr>
      <w:r w:rsidRPr="00B609AC">
        <w:t xml:space="preserve">Murray, M., Sundin, D., &amp; Cope, V. (2019). </w:t>
      </w:r>
      <w:r w:rsidRPr="00F457BE">
        <w:rPr>
          <w:i/>
        </w:rPr>
        <w:t>New graduate nurses’ understanding and attitudes about patient safety upon transition to practice.</w:t>
      </w:r>
      <w:r w:rsidRPr="00B609AC">
        <w:t xml:space="preserve"> Jou</w:t>
      </w:r>
      <w:r w:rsidRPr="00B609AC">
        <w:t>rnal of clinical nursing, 28(13-14), 2543-2552.</w:t>
      </w:r>
      <w:r>
        <w:t xml:space="preserve"> </w:t>
      </w:r>
      <w:hyperlink r:id="rId8" w:history="1">
        <w:r w:rsidRPr="00C112B7">
          <w:rPr>
            <w:rStyle w:val="Hyperlink"/>
          </w:rPr>
          <w:t>https://doi.org/10.1111/jocn.14839</w:t>
        </w:r>
      </w:hyperlink>
    </w:p>
    <w:p w:rsidR="00F457BE" w:rsidRDefault="00C97E36" w:rsidP="00F457BE">
      <w:pPr>
        <w:spacing w:line="480" w:lineRule="auto"/>
        <w:jc w:val="left"/>
      </w:pPr>
      <w:r w:rsidRPr="00B609AC">
        <w:t xml:space="preserve">Wu, A. W., &amp; Busch, I. M. (2019). </w:t>
      </w:r>
      <w:r w:rsidRPr="00F457BE">
        <w:rPr>
          <w:i/>
        </w:rPr>
        <w:t>Patient safety: a new basic science for professional education.</w:t>
      </w:r>
      <w:r w:rsidRPr="00B609AC">
        <w:t xml:space="preserve"> GMS journal for medical </w:t>
      </w:r>
      <w:r w:rsidRPr="00B609AC">
        <w:t>education, 36(2).</w:t>
      </w:r>
      <w:r>
        <w:t xml:space="preserve"> </w:t>
      </w:r>
      <w:hyperlink r:id="rId9" w:history="1">
        <w:r w:rsidRPr="00C112B7">
          <w:rPr>
            <w:rStyle w:val="Hyperlink"/>
          </w:rPr>
          <w:t>https://doi.org/10.3205%2Fzma001229</w:t>
        </w:r>
      </w:hyperlink>
    </w:p>
    <w:p w:rsidR="00B609AC" w:rsidRPr="00B609AC" w:rsidRDefault="00B609AC" w:rsidP="00B609AC">
      <w:pPr>
        <w:spacing w:line="480" w:lineRule="auto"/>
        <w:ind w:left="0" w:firstLine="0"/>
      </w:pPr>
    </w:p>
    <w:sectPr w:rsidR="00B609AC" w:rsidRPr="00B609A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E36" w:rsidRDefault="00C97E36">
      <w:r>
        <w:separator/>
      </w:r>
    </w:p>
  </w:endnote>
  <w:endnote w:type="continuationSeparator" w:id="0">
    <w:p w:rsidR="00C97E36" w:rsidRDefault="00C9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E36" w:rsidRDefault="00C97E36">
      <w:r>
        <w:separator/>
      </w:r>
    </w:p>
  </w:footnote>
  <w:footnote w:type="continuationSeparator" w:id="0">
    <w:p w:rsidR="00C97E36" w:rsidRDefault="00C97E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339561"/>
      <w:docPartObj>
        <w:docPartGallery w:val="Page Numbers (Top of Page)"/>
        <w:docPartUnique/>
      </w:docPartObj>
    </w:sdtPr>
    <w:sdtEndPr>
      <w:rPr>
        <w:noProof/>
      </w:rPr>
    </w:sdtEndPr>
    <w:sdtContent>
      <w:p w:rsidR="000C1B42" w:rsidRDefault="00C97E36">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0C1B42" w:rsidRDefault="000C1B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7C"/>
    <w:rsid w:val="000676A3"/>
    <w:rsid w:val="00084406"/>
    <w:rsid w:val="000C1B42"/>
    <w:rsid w:val="000E5F4A"/>
    <w:rsid w:val="00211AFA"/>
    <w:rsid w:val="002B4AB1"/>
    <w:rsid w:val="00385BEA"/>
    <w:rsid w:val="003B067C"/>
    <w:rsid w:val="004A1F86"/>
    <w:rsid w:val="00650BBC"/>
    <w:rsid w:val="00666196"/>
    <w:rsid w:val="00667BE8"/>
    <w:rsid w:val="00960350"/>
    <w:rsid w:val="00A66481"/>
    <w:rsid w:val="00B609AC"/>
    <w:rsid w:val="00BB5095"/>
    <w:rsid w:val="00C112B7"/>
    <w:rsid w:val="00C97E36"/>
    <w:rsid w:val="00E34D3B"/>
    <w:rsid w:val="00F457BE"/>
    <w:rsid w:val="00FA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376F"/>
  <w15:chartTrackingRefBased/>
  <w15:docId w15:val="{29311C4C-4D26-4B3F-A047-F07C34C0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09AC"/>
    <w:rPr>
      <w:color w:val="0563C1" w:themeColor="hyperlink"/>
      <w:u w:val="single"/>
    </w:rPr>
  </w:style>
  <w:style w:type="paragraph" w:styleId="Header">
    <w:name w:val="header"/>
    <w:basedOn w:val="Normal"/>
    <w:link w:val="HeaderChar"/>
    <w:uiPriority w:val="99"/>
    <w:unhideWhenUsed/>
    <w:rsid w:val="000C1B42"/>
    <w:pPr>
      <w:tabs>
        <w:tab w:val="center" w:pos="4680"/>
        <w:tab w:val="right" w:pos="9360"/>
      </w:tabs>
    </w:pPr>
  </w:style>
  <w:style w:type="character" w:customStyle="1" w:styleId="HeaderChar">
    <w:name w:val="Header Char"/>
    <w:basedOn w:val="DefaultParagraphFont"/>
    <w:link w:val="Header"/>
    <w:uiPriority w:val="99"/>
    <w:rsid w:val="000C1B42"/>
  </w:style>
  <w:style w:type="paragraph" w:styleId="Footer">
    <w:name w:val="footer"/>
    <w:basedOn w:val="Normal"/>
    <w:link w:val="FooterChar"/>
    <w:uiPriority w:val="99"/>
    <w:unhideWhenUsed/>
    <w:rsid w:val="000C1B42"/>
    <w:pPr>
      <w:tabs>
        <w:tab w:val="center" w:pos="4680"/>
        <w:tab w:val="right" w:pos="9360"/>
      </w:tabs>
    </w:pPr>
  </w:style>
  <w:style w:type="character" w:customStyle="1" w:styleId="FooterChar">
    <w:name w:val="Footer Char"/>
    <w:basedOn w:val="DefaultParagraphFont"/>
    <w:link w:val="Footer"/>
    <w:uiPriority w:val="99"/>
    <w:rsid w:val="000C1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ocn.14839" TargetMode="External"/><Relationship Id="rId3" Type="http://schemas.openxmlformats.org/officeDocument/2006/relationships/webSettings" Target="webSettings.xml"/><Relationship Id="rId7" Type="http://schemas.openxmlformats.org/officeDocument/2006/relationships/hyperlink" Target="https://doi.org/10.1016/j.nepr.2018.12.00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644647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3205%2Fzma001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6</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Hp</dc:creator>
  <cp:lastModifiedBy>DETECTIVE MARTIN'S</cp:lastModifiedBy>
  <cp:revision>4</cp:revision>
  <dcterms:created xsi:type="dcterms:W3CDTF">2023-04-14T13:29:00Z</dcterms:created>
  <dcterms:modified xsi:type="dcterms:W3CDTF">2023-04-14T20:02:00Z</dcterms:modified>
</cp:coreProperties>
</file>