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B12C" w14:textId="5543BD69" w:rsidR="00C00ACA" w:rsidRPr="005F2802" w:rsidRDefault="00191DF8" w:rsidP="00C00ACA">
      <w:pPr>
        <w:spacing w:after="0"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Discussion: </w:t>
      </w:r>
      <w:r w:rsidR="005F2802">
        <w:rPr>
          <w:rFonts w:ascii="Times New Roman" w:hAnsi="Times New Roman" w:cs="Times New Roman"/>
          <w:b/>
          <w:bCs/>
          <w:sz w:val="24"/>
          <w:szCs w:val="24"/>
          <w:lang w:val="en-US"/>
        </w:rPr>
        <w:t>Stakeholder Engagement</w:t>
      </w:r>
    </w:p>
    <w:p w14:paraId="024E41B7" w14:textId="1C2ADFBA" w:rsidR="00E80622" w:rsidRDefault="003D069E" w:rsidP="00E80622">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US"/>
        </w:rPr>
        <w:t>Stakeholder engagement is recognized as a crucial approach to achieving the expected effects of quality improvement projects and public health outcomes (</w:t>
      </w:r>
      <w:r w:rsidR="00712BC8">
        <w:rPr>
          <w:rFonts w:ascii="Times New Roman" w:hAnsi="Times New Roman" w:cs="Times New Roman"/>
          <w:sz w:val="24"/>
          <w:szCs w:val="24"/>
          <w:lang w:val="en-US"/>
        </w:rPr>
        <w:t>Lloyd-Williams et al., 2020</w:t>
      </w:r>
      <w:r>
        <w:rPr>
          <w:rFonts w:ascii="Times New Roman" w:hAnsi="Times New Roman" w:cs="Times New Roman"/>
          <w:sz w:val="24"/>
          <w:szCs w:val="24"/>
          <w:lang w:val="en-US"/>
        </w:rPr>
        <w:t xml:space="preserve">). </w:t>
      </w:r>
      <w:r w:rsidR="00483098">
        <w:rPr>
          <w:rFonts w:ascii="Times New Roman" w:hAnsi="Times New Roman" w:cs="Times New Roman"/>
          <w:sz w:val="24"/>
          <w:szCs w:val="24"/>
          <w:lang w:val="en-US"/>
        </w:rPr>
        <w:t xml:space="preserve">An early engagement of stakeholders in QI projects from the planning stage ensures the integration of their concerns and perspectives. Indeed, </w:t>
      </w:r>
      <w:r w:rsidR="00170F69">
        <w:rPr>
          <w:rFonts w:ascii="Times New Roman" w:hAnsi="Times New Roman" w:cs="Times New Roman"/>
          <w:sz w:val="24"/>
          <w:szCs w:val="24"/>
          <w:lang w:val="en-US"/>
        </w:rPr>
        <w:t xml:space="preserve">Fris et al. (2021) </w:t>
      </w:r>
      <w:r w:rsidR="00E55D63">
        <w:rPr>
          <w:rFonts w:ascii="Times New Roman" w:hAnsi="Times New Roman" w:cs="Times New Roman"/>
          <w:sz w:val="24"/>
          <w:szCs w:val="24"/>
          <w:lang w:val="en-US"/>
        </w:rPr>
        <w:t xml:space="preserve">highlighted the importance of understanding and addressing stakeholders concerns and perceptions in ensuring the success of QI projects. The collaborative efforts with diverse stakeholders ensure adequate co-production of the interventions. </w:t>
      </w:r>
      <w:r w:rsidR="00D23C58">
        <w:rPr>
          <w:rFonts w:ascii="Times New Roman" w:hAnsi="Times New Roman" w:cs="Times New Roman"/>
          <w:sz w:val="24"/>
          <w:szCs w:val="24"/>
          <w:lang w:val="en-US"/>
        </w:rPr>
        <w:t xml:space="preserve">In this regard, an inclusive and shared approach should be used in implementing </w:t>
      </w:r>
      <w:r w:rsidR="000B4A4A">
        <w:rPr>
          <w:rFonts w:ascii="Times New Roman" w:hAnsi="Times New Roman" w:cs="Times New Roman"/>
          <w:sz w:val="24"/>
          <w:szCs w:val="24"/>
          <w:lang w:val="en-US"/>
        </w:rPr>
        <w:t xml:space="preserve">interventional programs for shared decision-making and knowledge sharing. For example, the stakeholders could include the population of patients with mental health problems, families, communities, and </w:t>
      </w:r>
      <w:r w:rsidR="00914151">
        <w:rPr>
          <w:rFonts w:ascii="Times New Roman" w:hAnsi="Times New Roman" w:cs="Times New Roman"/>
          <w:sz w:val="24"/>
          <w:szCs w:val="24"/>
          <w:lang w:val="en-US"/>
        </w:rPr>
        <w:t>a multidisciplinary team of clinicians. According to</w:t>
      </w:r>
      <w:r w:rsidR="00170F69">
        <w:rPr>
          <w:rFonts w:ascii="Times New Roman" w:hAnsi="Times New Roman" w:cs="Times New Roman"/>
          <w:sz w:val="24"/>
          <w:szCs w:val="24"/>
          <w:lang w:val="en-US"/>
        </w:rPr>
        <w:t xml:space="preserve"> Adams et al. (2020)</w:t>
      </w:r>
      <w:r w:rsidR="00914151">
        <w:rPr>
          <w:rFonts w:ascii="Times New Roman" w:hAnsi="Times New Roman" w:cs="Times New Roman"/>
          <w:sz w:val="24"/>
          <w:szCs w:val="24"/>
          <w:lang w:val="en-US"/>
        </w:rPr>
        <w:t xml:space="preserve">, stakeholder engagement and participation increases mental health awareness and knowledge, dispelling misconceptions about mental health conditions. In addressing mental health stigma, this would be crucial </w:t>
      </w:r>
      <w:r w:rsidR="00874922">
        <w:rPr>
          <w:rFonts w:ascii="Times New Roman" w:hAnsi="Times New Roman" w:cs="Times New Roman"/>
          <w:sz w:val="24"/>
          <w:szCs w:val="24"/>
          <w:lang w:val="en-US"/>
        </w:rPr>
        <w:t xml:space="preserve">in ensuring in ensuring a structured approach that meets the needs of all individuals involved. The discussion </w:t>
      </w:r>
      <w:r w:rsidR="00C10912">
        <w:rPr>
          <w:rFonts w:ascii="Times New Roman" w:hAnsi="Times New Roman" w:cs="Times New Roman"/>
          <w:sz w:val="24"/>
          <w:szCs w:val="24"/>
          <w:lang w:val="en-US"/>
        </w:rPr>
        <w:t xml:space="preserve">identifies and examines the stakeholders forming part of the interprofessional team in implementing the intervention, an integration of the stakeholders in the translational science model, and an analysis of the barriers to stakeholder engagement. </w:t>
      </w:r>
    </w:p>
    <w:p w14:paraId="1AB61028" w14:textId="02AC03A3" w:rsidR="00C10912" w:rsidRDefault="006C4BEE" w:rsidP="004E70EB">
      <w:pPr>
        <w:spacing w:after="0"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Identification and Examination of Stakeholders</w:t>
      </w:r>
    </w:p>
    <w:p w14:paraId="4EB1FE15" w14:textId="0788ABC7" w:rsidR="006C4BEE" w:rsidRDefault="006C4BEE" w:rsidP="006C4BEE">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sidR="008A7B53">
        <w:rPr>
          <w:rFonts w:ascii="Times New Roman" w:hAnsi="Times New Roman" w:cs="Times New Roman"/>
          <w:sz w:val="24"/>
          <w:szCs w:val="24"/>
          <w:lang w:val="en-US"/>
        </w:rPr>
        <w:t xml:space="preserve">The implementation of an intervention to reduce mental health stigma would involve several organizational and community stakeholders. </w:t>
      </w:r>
      <w:r w:rsidR="00F41EC4">
        <w:rPr>
          <w:rFonts w:ascii="Times New Roman" w:hAnsi="Times New Roman" w:cs="Times New Roman"/>
          <w:sz w:val="24"/>
          <w:szCs w:val="24"/>
          <w:lang w:val="en-US"/>
        </w:rPr>
        <w:t>The relevant stakeholders in the QI project will include persons with mental health problems,</w:t>
      </w:r>
      <w:r w:rsidR="00BD293A">
        <w:rPr>
          <w:rFonts w:ascii="Times New Roman" w:hAnsi="Times New Roman" w:cs="Times New Roman"/>
          <w:sz w:val="24"/>
          <w:szCs w:val="24"/>
          <w:lang w:val="en-US"/>
        </w:rPr>
        <w:t xml:space="preserve"> </w:t>
      </w:r>
      <w:r w:rsidR="00BD293A">
        <w:rPr>
          <w:rFonts w:ascii="Times New Roman" w:hAnsi="Times New Roman" w:cs="Times New Roman"/>
          <w:sz w:val="24"/>
          <w:szCs w:val="24"/>
          <w:lang w:val="en-US"/>
        </w:rPr>
        <w:t>community representatives</w:t>
      </w:r>
      <w:r w:rsidR="00BD293A">
        <w:rPr>
          <w:rFonts w:ascii="Times New Roman" w:hAnsi="Times New Roman" w:cs="Times New Roman"/>
          <w:sz w:val="24"/>
          <w:szCs w:val="24"/>
          <w:lang w:val="en-US"/>
        </w:rPr>
        <w:t xml:space="preserve">, </w:t>
      </w:r>
      <w:r w:rsidR="00A11B64">
        <w:rPr>
          <w:rFonts w:ascii="Times New Roman" w:hAnsi="Times New Roman" w:cs="Times New Roman"/>
          <w:sz w:val="24"/>
          <w:szCs w:val="24"/>
          <w:lang w:val="en-US"/>
        </w:rPr>
        <w:t xml:space="preserve">frontline </w:t>
      </w:r>
      <w:r w:rsidR="00F41EC4">
        <w:rPr>
          <w:rFonts w:ascii="Times New Roman" w:hAnsi="Times New Roman" w:cs="Times New Roman"/>
          <w:sz w:val="24"/>
          <w:szCs w:val="24"/>
          <w:lang w:val="en-US"/>
        </w:rPr>
        <w:t>clinicians (</w:t>
      </w:r>
      <w:r w:rsidR="00462CE6">
        <w:rPr>
          <w:rFonts w:ascii="Times New Roman" w:hAnsi="Times New Roman" w:cs="Times New Roman"/>
          <w:sz w:val="24"/>
          <w:szCs w:val="24"/>
          <w:lang w:val="en-US"/>
        </w:rPr>
        <w:t>mental health nurses, nursing assistants, psychiatrists, physicians</w:t>
      </w:r>
      <w:r w:rsidR="00BD293A">
        <w:rPr>
          <w:rFonts w:ascii="Times New Roman" w:hAnsi="Times New Roman" w:cs="Times New Roman"/>
          <w:sz w:val="24"/>
          <w:szCs w:val="24"/>
          <w:lang w:val="en-US"/>
        </w:rPr>
        <w:t xml:space="preserve">, and other mental </w:t>
      </w:r>
      <w:r w:rsidR="00BD293A">
        <w:rPr>
          <w:rFonts w:ascii="Times New Roman" w:hAnsi="Times New Roman" w:cs="Times New Roman"/>
          <w:sz w:val="24"/>
          <w:szCs w:val="24"/>
          <w:lang w:val="en-US"/>
        </w:rPr>
        <w:lastRenderedPageBreak/>
        <w:t>health specialists)</w:t>
      </w:r>
      <w:r w:rsidR="00A11B64">
        <w:rPr>
          <w:rFonts w:ascii="Times New Roman" w:hAnsi="Times New Roman" w:cs="Times New Roman"/>
          <w:sz w:val="24"/>
          <w:szCs w:val="24"/>
          <w:lang w:val="en-US"/>
        </w:rPr>
        <w:t xml:space="preserve">, </w:t>
      </w:r>
      <w:r w:rsidR="00A26B0B">
        <w:rPr>
          <w:rFonts w:ascii="Times New Roman" w:hAnsi="Times New Roman" w:cs="Times New Roman"/>
          <w:sz w:val="24"/>
          <w:szCs w:val="24"/>
          <w:lang w:val="en-US"/>
        </w:rPr>
        <w:t xml:space="preserve">administrative staff with budget responsibilities, </w:t>
      </w:r>
      <w:r w:rsidR="00A11B64">
        <w:rPr>
          <w:rFonts w:ascii="Times New Roman" w:hAnsi="Times New Roman" w:cs="Times New Roman"/>
          <w:sz w:val="24"/>
          <w:szCs w:val="24"/>
          <w:lang w:val="en-US"/>
        </w:rPr>
        <w:t>and the project leader</w:t>
      </w:r>
      <w:r w:rsidR="00BD293A">
        <w:rPr>
          <w:rFonts w:ascii="Times New Roman" w:hAnsi="Times New Roman" w:cs="Times New Roman"/>
          <w:sz w:val="24"/>
          <w:szCs w:val="24"/>
          <w:lang w:val="en-US"/>
        </w:rPr>
        <w:t xml:space="preserve">. People with mental health problems will provide insights about their unmet needs and experiences of stigma in seeking treating. The approach is consistent with </w:t>
      </w:r>
      <w:r w:rsidR="000D405B">
        <w:rPr>
          <w:rFonts w:ascii="Times New Roman" w:hAnsi="Times New Roman" w:cs="Times New Roman"/>
          <w:sz w:val="24"/>
          <w:szCs w:val="24"/>
          <w:lang w:val="en-US"/>
        </w:rPr>
        <w:t xml:space="preserve">Korht et al. (2021), where patients acted as co-facilitators in training programs aimed at addressing mental health stigma. Similarly, the inclusion of community </w:t>
      </w:r>
      <w:r w:rsidR="002B4771">
        <w:rPr>
          <w:rFonts w:ascii="Times New Roman" w:hAnsi="Times New Roman" w:cs="Times New Roman"/>
          <w:sz w:val="24"/>
          <w:szCs w:val="24"/>
          <w:lang w:val="en-US"/>
        </w:rPr>
        <w:t xml:space="preserve">representatives will be critical in the co-creation of the intervention. As revealed in Eiroa-Orosa et al. (2021), a co-creation process involving community representatives alongside clinicians </w:t>
      </w:r>
      <w:r w:rsidR="00721F19">
        <w:rPr>
          <w:rFonts w:ascii="Times New Roman" w:hAnsi="Times New Roman" w:cs="Times New Roman"/>
          <w:sz w:val="24"/>
          <w:szCs w:val="24"/>
          <w:lang w:val="en-US"/>
        </w:rPr>
        <w:t xml:space="preserve">ensures the inclusion of community perspectives. Notably, this will be crucial in ensuring shared decision-making and illustrating the utility of the </w:t>
      </w:r>
      <w:r w:rsidR="00807C04">
        <w:rPr>
          <w:rFonts w:ascii="Times New Roman" w:hAnsi="Times New Roman" w:cs="Times New Roman"/>
          <w:sz w:val="24"/>
          <w:szCs w:val="24"/>
          <w:lang w:val="en-US"/>
        </w:rPr>
        <w:t xml:space="preserve">intervention. Finally, clinicians at the forefront of providing services will be the center of focus for the intervention. Based on the perspectives gathered from patients and community representatives, the clinicians will undergo a structured training programs aimed at raising awareness about mental health stigma. </w:t>
      </w:r>
    </w:p>
    <w:p w14:paraId="7C4363A2" w14:textId="7C6AABF8" w:rsidR="005A3649" w:rsidRDefault="005A3649" w:rsidP="005A3649">
      <w:pPr>
        <w:spacing w:after="0"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Integration of the Stakeholders in the Translational Science Model</w:t>
      </w:r>
    </w:p>
    <w:p w14:paraId="73927A18" w14:textId="35F01256" w:rsidR="005A3649" w:rsidRDefault="005A3649" w:rsidP="005A3649">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sidR="0076504A">
        <w:rPr>
          <w:rFonts w:ascii="Times New Roman" w:hAnsi="Times New Roman" w:cs="Times New Roman"/>
          <w:sz w:val="24"/>
          <w:szCs w:val="24"/>
          <w:lang w:val="en-US"/>
        </w:rPr>
        <w:t>A wide array</w:t>
      </w:r>
      <w:r w:rsidR="007E357B">
        <w:rPr>
          <w:rFonts w:ascii="Times New Roman" w:hAnsi="Times New Roman" w:cs="Times New Roman"/>
          <w:sz w:val="24"/>
          <w:szCs w:val="24"/>
          <w:lang w:val="en-US"/>
        </w:rPr>
        <w:t xml:space="preserve"> of</w:t>
      </w:r>
      <w:r w:rsidR="00A96764">
        <w:rPr>
          <w:rFonts w:ascii="Times New Roman" w:hAnsi="Times New Roman" w:cs="Times New Roman"/>
          <w:sz w:val="24"/>
          <w:szCs w:val="24"/>
          <w:lang w:val="en-US"/>
        </w:rPr>
        <w:t xml:space="preserve"> translation science </w:t>
      </w:r>
      <w:r w:rsidR="007E357B">
        <w:rPr>
          <w:rFonts w:ascii="Times New Roman" w:hAnsi="Times New Roman" w:cs="Times New Roman"/>
          <w:sz w:val="24"/>
          <w:szCs w:val="24"/>
          <w:lang w:val="en-US"/>
        </w:rPr>
        <w:t xml:space="preserve">models </w:t>
      </w:r>
      <w:r w:rsidR="00532CE6">
        <w:rPr>
          <w:rFonts w:ascii="Times New Roman" w:hAnsi="Times New Roman" w:cs="Times New Roman"/>
          <w:sz w:val="24"/>
          <w:szCs w:val="24"/>
          <w:lang w:val="en-US"/>
        </w:rPr>
        <w:t xml:space="preserve">could guide </w:t>
      </w:r>
      <w:r w:rsidR="0076504A">
        <w:rPr>
          <w:rFonts w:ascii="Times New Roman" w:hAnsi="Times New Roman" w:cs="Times New Roman"/>
          <w:sz w:val="24"/>
          <w:szCs w:val="24"/>
          <w:lang w:val="en-US"/>
        </w:rPr>
        <w:t xml:space="preserve">translation process and the evaluation of project outcomes. The Knowledge-to-Action (KTA) framework </w:t>
      </w:r>
      <w:r w:rsidR="0076504A" w:rsidRPr="000A44CC">
        <w:rPr>
          <w:rFonts w:ascii="Times New Roman" w:hAnsi="Times New Roman" w:cs="Times New Roman"/>
          <w:sz w:val="24"/>
          <w:szCs w:val="24"/>
          <w:lang w:val="en-US"/>
        </w:rPr>
        <w:t xml:space="preserve">by Graham </w:t>
      </w:r>
      <w:r w:rsidR="000A44CC" w:rsidRPr="000A44CC">
        <w:rPr>
          <w:rFonts w:ascii="Times New Roman" w:hAnsi="Times New Roman" w:cs="Times New Roman"/>
          <w:sz w:val="24"/>
          <w:szCs w:val="24"/>
          <w:lang w:val="en-US"/>
        </w:rPr>
        <w:t>and Tetroe</w:t>
      </w:r>
      <w:r w:rsidR="0076504A" w:rsidRPr="000A44CC">
        <w:rPr>
          <w:rFonts w:ascii="Times New Roman" w:hAnsi="Times New Roman" w:cs="Times New Roman"/>
          <w:sz w:val="24"/>
          <w:szCs w:val="24"/>
          <w:lang w:val="en-US"/>
        </w:rPr>
        <w:t xml:space="preserve"> (20</w:t>
      </w:r>
      <w:r w:rsidR="000A44CC" w:rsidRPr="000A44CC">
        <w:rPr>
          <w:rFonts w:ascii="Times New Roman" w:hAnsi="Times New Roman" w:cs="Times New Roman"/>
          <w:sz w:val="24"/>
          <w:szCs w:val="24"/>
          <w:lang w:val="en-US"/>
        </w:rPr>
        <w:t>10</w:t>
      </w:r>
      <w:r w:rsidR="0076504A" w:rsidRPr="000A44CC">
        <w:rPr>
          <w:rFonts w:ascii="Times New Roman" w:hAnsi="Times New Roman" w:cs="Times New Roman"/>
          <w:sz w:val="24"/>
          <w:szCs w:val="24"/>
          <w:lang w:val="en-US"/>
        </w:rPr>
        <w:t>) suits the</w:t>
      </w:r>
      <w:r w:rsidR="0076504A">
        <w:rPr>
          <w:rFonts w:ascii="Times New Roman" w:hAnsi="Times New Roman" w:cs="Times New Roman"/>
          <w:b/>
          <w:bCs/>
          <w:sz w:val="24"/>
          <w:szCs w:val="24"/>
          <w:lang w:val="en-US"/>
        </w:rPr>
        <w:t xml:space="preserve"> </w:t>
      </w:r>
      <w:r w:rsidR="0076504A">
        <w:rPr>
          <w:rFonts w:ascii="Times New Roman" w:hAnsi="Times New Roman" w:cs="Times New Roman"/>
          <w:sz w:val="24"/>
          <w:szCs w:val="24"/>
          <w:lang w:val="en-US"/>
        </w:rPr>
        <w:t>current project</w:t>
      </w:r>
      <w:r w:rsidR="003844E8">
        <w:rPr>
          <w:rFonts w:ascii="Times New Roman" w:hAnsi="Times New Roman" w:cs="Times New Roman"/>
          <w:sz w:val="24"/>
          <w:szCs w:val="24"/>
          <w:lang w:val="en-US"/>
        </w:rPr>
        <w:t>. KTA includes the knowledge-creation cycle and action cycle</w:t>
      </w:r>
      <w:r w:rsidR="001527BB">
        <w:rPr>
          <w:rFonts w:ascii="Times New Roman" w:hAnsi="Times New Roman" w:cs="Times New Roman"/>
          <w:sz w:val="24"/>
          <w:szCs w:val="24"/>
          <w:lang w:val="en-US"/>
        </w:rPr>
        <w:t xml:space="preserve"> (</w:t>
      </w:r>
      <w:r w:rsidR="0082527D">
        <w:rPr>
          <w:rFonts w:ascii="Times New Roman" w:hAnsi="Times New Roman" w:cs="Times New Roman"/>
          <w:sz w:val="24"/>
          <w:szCs w:val="24"/>
          <w:lang w:val="en-US"/>
        </w:rPr>
        <w:t>Xu et al., 2020</w:t>
      </w:r>
      <w:r w:rsidR="001527BB">
        <w:rPr>
          <w:rFonts w:ascii="Times New Roman" w:hAnsi="Times New Roman" w:cs="Times New Roman"/>
          <w:sz w:val="24"/>
          <w:szCs w:val="24"/>
          <w:lang w:val="en-US"/>
        </w:rPr>
        <w:t>)</w:t>
      </w:r>
      <w:r w:rsidR="003844E8">
        <w:rPr>
          <w:rFonts w:ascii="Times New Roman" w:hAnsi="Times New Roman" w:cs="Times New Roman"/>
          <w:sz w:val="24"/>
          <w:szCs w:val="24"/>
          <w:lang w:val="en-US"/>
        </w:rPr>
        <w:t xml:space="preserve">. </w:t>
      </w:r>
      <w:r w:rsidR="001527BB">
        <w:rPr>
          <w:rFonts w:ascii="Times New Roman" w:hAnsi="Times New Roman" w:cs="Times New Roman"/>
          <w:sz w:val="24"/>
          <w:szCs w:val="24"/>
          <w:lang w:val="en-US"/>
        </w:rPr>
        <w:t>In the knowledge</w:t>
      </w:r>
      <w:r w:rsidR="00C7481B">
        <w:rPr>
          <w:rFonts w:ascii="Times New Roman" w:hAnsi="Times New Roman" w:cs="Times New Roman"/>
          <w:sz w:val="24"/>
          <w:szCs w:val="24"/>
          <w:lang w:val="en-US"/>
        </w:rPr>
        <w:t>-creation cycle,</w:t>
      </w:r>
      <w:r w:rsidR="00A11B64">
        <w:rPr>
          <w:rFonts w:ascii="Times New Roman" w:hAnsi="Times New Roman" w:cs="Times New Roman"/>
          <w:sz w:val="24"/>
          <w:szCs w:val="24"/>
          <w:lang w:val="en-US"/>
        </w:rPr>
        <w:t xml:space="preserve"> the project leader</w:t>
      </w:r>
      <w:r w:rsidR="002B159F">
        <w:rPr>
          <w:rFonts w:ascii="Times New Roman" w:hAnsi="Times New Roman" w:cs="Times New Roman"/>
          <w:sz w:val="24"/>
          <w:szCs w:val="24"/>
          <w:lang w:val="en-US"/>
        </w:rPr>
        <w:t xml:space="preserve"> w</w:t>
      </w:r>
      <w:r w:rsidR="00593FB1">
        <w:rPr>
          <w:rFonts w:ascii="Times New Roman" w:hAnsi="Times New Roman" w:cs="Times New Roman"/>
          <w:sz w:val="24"/>
          <w:szCs w:val="24"/>
          <w:lang w:val="en-US"/>
        </w:rPr>
        <w:t>ill lead the interprofessional team</w:t>
      </w:r>
      <w:r w:rsidR="002B159F">
        <w:rPr>
          <w:rFonts w:ascii="Times New Roman" w:hAnsi="Times New Roman" w:cs="Times New Roman"/>
          <w:sz w:val="24"/>
          <w:szCs w:val="24"/>
          <w:lang w:val="en-US"/>
        </w:rPr>
        <w:t xml:space="preserve"> in producing a summary of evidence targeting the audiences or stakeholders involved in the project. The approach will create </w:t>
      </w:r>
      <w:r w:rsidR="00F9647D">
        <w:rPr>
          <w:rFonts w:ascii="Times New Roman" w:hAnsi="Times New Roman" w:cs="Times New Roman"/>
          <w:sz w:val="24"/>
          <w:szCs w:val="24"/>
          <w:lang w:val="en-US"/>
        </w:rPr>
        <w:t xml:space="preserve">systematized and </w:t>
      </w:r>
      <w:r w:rsidR="002B159F">
        <w:rPr>
          <w:rFonts w:ascii="Times New Roman" w:hAnsi="Times New Roman" w:cs="Times New Roman"/>
          <w:sz w:val="24"/>
          <w:szCs w:val="24"/>
          <w:lang w:val="en-US"/>
        </w:rPr>
        <w:t>user-friendly</w:t>
      </w:r>
      <w:r w:rsidR="00593FB1">
        <w:rPr>
          <w:rFonts w:ascii="Times New Roman" w:hAnsi="Times New Roman" w:cs="Times New Roman"/>
          <w:sz w:val="24"/>
          <w:szCs w:val="24"/>
          <w:lang w:val="en-US"/>
        </w:rPr>
        <w:t xml:space="preserve"> products targeting the knowledge gaps that will be addressed in the intervention. The action cycle will start with the co</w:t>
      </w:r>
      <w:r w:rsidR="00F9647D">
        <w:rPr>
          <w:rFonts w:ascii="Times New Roman" w:hAnsi="Times New Roman" w:cs="Times New Roman"/>
          <w:sz w:val="24"/>
          <w:szCs w:val="24"/>
          <w:lang w:val="en-US"/>
        </w:rPr>
        <w:t xml:space="preserve">-production process, with the engagement of patients with mental health disorders and community representatives. With the identified problem (mental health stigma), the perspectives from these stakeholders will be used to adapt the knowledge to the </w:t>
      </w:r>
      <w:r w:rsidR="00F9647D">
        <w:rPr>
          <w:rFonts w:ascii="Times New Roman" w:hAnsi="Times New Roman" w:cs="Times New Roman"/>
          <w:sz w:val="24"/>
          <w:szCs w:val="24"/>
          <w:lang w:val="en-US"/>
        </w:rPr>
        <w:lastRenderedPageBreak/>
        <w:t xml:space="preserve">intervention. </w:t>
      </w:r>
      <w:r w:rsidR="000C2AF7">
        <w:rPr>
          <w:rFonts w:ascii="Times New Roman" w:hAnsi="Times New Roman" w:cs="Times New Roman"/>
          <w:sz w:val="24"/>
          <w:szCs w:val="24"/>
          <w:lang w:val="en-US"/>
        </w:rPr>
        <w:t>In turn, the interprofessional team of clinicians will engage in a collaborative assessment of barriers to knowledge use</w:t>
      </w:r>
      <w:r w:rsidR="004C50CC">
        <w:rPr>
          <w:rFonts w:ascii="Times New Roman" w:hAnsi="Times New Roman" w:cs="Times New Roman"/>
          <w:sz w:val="24"/>
          <w:szCs w:val="24"/>
          <w:lang w:val="en-US"/>
        </w:rPr>
        <w:t xml:space="preserve"> at the organizational level. In turn, the sessions will guide a structured implementation, monitoring, evaluation, and sustainment process. </w:t>
      </w:r>
      <w:r w:rsidR="00B30BCB">
        <w:rPr>
          <w:rFonts w:ascii="Times New Roman" w:hAnsi="Times New Roman" w:cs="Times New Roman"/>
          <w:sz w:val="24"/>
          <w:szCs w:val="24"/>
          <w:lang w:val="en-US"/>
        </w:rPr>
        <w:t xml:space="preserve">Consistent with KTA, the project leader will guide the process and collect data to reveal the changes occurring after project implementation. </w:t>
      </w:r>
    </w:p>
    <w:p w14:paraId="2C321500" w14:textId="68DAE586" w:rsidR="00B30BCB" w:rsidRDefault="00B30BCB" w:rsidP="00B30BCB">
      <w:pPr>
        <w:spacing w:after="0" w:line="480" w:lineRule="auto"/>
        <w:contextualSpacing/>
        <w:jc w:val="center"/>
        <w:rPr>
          <w:rFonts w:ascii="Times New Roman" w:hAnsi="Times New Roman" w:cs="Times New Roman"/>
          <w:sz w:val="24"/>
          <w:szCs w:val="24"/>
          <w:lang w:val="en-US"/>
        </w:rPr>
      </w:pPr>
      <w:r w:rsidRPr="00B30BCB">
        <w:rPr>
          <w:rFonts w:ascii="Times New Roman" w:hAnsi="Times New Roman" w:cs="Times New Roman"/>
          <w:b/>
          <w:bCs/>
          <w:sz w:val="24"/>
          <w:szCs w:val="24"/>
          <w:lang w:val="en-US"/>
        </w:rPr>
        <w:t>Barriers</w:t>
      </w:r>
    </w:p>
    <w:p w14:paraId="271FD789" w14:textId="5875982D" w:rsidR="00B30BCB" w:rsidRDefault="00B30BCB" w:rsidP="00B30BCB">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sidR="00102CCB">
        <w:rPr>
          <w:rFonts w:ascii="Times New Roman" w:hAnsi="Times New Roman" w:cs="Times New Roman"/>
          <w:sz w:val="24"/>
          <w:szCs w:val="24"/>
          <w:lang w:val="en-US"/>
        </w:rPr>
        <w:t>Engagement with diverse stakeholders could experience several barriers. First, contextual barriers such as competing health priorities</w:t>
      </w:r>
      <w:r w:rsidR="005502AC">
        <w:rPr>
          <w:rFonts w:ascii="Times New Roman" w:hAnsi="Times New Roman" w:cs="Times New Roman"/>
          <w:sz w:val="24"/>
          <w:szCs w:val="24"/>
          <w:lang w:val="en-US"/>
        </w:rPr>
        <w:t xml:space="preserve"> and funding could hinder adequate stakeholder engagement (</w:t>
      </w:r>
      <w:r w:rsidR="0082527D">
        <w:rPr>
          <w:rFonts w:ascii="Times New Roman" w:hAnsi="Times New Roman" w:cs="Times New Roman"/>
          <w:sz w:val="24"/>
          <w:szCs w:val="24"/>
          <w:lang w:val="en-US"/>
        </w:rPr>
        <w:t>Murphy et al., 2021</w:t>
      </w:r>
      <w:r w:rsidR="005502AC">
        <w:rPr>
          <w:rFonts w:ascii="Times New Roman" w:hAnsi="Times New Roman" w:cs="Times New Roman"/>
          <w:sz w:val="24"/>
          <w:szCs w:val="24"/>
          <w:lang w:val="en-US"/>
        </w:rPr>
        <w:t xml:space="preserve">). </w:t>
      </w:r>
      <w:r w:rsidR="003D42CB">
        <w:rPr>
          <w:rFonts w:ascii="Times New Roman" w:hAnsi="Times New Roman" w:cs="Times New Roman"/>
          <w:sz w:val="24"/>
          <w:szCs w:val="24"/>
          <w:lang w:val="en-US"/>
        </w:rPr>
        <w:t xml:space="preserve">For instance, challenges may be encountered in engaging community representatives in case of inadequate human and financial resources. </w:t>
      </w:r>
      <w:r w:rsidR="002F4C40">
        <w:rPr>
          <w:rFonts w:ascii="Times New Roman" w:hAnsi="Times New Roman" w:cs="Times New Roman"/>
          <w:sz w:val="24"/>
          <w:szCs w:val="24"/>
          <w:lang w:val="en-US"/>
        </w:rPr>
        <w:t xml:space="preserve">In addition, workload issues may affect the participation of the clinicians in the planning and implementation process. However, engaging </w:t>
      </w:r>
      <w:r w:rsidR="00A26B0B">
        <w:rPr>
          <w:rFonts w:ascii="Times New Roman" w:hAnsi="Times New Roman" w:cs="Times New Roman"/>
          <w:sz w:val="24"/>
          <w:szCs w:val="24"/>
          <w:lang w:val="en-US"/>
        </w:rPr>
        <w:t xml:space="preserve">the administrative staff from an early stage will ensure the acquisition of adequate resources and balanced workload to ensure </w:t>
      </w:r>
      <w:r w:rsidR="00FB13AE">
        <w:rPr>
          <w:rFonts w:ascii="Times New Roman" w:hAnsi="Times New Roman" w:cs="Times New Roman"/>
          <w:sz w:val="24"/>
          <w:szCs w:val="24"/>
          <w:lang w:val="en-US"/>
        </w:rPr>
        <w:t>the success of the project. Second, process barriers</w:t>
      </w:r>
      <w:r w:rsidR="004D5D1F">
        <w:rPr>
          <w:rFonts w:ascii="Times New Roman" w:hAnsi="Times New Roman" w:cs="Times New Roman"/>
          <w:sz w:val="24"/>
          <w:szCs w:val="24"/>
          <w:lang w:val="en-US"/>
        </w:rPr>
        <w:t xml:space="preserve">, including stakeholder resistance, inadequate interprofessional collaboration, and </w:t>
      </w:r>
      <w:r w:rsidR="0076654C">
        <w:rPr>
          <w:rFonts w:ascii="Times New Roman" w:hAnsi="Times New Roman" w:cs="Times New Roman"/>
          <w:sz w:val="24"/>
          <w:szCs w:val="24"/>
          <w:lang w:val="en-US"/>
        </w:rPr>
        <w:t>project scope, could affect the project (</w:t>
      </w:r>
      <w:r w:rsidR="00C00ACA">
        <w:rPr>
          <w:rFonts w:ascii="Times New Roman" w:hAnsi="Times New Roman" w:cs="Times New Roman"/>
          <w:sz w:val="24"/>
          <w:szCs w:val="24"/>
          <w:lang w:val="en-US"/>
        </w:rPr>
        <w:t>Mitchell &amp; Li, 2021</w:t>
      </w:r>
      <w:r w:rsidR="0076654C">
        <w:rPr>
          <w:rFonts w:ascii="Times New Roman" w:hAnsi="Times New Roman" w:cs="Times New Roman"/>
          <w:sz w:val="24"/>
          <w:szCs w:val="24"/>
          <w:lang w:val="en-US"/>
        </w:rPr>
        <w:t xml:space="preserve">). For instance, inadequate planning could lead to </w:t>
      </w:r>
      <w:r w:rsidR="00792A11">
        <w:rPr>
          <w:rFonts w:ascii="Times New Roman" w:hAnsi="Times New Roman" w:cs="Times New Roman"/>
          <w:sz w:val="24"/>
          <w:szCs w:val="24"/>
          <w:lang w:val="en-US"/>
        </w:rPr>
        <w:t>an unrealistic scope, while challenges in interprofessional collaboration could affect successful implementation. However, this barrier could be addressed at the planning stage with adequate stakeholder engagement and explanation of the utility of the intervention in the organization.</w:t>
      </w:r>
    </w:p>
    <w:p w14:paraId="2C7667E8" w14:textId="29C86569" w:rsidR="00792A11" w:rsidRDefault="00792A11" w:rsidP="00792A11">
      <w:pPr>
        <w:spacing w:after="0"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Conclusion </w:t>
      </w:r>
    </w:p>
    <w:p w14:paraId="3565C546" w14:textId="4AE97C7D" w:rsidR="00A25828" w:rsidRDefault="00792A11" w:rsidP="00A25828">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sidR="00A25828">
        <w:rPr>
          <w:rFonts w:ascii="Times New Roman" w:hAnsi="Times New Roman" w:cs="Times New Roman"/>
          <w:sz w:val="24"/>
          <w:szCs w:val="24"/>
          <w:lang w:val="en-US"/>
        </w:rPr>
        <w:t>Stakeholder engagement is critical to the success of QI projects because it facilitates and inclusive and shared approach to decision-making. In this QI project, the relevant stakeholders to be engaged include</w:t>
      </w:r>
      <w:r w:rsidR="00974697">
        <w:rPr>
          <w:rFonts w:ascii="Times New Roman" w:hAnsi="Times New Roman" w:cs="Times New Roman"/>
          <w:sz w:val="24"/>
          <w:szCs w:val="24"/>
          <w:lang w:val="en-US"/>
        </w:rPr>
        <w:t xml:space="preserve"> </w:t>
      </w:r>
      <w:r w:rsidR="00974697">
        <w:rPr>
          <w:rFonts w:ascii="Times New Roman" w:hAnsi="Times New Roman" w:cs="Times New Roman"/>
          <w:sz w:val="24"/>
          <w:szCs w:val="24"/>
          <w:lang w:val="en-US"/>
        </w:rPr>
        <w:t xml:space="preserve">persons with mental health problems, community representatives, frontline </w:t>
      </w:r>
      <w:r w:rsidR="00974697">
        <w:rPr>
          <w:rFonts w:ascii="Times New Roman" w:hAnsi="Times New Roman" w:cs="Times New Roman"/>
          <w:sz w:val="24"/>
          <w:szCs w:val="24"/>
          <w:lang w:val="en-US"/>
        </w:rPr>
        <w:lastRenderedPageBreak/>
        <w:t>clinicians (mental health nurses, nursing assistants, psychiatrists, physicians, and other mental health specialists), administrative staff with budget responsibilities, and the project leader.</w:t>
      </w:r>
      <w:r w:rsidR="00974697">
        <w:rPr>
          <w:rFonts w:ascii="Times New Roman" w:hAnsi="Times New Roman" w:cs="Times New Roman"/>
          <w:sz w:val="24"/>
          <w:szCs w:val="24"/>
          <w:lang w:val="en-US"/>
        </w:rPr>
        <w:t xml:space="preserve"> Based on the KTA framework, the stakeholders will work collaboratively to ensure successful translation of knowledge into practice. However, it will be essential to address contextual and process barriers before starting the implementation process.</w:t>
      </w:r>
    </w:p>
    <w:p w14:paraId="1841E7DD" w14:textId="4A725CEE" w:rsidR="00974697" w:rsidRDefault="00974697" w:rsidP="00974697">
      <w:pPr>
        <w:jc w:val="center"/>
        <w:rPr>
          <w:rFonts w:ascii="Times New Roman" w:hAnsi="Times New Roman" w:cs="Times New Roman"/>
          <w:b/>
          <w:bCs/>
          <w:sz w:val="24"/>
          <w:szCs w:val="24"/>
          <w:lang w:val="en-US"/>
        </w:rPr>
      </w:pPr>
      <w:r w:rsidRPr="00974697">
        <w:rPr>
          <w:rFonts w:ascii="Times New Roman" w:hAnsi="Times New Roman" w:cs="Times New Roman"/>
          <w:b/>
          <w:bCs/>
          <w:sz w:val="24"/>
          <w:szCs w:val="24"/>
          <w:lang w:val="en-US"/>
        </w:rPr>
        <w:t>References</w:t>
      </w:r>
    </w:p>
    <w:p w14:paraId="7CDCD72B" w14:textId="77777777" w:rsidR="00C00ACA" w:rsidRPr="00C00ACA" w:rsidRDefault="00C00ACA" w:rsidP="00C00ACA">
      <w:pPr>
        <w:spacing w:line="480" w:lineRule="auto"/>
        <w:ind w:left="720" w:hanging="720"/>
        <w:rPr>
          <w:rFonts w:ascii="Times New Roman" w:hAnsi="Times New Roman" w:cs="Times New Roman"/>
          <w:sz w:val="24"/>
          <w:szCs w:val="24"/>
          <w:lang w:val="en-US"/>
        </w:rPr>
      </w:pPr>
      <w:r w:rsidRPr="00C00ACA">
        <w:rPr>
          <w:rFonts w:ascii="Times New Roman" w:hAnsi="Times New Roman" w:cs="Times New Roman"/>
          <w:sz w:val="24"/>
          <w:szCs w:val="24"/>
        </w:rPr>
        <w:t xml:space="preserve">Adams, B., Vallières, F., Duncan, J. A., Higgins, A., &amp; Eaton, J. (2020). Stakeholder perspectives of Community Mental Health Forums: A qualitative study in Sierra Leone. </w:t>
      </w:r>
      <w:r w:rsidRPr="00C00ACA">
        <w:rPr>
          <w:rFonts w:ascii="Times New Roman" w:hAnsi="Times New Roman" w:cs="Times New Roman"/>
          <w:i/>
          <w:iCs/>
          <w:sz w:val="24"/>
          <w:szCs w:val="24"/>
        </w:rPr>
        <w:t>International Journal of Mental Health Systems</w:t>
      </w:r>
      <w:r w:rsidRPr="00C00ACA">
        <w:rPr>
          <w:rFonts w:ascii="Times New Roman" w:hAnsi="Times New Roman" w:cs="Times New Roman"/>
          <w:sz w:val="24"/>
          <w:szCs w:val="24"/>
        </w:rPr>
        <w:t xml:space="preserve">, </w:t>
      </w:r>
      <w:r w:rsidRPr="00C00ACA">
        <w:rPr>
          <w:rFonts w:ascii="Times New Roman" w:hAnsi="Times New Roman" w:cs="Times New Roman"/>
          <w:i/>
          <w:iCs/>
          <w:sz w:val="24"/>
          <w:szCs w:val="24"/>
        </w:rPr>
        <w:t>14</w:t>
      </w:r>
      <w:r w:rsidRPr="00C00ACA">
        <w:rPr>
          <w:rFonts w:ascii="Times New Roman" w:hAnsi="Times New Roman" w:cs="Times New Roman"/>
          <w:sz w:val="24"/>
          <w:szCs w:val="24"/>
        </w:rPr>
        <w:t xml:space="preserve">. </w:t>
      </w:r>
      <w:hyperlink r:id="rId4" w:history="1">
        <w:r w:rsidRPr="00C00ACA">
          <w:rPr>
            <w:rStyle w:val="Hyperlink"/>
            <w:rFonts w:ascii="Times New Roman" w:hAnsi="Times New Roman" w:cs="Times New Roman"/>
            <w:sz w:val="24"/>
            <w:szCs w:val="24"/>
          </w:rPr>
          <w:t>https://doi.org/10.1186/s13033-020-00382-7</w:t>
        </w:r>
      </w:hyperlink>
      <w:r w:rsidRPr="00C00ACA">
        <w:rPr>
          <w:rFonts w:ascii="Times New Roman" w:hAnsi="Times New Roman" w:cs="Times New Roman"/>
          <w:sz w:val="24"/>
          <w:szCs w:val="24"/>
          <w:lang w:val="en-US"/>
        </w:rPr>
        <w:t xml:space="preserve"> </w:t>
      </w:r>
    </w:p>
    <w:p w14:paraId="3F378003" w14:textId="77777777" w:rsidR="00C00ACA" w:rsidRPr="00C00ACA" w:rsidRDefault="00C00ACA" w:rsidP="00C00ACA">
      <w:pPr>
        <w:tabs>
          <w:tab w:val="left" w:pos="0"/>
        </w:tabs>
        <w:spacing w:line="480" w:lineRule="auto"/>
        <w:ind w:left="720" w:hanging="720"/>
        <w:rPr>
          <w:rFonts w:ascii="Times New Roman" w:hAnsi="Times New Roman" w:cs="Times New Roman"/>
          <w:color w:val="212121"/>
          <w:sz w:val="24"/>
          <w:szCs w:val="24"/>
          <w:shd w:val="clear" w:color="auto" w:fill="FFFFFF"/>
        </w:rPr>
      </w:pPr>
      <w:r w:rsidRPr="00C00ACA">
        <w:rPr>
          <w:rFonts w:ascii="Times New Roman" w:hAnsi="Times New Roman" w:cs="Times New Roman"/>
          <w:color w:val="212121"/>
          <w:sz w:val="24"/>
          <w:szCs w:val="24"/>
          <w:shd w:val="clear" w:color="auto" w:fill="FFFFFF"/>
        </w:rPr>
        <w:t>Eiroa-Orosa, F. J., Lomascolo, M., &amp; Tosas-Fernández, A. (2021). Efficacy of an Intervention to Reduce Stigma Beliefs and Attitudes among Primary Care and Mental Health Professionals: Two Cluster Randomised-Controlled Trials. </w:t>
      </w:r>
      <w:r w:rsidRPr="00C00ACA">
        <w:rPr>
          <w:rFonts w:ascii="Times New Roman" w:hAnsi="Times New Roman" w:cs="Times New Roman"/>
          <w:i/>
          <w:iCs/>
          <w:color w:val="212121"/>
          <w:sz w:val="24"/>
          <w:szCs w:val="24"/>
          <w:shd w:val="clear" w:color="auto" w:fill="FFFFFF"/>
        </w:rPr>
        <w:t>International Journal of Environmental Research and Public Health</w:t>
      </w:r>
      <w:r w:rsidRPr="00C00ACA">
        <w:rPr>
          <w:rFonts w:ascii="Times New Roman" w:hAnsi="Times New Roman" w:cs="Times New Roman"/>
          <w:color w:val="212121"/>
          <w:sz w:val="24"/>
          <w:szCs w:val="24"/>
          <w:shd w:val="clear" w:color="auto" w:fill="FFFFFF"/>
        </w:rPr>
        <w:t>, </w:t>
      </w:r>
      <w:r w:rsidRPr="00C00ACA">
        <w:rPr>
          <w:rFonts w:ascii="Times New Roman" w:hAnsi="Times New Roman" w:cs="Times New Roman"/>
          <w:i/>
          <w:iCs/>
          <w:color w:val="212121"/>
          <w:sz w:val="24"/>
          <w:szCs w:val="24"/>
          <w:shd w:val="clear" w:color="auto" w:fill="FFFFFF"/>
        </w:rPr>
        <w:t>18</w:t>
      </w:r>
      <w:r w:rsidRPr="00C00ACA">
        <w:rPr>
          <w:rFonts w:ascii="Times New Roman" w:hAnsi="Times New Roman" w:cs="Times New Roman"/>
          <w:color w:val="212121"/>
          <w:sz w:val="24"/>
          <w:szCs w:val="24"/>
          <w:shd w:val="clear" w:color="auto" w:fill="FFFFFF"/>
        </w:rPr>
        <w:t xml:space="preserve">(3), 1214. </w:t>
      </w:r>
      <w:hyperlink r:id="rId5" w:history="1">
        <w:r w:rsidRPr="00C00ACA">
          <w:rPr>
            <w:rStyle w:val="Hyperlink"/>
            <w:rFonts w:ascii="Times New Roman" w:hAnsi="Times New Roman" w:cs="Times New Roman"/>
            <w:sz w:val="24"/>
            <w:szCs w:val="24"/>
            <w:shd w:val="clear" w:color="auto" w:fill="FFFFFF"/>
          </w:rPr>
          <w:t>https://doi.org/10.3390/ijerph18031214</w:t>
        </w:r>
      </w:hyperlink>
      <w:r w:rsidRPr="00C00ACA">
        <w:rPr>
          <w:rFonts w:ascii="Times New Roman" w:hAnsi="Times New Roman" w:cs="Times New Roman"/>
          <w:color w:val="212121"/>
          <w:sz w:val="24"/>
          <w:szCs w:val="24"/>
          <w:shd w:val="clear" w:color="auto" w:fill="FFFFFF"/>
        </w:rPr>
        <w:t xml:space="preserve"> </w:t>
      </w:r>
    </w:p>
    <w:p w14:paraId="4F36C270" w14:textId="77777777" w:rsidR="00C00ACA" w:rsidRPr="00C00ACA" w:rsidRDefault="00C00ACA" w:rsidP="00C00ACA">
      <w:pPr>
        <w:spacing w:line="480" w:lineRule="auto"/>
        <w:ind w:left="720" w:hanging="720"/>
        <w:rPr>
          <w:rFonts w:ascii="Times New Roman" w:hAnsi="Times New Roman" w:cs="Times New Roman"/>
          <w:sz w:val="24"/>
          <w:szCs w:val="24"/>
          <w:lang w:val="en-US"/>
        </w:rPr>
      </w:pPr>
      <w:r w:rsidRPr="00C00ACA">
        <w:rPr>
          <w:rFonts w:ascii="Times New Roman" w:hAnsi="Times New Roman" w:cs="Times New Roman"/>
          <w:sz w:val="24"/>
          <w:szCs w:val="24"/>
        </w:rPr>
        <w:t xml:space="preserve">Fris, E., Sedlock, E., Etchegaray, J., Ottosen, M. J., Pucio, R., Mistry, T., Saunders, T., Tomoaia-Cotisel, A., &amp; Thomas, E. J. (2021). Development and testing of the Stakeholder Quality Improvement Perspectives Survey (SQuIPS). </w:t>
      </w:r>
      <w:r w:rsidRPr="00C00ACA">
        <w:rPr>
          <w:rFonts w:ascii="Times New Roman" w:hAnsi="Times New Roman" w:cs="Times New Roman"/>
          <w:i/>
          <w:iCs/>
          <w:sz w:val="24"/>
          <w:szCs w:val="24"/>
        </w:rPr>
        <w:t>BMJ Open Quality</w:t>
      </w:r>
      <w:r w:rsidRPr="00C00ACA">
        <w:rPr>
          <w:rFonts w:ascii="Times New Roman" w:hAnsi="Times New Roman" w:cs="Times New Roman"/>
          <w:sz w:val="24"/>
          <w:szCs w:val="24"/>
        </w:rPr>
        <w:t xml:space="preserve">, </w:t>
      </w:r>
      <w:r w:rsidRPr="00C00ACA">
        <w:rPr>
          <w:rFonts w:ascii="Times New Roman" w:hAnsi="Times New Roman" w:cs="Times New Roman"/>
          <w:i/>
          <w:iCs/>
          <w:sz w:val="24"/>
          <w:szCs w:val="24"/>
        </w:rPr>
        <w:t>10</w:t>
      </w:r>
      <w:r w:rsidRPr="00C00ACA">
        <w:rPr>
          <w:rFonts w:ascii="Times New Roman" w:hAnsi="Times New Roman" w:cs="Times New Roman"/>
          <w:sz w:val="24"/>
          <w:szCs w:val="24"/>
        </w:rPr>
        <w:t xml:space="preserve">(4). </w:t>
      </w:r>
      <w:hyperlink r:id="rId6" w:history="1">
        <w:r w:rsidRPr="00C00ACA">
          <w:rPr>
            <w:rStyle w:val="Hyperlink"/>
            <w:rFonts w:ascii="Times New Roman" w:hAnsi="Times New Roman" w:cs="Times New Roman"/>
            <w:sz w:val="24"/>
            <w:szCs w:val="24"/>
          </w:rPr>
          <w:t>https://doi.org/10.1136/bmjoq-2020-001332</w:t>
        </w:r>
      </w:hyperlink>
      <w:r w:rsidRPr="00C00ACA">
        <w:rPr>
          <w:rFonts w:ascii="Times New Roman" w:hAnsi="Times New Roman" w:cs="Times New Roman"/>
          <w:sz w:val="24"/>
          <w:szCs w:val="24"/>
          <w:lang w:val="en-US"/>
        </w:rPr>
        <w:t xml:space="preserve"> </w:t>
      </w:r>
    </w:p>
    <w:p w14:paraId="02CE2A3E" w14:textId="77777777" w:rsidR="00C00ACA" w:rsidRPr="00C00ACA" w:rsidRDefault="00C00ACA" w:rsidP="00C00ACA">
      <w:pPr>
        <w:spacing w:line="480" w:lineRule="auto"/>
        <w:ind w:left="720" w:hanging="720"/>
        <w:rPr>
          <w:rFonts w:ascii="Times New Roman" w:hAnsi="Times New Roman" w:cs="Times New Roman"/>
          <w:color w:val="222222"/>
          <w:sz w:val="24"/>
          <w:szCs w:val="24"/>
          <w:shd w:val="clear" w:color="auto" w:fill="FFFFFF"/>
          <w:lang w:val="en-US"/>
        </w:rPr>
      </w:pPr>
      <w:r w:rsidRPr="00C00ACA">
        <w:rPr>
          <w:rFonts w:ascii="Times New Roman" w:hAnsi="Times New Roman" w:cs="Times New Roman"/>
          <w:color w:val="222222"/>
          <w:sz w:val="24"/>
          <w:szCs w:val="24"/>
          <w:shd w:val="clear" w:color="auto" w:fill="FFFFFF"/>
        </w:rPr>
        <w:t>Graham, I. D., &amp; Tetroe, J. M. (2010). The knowledge to action framework. </w:t>
      </w:r>
      <w:r w:rsidRPr="00C00ACA">
        <w:rPr>
          <w:rFonts w:ascii="Times New Roman" w:hAnsi="Times New Roman" w:cs="Times New Roman"/>
          <w:color w:val="222222"/>
          <w:sz w:val="24"/>
          <w:szCs w:val="24"/>
          <w:shd w:val="clear" w:color="auto" w:fill="FFFFFF"/>
          <w:lang w:val="en-US"/>
        </w:rPr>
        <w:t xml:space="preserve">In J. Rycroft-Malone, &amp; T. Bucknall (Eds) </w:t>
      </w:r>
      <w:r w:rsidRPr="00C00ACA">
        <w:rPr>
          <w:rFonts w:ascii="Times New Roman" w:hAnsi="Times New Roman" w:cs="Times New Roman"/>
          <w:i/>
          <w:iCs/>
          <w:color w:val="222222"/>
          <w:sz w:val="24"/>
          <w:szCs w:val="24"/>
          <w:shd w:val="clear" w:color="auto" w:fill="FFFFFF"/>
        </w:rPr>
        <w:t>Models and frameworks for implementing evidence-based practice: Linking evidence to action</w:t>
      </w:r>
      <w:r w:rsidRPr="00C00ACA">
        <w:rPr>
          <w:rFonts w:ascii="Times New Roman" w:hAnsi="Times New Roman" w:cs="Times New Roman"/>
          <w:color w:val="222222"/>
          <w:sz w:val="24"/>
          <w:szCs w:val="24"/>
          <w:shd w:val="clear" w:color="auto" w:fill="FFFFFF"/>
          <w:lang w:val="en-US"/>
        </w:rPr>
        <w:t xml:space="preserve"> (pp.</w:t>
      </w:r>
      <w:r w:rsidRPr="00C00ACA">
        <w:rPr>
          <w:rFonts w:ascii="Times New Roman" w:hAnsi="Times New Roman" w:cs="Times New Roman"/>
          <w:i/>
          <w:iCs/>
          <w:color w:val="222222"/>
          <w:sz w:val="24"/>
          <w:szCs w:val="24"/>
          <w:shd w:val="clear" w:color="auto" w:fill="FFFFFF"/>
        </w:rPr>
        <w:t>207</w:t>
      </w:r>
      <w:r w:rsidRPr="00C00ACA">
        <w:rPr>
          <w:rFonts w:ascii="Times New Roman" w:hAnsi="Times New Roman" w:cs="Times New Roman"/>
          <w:color w:val="222222"/>
          <w:sz w:val="24"/>
          <w:szCs w:val="24"/>
          <w:shd w:val="clear" w:color="auto" w:fill="FFFFFF"/>
        </w:rPr>
        <w:t>, 222</w:t>
      </w:r>
      <w:r w:rsidRPr="00C00ACA">
        <w:rPr>
          <w:rFonts w:ascii="Times New Roman" w:hAnsi="Times New Roman" w:cs="Times New Roman"/>
          <w:color w:val="222222"/>
          <w:sz w:val="24"/>
          <w:szCs w:val="24"/>
          <w:shd w:val="clear" w:color="auto" w:fill="FFFFFF"/>
          <w:lang w:val="en-US"/>
        </w:rPr>
        <w:t xml:space="preserve">). John Wiley &amp; Sons. </w:t>
      </w:r>
    </w:p>
    <w:p w14:paraId="3A37410D" w14:textId="77777777" w:rsidR="00C00ACA" w:rsidRPr="00C00ACA" w:rsidRDefault="00C00ACA" w:rsidP="00C00ACA">
      <w:pPr>
        <w:tabs>
          <w:tab w:val="left" w:pos="0"/>
        </w:tabs>
        <w:spacing w:line="480" w:lineRule="auto"/>
        <w:ind w:left="720" w:hanging="720"/>
        <w:rPr>
          <w:rFonts w:ascii="Times New Roman" w:hAnsi="Times New Roman" w:cs="Times New Roman"/>
          <w:sz w:val="24"/>
          <w:szCs w:val="24"/>
        </w:rPr>
      </w:pPr>
      <w:r w:rsidRPr="00C00ACA">
        <w:rPr>
          <w:rFonts w:ascii="Times New Roman" w:hAnsi="Times New Roman" w:cs="Times New Roman"/>
          <w:color w:val="222222"/>
          <w:sz w:val="24"/>
          <w:szCs w:val="24"/>
          <w:shd w:val="clear" w:color="auto" w:fill="FFFFFF"/>
        </w:rPr>
        <w:lastRenderedPageBreak/>
        <w:t>Kohrt, B. A., Jordans, M. J., Turner, E. L., Rai, S., Gurung, D., Dhakal, M., ... &amp; Sikkema, K. J. (2021). Collaboration with people with lived experience of mental illness to reduce stigma and improve primary care services: a pilot cluster randomized clinical trial. </w:t>
      </w:r>
      <w:r w:rsidRPr="00C00ACA">
        <w:rPr>
          <w:rFonts w:ascii="Times New Roman" w:hAnsi="Times New Roman" w:cs="Times New Roman"/>
          <w:i/>
          <w:iCs/>
          <w:color w:val="222222"/>
          <w:sz w:val="24"/>
          <w:szCs w:val="24"/>
          <w:shd w:val="clear" w:color="auto" w:fill="FFFFFF"/>
        </w:rPr>
        <w:t>JAMA Network Open</w:t>
      </w:r>
      <w:r w:rsidRPr="00C00ACA">
        <w:rPr>
          <w:rFonts w:ascii="Times New Roman" w:hAnsi="Times New Roman" w:cs="Times New Roman"/>
          <w:color w:val="222222"/>
          <w:sz w:val="24"/>
          <w:szCs w:val="24"/>
          <w:shd w:val="clear" w:color="auto" w:fill="FFFFFF"/>
        </w:rPr>
        <w:t>, </w:t>
      </w:r>
      <w:r w:rsidRPr="00C00ACA">
        <w:rPr>
          <w:rFonts w:ascii="Times New Roman" w:hAnsi="Times New Roman" w:cs="Times New Roman"/>
          <w:i/>
          <w:iCs/>
          <w:color w:val="222222"/>
          <w:sz w:val="24"/>
          <w:szCs w:val="24"/>
          <w:shd w:val="clear" w:color="auto" w:fill="FFFFFF"/>
        </w:rPr>
        <w:t>4</w:t>
      </w:r>
      <w:r w:rsidRPr="00C00ACA">
        <w:rPr>
          <w:rFonts w:ascii="Times New Roman" w:hAnsi="Times New Roman" w:cs="Times New Roman"/>
          <w:color w:val="222222"/>
          <w:sz w:val="24"/>
          <w:szCs w:val="24"/>
          <w:shd w:val="clear" w:color="auto" w:fill="FFFFFF"/>
        </w:rPr>
        <w:t xml:space="preserve">(11), e2131475-e2131475. </w:t>
      </w:r>
      <w:hyperlink r:id="rId7" w:history="1">
        <w:r w:rsidRPr="00C00ACA">
          <w:rPr>
            <w:rStyle w:val="Hyperlink"/>
            <w:rFonts w:ascii="Times New Roman" w:hAnsi="Times New Roman" w:cs="Times New Roman"/>
            <w:sz w:val="24"/>
            <w:szCs w:val="24"/>
            <w:shd w:val="clear" w:color="auto" w:fill="FFFFFF"/>
          </w:rPr>
          <w:t>https://doi.org/</w:t>
        </w:r>
        <w:r w:rsidRPr="00C00ACA">
          <w:rPr>
            <w:rStyle w:val="Hyperlink"/>
            <w:rFonts w:ascii="Times New Roman" w:hAnsi="Times New Roman" w:cs="Times New Roman"/>
            <w:sz w:val="24"/>
            <w:szCs w:val="24"/>
          </w:rPr>
          <w:t>10.1001/jamanetworkopen.2021.31475</w:t>
        </w:r>
      </w:hyperlink>
      <w:r w:rsidRPr="00C00ACA">
        <w:rPr>
          <w:rFonts w:ascii="Times New Roman" w:hAnsi="Times New Roman" w:cs="Times New Roman"/>
          <w:sz w:val="24"/>
          <w:szCs w:val="24"/>
        </w:rPr>
        <w:t xml:space="preserve"> </w:t>
      </w:r>
    </w:p>
    <w:p w14:paraId="74C74FDC" w14:textId="77777777" w:rsidR="00C00ACA" w:rsidRPr="00C00ACA" w:rsidRDefault="00C00ACA" w:rsidP="00C00ACA">
      <w:pPr>
        <w:spacing w:line="480" w:lineRule="auto"/>
        <w:ind w:left="720" w:hanging="720"/>
        <w:rPr>
          <w:rFonts w:ascii="Times New Roman" w:hAnsi="Times New Roman" w:cs="Times New Roman"/>
          <w:sz w:val="24"/>
          <w:szCs w:val="24"/>
        </w:rPr>
      </w:pPr>
      <w:r w:rsidRPr="00C00ACA">
        <w:rPr>
          <w:rFonts w:ascii="Times New Roman" w:hAnsi="Times New Roman" w:cs="Times New Roman"/>
          <w:sz w:val="24"/>
          <w:szCs w:val="24"/>
        </w:rPr>
        <w:t xml:space="preserve">Lloyd-Williams, F., Hyseni, L., Guzman-Castillo, M., Kypridemos, C., Collins, B., Capewell, S., &amp; Schwaller, E. (2020). Evaluating stakeholder involvement in building a decision support tool for NHS health checks: Co-producing the WorkHORSE study. </w:t>
      </w:r>
      <w:r w:rsidRPr="00C00ACA">
        <w:rPr>
          <w:rFonts w:ascii="Times New Roman" w:hAnsi="Times New Roman" w:cs="Times New Roman"/>
          <w:i/>
          <w:iCs/>
          <w:sz w:val="24"/>
          <w:szCs w:val="24"/>
        </w:rPr>
        <w:t>BMC Medical Informatics and Decision Making</w:t>
      </w:r>
      <w:r w:rsidRPr="00C00ACA">
        <w:rPr>
          <w:rFonts w:ascii="Times New Roman" w:hAnsi="Times New Roman" w:cs="Times New Roman"/>
          <w:sz w:val="24"/>
          <w:szCs w:val="24"/>
        </w:rPr>
        <w:t xml:space="preserve">, </w:t>
      </w:r>
      <w:r w:rsidRPr="00C00ACA">
        <w:rPr>
          <w:rFonts w:ascii="Times New Roman" w:hAnsi="Times New Roman" w:cs="Times New Roman"/>
          <w:i/>
          <w:iCs/>
          <w:sz w:val="24"/>
          <w:szCs w:val="24"/>
        </w:rPr>
        <w:t>20</w:t>
      </w:r>
      <w:r w:rsidRPr="00C00ACA">
        <w:rPr>
          <w:rFonts w:ascii="Times New Roman" w:hAnsi="Times New Roman" w:cs="Times New Roman"/>
          <w:sz w:val="24"/>
          <w:szCs w:val="24"/>
        </w:rPr>
        <w:t xml:space="preserve">. </w:t>
      </w:r>
      <w:hyperlink r:id="rId8" w:history="1">
        <w:r w:rsidRPr="00E87C4A">
          <w:rPr>
            <w:rStyle w:val="Hyperlink"/>
            <w:rFonts w:ascii="Times New Roman" w:hAnsi="Times New Roman" w:cs="Times New Roman"/>
            <w:sz w:val="24"/>
            <w:szCs w:val="24"/>
          </w:rPr>
          <w:t>https://doi.org/10.1186/s12911-020-01205-y</w:t>
        </w:r>
      </w:hyperlink>
    </w:p>
    <w:p w14:paraId="1D4FAE59" w14:textId="77777777" w:rsidR="00C00ACA" w:rsidRPr="00C00ACA" w:rsidRDefault="00C00ACA" w:rsidP="00C00ACA">
      <w:pPr>
        <w:tabs>
          <w:tab w:val="left" w:pos="0"/>
        </w:tabs>
        <w:spacing w:line="480" w:lineRule="auto"/>
        <w:ind w:left="720" w:hanging="720"/>
        <w:rPr>
          <w:rFonts w:ascii="Times New Roman" w:hAnsi="Times New Roman" w:cs="Times New Roman"/>
          <w:color w:val="222222"/>
          <w:sz w:val="24"/>
          <w:szCs w:val="24"/>
          <w:shd w:val="clear" w:color="auto" w:fill="FFFFFF"/>
          <w:lang w:val="en-US"/>
        </w:rPr>
      </w:pPr>
      <w:r w:rsidRPr="00C00ACA">
        <w:rPr>
          <w:rFonts w:ascii="Times New Roman" w:hAnsi="Times New Roman" w:cs="Times New Roman"/>
          <w:color w:val="222222"/>
          <w:sz w:val="24"/>
          <w:szCs w:val="24"/>
          <w:shd w:val="clear" w:color="auto" w:fill="FFFFFF"/>
        </w:rPr>
        <w:t>Mitchell, T. O., &amp; Li, L. (2021). Overcoming the barriers to resident engagement in quality improvement initiatives in psychiatry. </w:t>
      </w:r>
      <w:r w:rsidRPr="00C00ACA">
        <w:rPr>
          <w:rFonts w:ascii="Times New Roman" w:hAnsi="Times New Roman" w:cs="Times New Roman"/>
          <w:i/>
          <w:iCs/>
          <w:color w:val="222222"/>
          <w:sz w:val="24"/>
          <w:szCs w:val="24"/>
          <w:shd w:val="clear" w:color="auto" w:fill="FFFFFF"/>
        </w:rPr>
        <w:t>Academic Psychiatry</w:t>
      </w:r>
      <w:r w:rsidRPr="00C00ACA">
        <w:rPr>
          <w:rFonts w:ascii="Times New Roman" w:hAnsi="Times New Roman" w:cs="Times New Roman"/>
          <w:color w:val="222222"/>
          <w:sz w:val="24"/>
          <w:szCs w:val="24"/>
          <w:shd w:val="clear" w:color="auto" w:fill="FFFFFF"/>
        </w:rPr>
        <w:t>, </w:t>
      </w:r>
      <w:r w:rsidRPr="00C00ACA">
        <w:rPr>
          <w:rFonts w:ascii="Times New Roman" w:hAnsi="Times New Roman" w:cs="Times New Roman"/>
          <w:i/>
          <w:iCs/>
          <w:color w:val="222222"/>
          <w:sz w:val="24"/>
          <w:szCs w:val="24"/>
          <w:shd w:val="clear" w:color="auto" w:fill="FFFFFF"/>
        </w:rPr>
        <w:t>45</w:t>
      </w:r>
      <w:r w:rsidRPr="00C00ACA">
        <w:rPr>
          <w:rFonts w:ascii="Times New Roman" w:hAnsi="Times New Roman" w:cs="Times New Roman"/>
          <w:color w:val="222222"/>
          <w:sz w:val="24"/>
          <w:szCs w:val="24"/>
          <w:shd w:val="clear" w:color="auto" w:fill="FFFFFF"/>
        </w:rPr>
        <w:t>(4), 481-486.</w:t>
      </w:r>
      <w:r w:rsidRPr="00C00ACA">
        <w:rPr>
          <w:rFonts w:ascii="Times New Roman" w:hAnsi="Times New Roman" w:cs="Times New Roman"/>
          <w:color w:val="222222"/>
          <w:sz w:val="24"/>
          <w:szCs w:val="24"/>
          <w:shd w:val="clear" w:color="auto" w:fill="FFFFFF"/>
          <w:lang w:val="en-US"/>
        </w:rPr>
        <w:t xml:space="preserve"> </w:t>
      </w:r>
      <w:hyperlink r:id="rId9" w:history="1">
        <w:r w:rsidRPr="00C00ACA">
          <w:rPr>
            <w:rStyle w:val="Hyperlink"/>
            <w:rFonts w:ascii="Times New Roman" w:hAnsi="Times New Roman" w:cs="Times New Roman"/>
            <w:sz w:val="24"/>
            <w:szCs w:val="24"/>
            <w:shd w:val="clear" w:color="auto" w:fill="FFFFFF"/>
            <w:lang w:val="en-US"/>
          </w:rPr>
          <w:t>https://doi.org/10.1007/s40596-020-01363-1</w:t>
        </w:r>
      </w:hyperlink>
      <w:r w:rsidRPr="00C00ACA">
        <w:rPr>
          <w:rFonts w:ascii="Times New Roman" w:hAnsi="Times New Roman" w:cs="Times New Roman"/>
          <w:color w:val="222222"/>
          <w:sz w:val="24"/>
          <w:szCs w:val="24"/>
          <w:shd w:val="clear" w:color="auto" w:fill="FFFFFF"/>
          <w:lang w:val="en-US"/>
        </w:rPr>
        <w:t xml:space="preserve"> </w:t>
      </w:r>
    </w:p>
    <w:p w14:paraId="14E056E3" w14:textId="77777777" w:rsidR="00C00ACA" w:rsidRPr="00C00ACA" w:rsidRDefault="00C00ACA" w:rsidP="00C00ACA">
      <w:pPr>
        <w:tabs>
          <w:tab w:val="left" w:pos="0"/>
        </w:tabs>
        <w:spacing w:line="480" w:lineRule="auto"/>
        <w:ind w:left="720" w:hanging="720"/>
        <w:rPr>
          <w:rFonts w:ascii="Times New Roman" w:hAnsi="Times New Roman" w:cs="Times New Roman"/>
          <w:sz w:val="24"/>
          <w:szCs w:val="24"/>
          <w:lang w:val="en-US"/>
        </w:rPr>
      </w:pPr>
      <w:r w:rsidRPr="00C00ACA">
        <w:rPr>
          <w:rFonts w:ascii="Times New Roman" w:hAnsi="Times New Roman" w:cs="Times New Roman"/>
          <w:sz w:val="24"/>
          <w:szCs w:val="24"/>
        </w:rPr>
        <w:t xml:space="preserve">Murphy, J., Qureshi, O., Endale, T., Esponda, G. M., Pathare, S., Eaton, J., Silva, M. D., &amp; Ryan, G. (2021). Barriers and drivers to stakeholder engagement in global mental health projects. </w:t>
      </w:r>
      <w:r w:rsidRPr="00C00ACA">
        <w:rPr>
          <w:rFonts w:ascii="Times New Roman" w:hAnsi="Times New Roman" w:cs="Times New Roman"/>
          <w:i/>
          <w:iCs/>
          <w:sz w:val="24"/>
          <w:szCs w:val="24"/>
        </w:rPr>
        <w:t>International Journal of Mental Health Systems</w:t>
      </w:r>
      <w:r w:rsidRPr="00C00ACA">
        <w:rPr>
          <w:rFonts w:ascii="Times New Roman" w:hAnsi="Times New Roman" w:cs="Times New Roman"/>
          <w:sz w:val="24"/>
          <w:szCs w:val="24"/>
        </w:rPr>
        <w:t xml:space="preserve">, </w:t>
      </w:r>
      <w:r w:rsidRPr="00C00ACA">
        <w:rPr>
          <w:rFonts w:ascii="Times New Roman" w:hAnsi="Times New Roman" w:cs="Times New Roman"/>
          <w:i/>
          <w:iCs/>
          <w:sz w:val="24"/>
          <w:szCs w:val="24"/>
        </w:rPr>
        <w:t>15</w:t>
      </w:r>
      <w:r w:rsidRPr="00C00ACA">
        <w:rPr>
          <w:rFonts w:ascii="Times New Roman" w:hAnsi="Times New Roman" w:cs="Times New Roman"/>
          <w:sz w:val="24"/>
          <w:szCs w:val="24"/>
        </w:rPr>
        <w:t xml:space="preserve">. </w:t>
      </w:r>
      <w:hyperlink r:id="rId10" w:history="1">
        <w:r w:rsidRPr="00C00ACA">
          <w:rPr>
            <w:rStyle w:val="Hyperlink"/>
            <w:rFonts w:ascii="Times New Roman" w:hAnsi="Times New Roman" w:cs="Times New Roman"/>
            <w:sz w:val="24"/>
            <w:szCs w:val="24"/>
          </w:rPr>
          <w:t>https://doi.org/10.1186/s13033-021-00458-y</w:t>
        </w:r>
      </w:hyperlink>
      <w:r w:rsidRPr="00C00ACA">
        <w:rPr>
          <w:rFonts w:ascii="Times New Roman" w:hAnsi="Times New Roman" w:cs="Times New Roman"/>
          <w:sz w:val="24"/>
          <w:szCs w:val="24"/>
          <w:lang w:val="en-US"/>
        </w:rPr>
        <w:t xml:space="preserve"> </w:t>
      </w:r>
    </w:p>
    <w:p w14:paraId="7D721209" w14:textId="77777777" w:rsidR="00C00ACA" w:rsidRPr="00C00ACA" w:rsidRDefault="00C00ACA" w:rsidP="00C00ACA">
      <w:pPr>
        <w:tabs>
          <w:tab w:val="left" w:pos="0"/>
        </w:tabs>
        <w:spacing w:line="480" w:lineRule="auto"/>
        <w:ind w:left="720" w:hanging="720"/>
        <w:rPr>
          <w:rFonts w:ascii="Times New Roman" w:hAnsi="Times New Roman" w:cs="Times New Roman"/>
          <w:sz w:val="24"/>
          <w:szCs w:val="24"/>
        </w:rPr>
      </w:pPr>
      <w:r w:rsidRPr="00C00ACA">
        <w:rPr>
          <w:rFonts w:ascii="Times New Roman" w:hAnsi="Times New Roman" w:cs="Times New Roman"/>
          <w:sz w:val="24"/>
          <w:szCs w:val="24"/>
        </w:rPr>
        <w:t xml:space="preserve">Xu, Y., Li, S., Zhao, P., &amp; Zhao, J. (2020). Using the knowledge-to-action framework with joint arthroplasty patients to improve the </w:t>
      </w:r>
      <w:proofErr w:type="gramStart"/>
      <w:r w:rsidRPr="00C00ACA">
        <w:rPr>
          <w:rFonts w:ascii="Times New Roman" w:hAnsi="Times New Roman" w:cs="Times New Roman"/>
          <w:sz w:val="24"/>
          <w:szCs w:val="24"/>
        </w:rPr>
        <w:t>quality of care</w:t>
      </w:r>
      <w:proofErr w:type="gramEnd"/>
      <w:r w:rsidRPr="00C00ACA">
        <w:rPr>
          <w:rFonts w:ascii="Times New Roman" w:hAnsi="Times New Roman" w:cs="Times New Roman"/>
          <w:sz w:val="24"/>
          <w:szCs w:val="24"/>
        </w:rPr>
        <w:t xml:space="preserve"> transition: A quasi-experimental study. </w:t>
      </w:r>
      <w:r w:rsidRPr="00C00ACA">
        <w:rPr>
          <w:rFonts w:ascii="Times New Roman" w:hAnsi="Times New Roman" w:cs="Times New Roman"/>
          <w:i/>
          <w:iCs/>
          <w:sz w:val="24"/>
          <w:szCs w:val="24"/>
        </w:rPr>
        <w:t>Journal of Orthopaedic Surgery and Research</w:t>
      </w:r>
      <w:r w:rsidRPr="00C00ACA">
        <w:rPr>
          <w:rFonts w:ascii="Times New Roman" w:hAnsi="Times New Roman" w:cs="Times New Roman"/>
          <w:sz w:val="24"/>
          <w:szCs w:val="24"/>
        </w:rPr>
        <w:t xml:space="preserve">, </w:t>
      </w:r>
      <w:r w:rsidRPr="00C00ACA">
        <w:rPr>
          <w:rFonts w:ascii="Times New Roman" w:hAnsi="Times New Roman" w:cs="Times New Roman"/>
          <w:i/>
          <w:iCs/>
          <w:sz w:val="24"/>
          <w:szCs w:val="24"/>
        </w:rPr>
        <w:t>15</w:t>
      </w:r>
      <w:r w:rsidRPr="00C00ACA">
        <w:rPr>
          <w:rFonts w:ascii="Times New Roman" w:hAnsi="Times New Roman" w:cs="Times New Roman"/>
          <w:sz w:val="24"/>
          <w:szCs w:val="24"/>
        </w:rPr>
        <w:t xml:space="preserve">. </w:t>
      </w:r>
      <w:hyperlink r:id="rId11" w:history="1">
        <w:r w:rsidRPr="00C00ACA">
          <w:rPr>
            <w:rStyle w:val="Hyperlink"/>
            <w:rFonts w:ascii="Times New Roman" w:hAnsi="Times New Roman" w:cs="Times New Roman"/>
            <w:sz w:val="24"/>
            <w:szCs w:val="24"/>
          </w:rPr>
          <w:t>https://doi.org/10.1186/s13018-020-1561-7</w:t>
        </w:r>
      </w:hyperlink>
    </w:p>
    <w:sectPr w:rsidR="00C00ACA" w:rsidRPr="00C00A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22"/>
    <w:rsid w:val="000A44CC"/>
    <w:rsid w:val="000B4A4A"/>
    <w:rsid w:val="000C2AF7"/>
    <w:rsid w:val="000D405B"/>
    <w:rsid w:val="00102CCB"/>
    <w:rsid w:val="001527BB"/>
    <w:rsid w:val="00170F69"/>
    <w:rsid w:val="00191DF8"/>
    <w:rsid w:val="002B159F"/>
    <w:rsid w:val="002B4771"/>
    <w:rsid w:val="002F4C40"/>
    <w:rsid w:val="00345CA0"/>
    <w:rsid w:val="003844E8"/>
    <w:rsid w:val="003D069E"/>
    <w:rsid w:val="003D42CB"/>
    <w:rsid w:val="00462CE6"/>
    <w:rsid w:val="00483098"/>
    <w:rsid w:val="004C50CC"/>
    <w:rsid w:val="004D5D1F"/>
    <w:rsid w:val="004E70EB"/>
    <w:rsid w:val="0051331E"/>
    <w:rsid w:val="00532CE6"/>
    <w:rsid w:val="005502AC"/>
    <w:rsid w:val="00593FB1"/>
    <w:rsid w:val="005A3649"/>
    <w:rsid w:val="005F2802"/>
    <w:rsid w:val="006C4BEE"/>
    <w:rsid w:val="00712BC8"/>
    <w:rsid w:val="00721F19"/>
    <w:rsid w:val="0076504A"/>
    <w:rsid w:val="0076654C"/>
    <w:rsid w:val="00792A11"/>
    <w:rsid w:val="007E357B"/>
    <w:rsid w:val="00807C04"/>
    <w:rsid w:val="0082527D"/>
    <w:rsid w:val="00874922"/>
    <w:rsid w:val="008A7B53"/>
    <w:rsid w:val="00914151"/>
    <w:rsid w:val="00974697"/>
    <w:rsid w:val="00A11B64"/>
    <w:rsid w:val="00A25828"/>
    <w:rsid w:val="00A26B0B"/>
    <w:rsid w:val="00A61E67"/>
    <w:rsid w:val="00A96764"/>
    <w:rsid w:val="00B30BCB"/>
    <w:rsid w:val="00BD293A"/>
    <w:rsid w:val="00C00ACA"/>
    <w:rsid w:val="00C10912"/>
    <w:rsid w:val="00C7481B"/>
    <w:rsid w:val="00D23C58"/>
    <w:rsid w:val="00DB4EA3"/>
    <w:rsid w:val="00E55D63"/>
    <w:rsid w:val="00E80622"/>
    <w:rsid w:val="00F41EC4"/>
    <w:rsid w:val="00F9647D"/>
    <w:rsid w:val="00FB13A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9575"/>
  <w15:chartTrackingRefBased/>
  <w15:docId w15:val="{DC5B2860-2A1E-492B-98AE-40F36208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69E"/>
    <w:rPr>
      <w:color w:val="0563C1" w:themeColor="hyperlink"/>
      <w:u w:val="single"/>
    </w:rPr>
  </w:style>
  <w:style w:type="character" w:styleId="UnresolvedMention">
    <w:name w:val="Unresolved Mention"/>
    <w:basedOn w:val="DefaultParagraphFont"/>
    <w:uiPriority w:val="99"/>
    <w:semiHidden/>
    <w:unhideWhenUsed/>
    <w:rsid w:val="003D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1-020-01205-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01/jamanetworkopen.2021.3147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36/bmjoq-2020-001332" TargetMode="External"/><Relationship Id="rId11" Type="http://schemas.openxmlformats.org/officeDocument/2006/relationships/hyperlink" Target="https://doi.org/10.1186/s13018-020-1561-7" TargetMode="External"/><Relationship Id="rId5" Type="http://schemas.openxmlformats.org/officeDocument/2006/relationships/hyperlink" Target="https://doi.org/10.3390/ijerph18031214" TargetMode="External"/><Relationship Id="rId10" Type="http://schemas.openxmlformats.org/officeDocument/2006/relationships/hyperlink" Target="https://doi.org/10.1186/s13033-021-00458-y" TargetMode="External"/><Relationship Id="rId4" Type="http://schemas.openxmlformats.org/officeDocument/2006/relationships/hyperlink" Target="https://doi.org/10.1186/s13033-020-00382-7" TargetMode="External"/><Relationship Id="rId9" Type="http://schemas.openxmlformats.org/officeDocument/2006/relationships/hyperlink" Target="https://doi.org/10.1007/s40596-020-013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2023-04-15T19:16:00Z</dcterms:created>
  <dcterms:modified xsi:type="dcterms:W3CDTF">2023-04-15T20:49:00Z</dcterms:modified>
</cp:coreProperties>
</file>