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B491" w14:textId="77777777" w:rsidR="006045B2" w:rsidRPr="006045B2" w:rsidRDefault="006045B2" w:rsidP="006045B2">
      <w:pPr>
        <w:shd w:val="clear" w:color="auto" w:fill="F2F3F7"/>
        <w:spacing w:after="100" w:afterAutospacing="1" w:line="240" w:lineRule="auto"/>
        <w:jc w:val="center"/>
        <w:rPr>
          <w:rFonts w:ascii="Roboto" w:eastAsia="Times New Roman" w:hAnsi="Roboto" w:cs="Times New Roman"/>
          <w:color w:val="1D2125"/>
          <w:kern w:val="0"/>
          <w:sz w:val="23"/>
          <w:szCs w:val="23"/>
          <w14:ligatures w14:val="none"/>
        </w:rPr>
      </w:pPr>
      <w:r w:rsidRPr="006045B2">
        <w:rPr>
          <w:rFonts w:ascii="Roboto" w:eastAsia="Times New Roman" w:hAnsi="Roboto" w:cs="Times New Roman"/>
          <w:b/>
          <w:bCs/>
          <w:color w:val="1D2125"/>
          <w:kern w:val="0"/>
          <w:sz w:val="23"/>
          <w:szCs w:val="23"/>
          <w14:ligatures w14:val="none"/>
        </w:rPr>
        <w:t>NU650: Advanced Health Assessment</w:t>
      </w:r>
      <w:r w:rsidRPr="006045B2">
        <w:rPr>
          <w:rFonts w:ascii="Roboto" w:eastAsia="Times New Roman" w:hAnsi="Roboto" w:cs="Times New Roman"/>
          <w:color w:val="1D2125"/>
          <w:kern w:val="0"/>
          <w:sz w:val="23"/>
          <w:szCs w:val="23"/>
          <w14:ligatures w14:val="none"/>
        </w:rPr>
        <w:br/>
      </w:r>
      <w:r w:rsidRPr="006045B2">
        <w:rPr>
          <w:rFonts w:ascii="Roboto" w:eastAsia="Times New Roman" w:hAnsi="Roboto" w:cs="Times New Roman"/>
          <w:b/>
          <w:bCs/>
          <w:color w:val="1D2125"/>
          <w:kern w:val="0"/>
          <w:sz w:val="23"/>
          <w:szCs w:val="23"/>
          <w14:ligatures w14:val="none"/>
        </w:rPr>
        <w:t>FA123 Course Syllabus</w:t>
      </w:r>
    </w:p>
    <w:p w14:paraId="746EFA3C"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pict w14:anchorId="72A47FD6">
          <v:rect id="_x0000_i1025" style="width:0;height:0" o:hralign="center" o:hrstd="t" o:hr="t" fillcolor="#a0a0a0" stroked="f"/>
        </w:pict>
      </w:r>
    </w:p>
    <w:p w14:paraId="6082CEA6"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Table of Contents</w:t>
      </w:r>
    </w:p>
    <w:p w14:paraId="153EA414" w14:textId="77777777" w:rsidR="006045B2" w:rsidRPr="006045B2" w:rsidRDefault="006045B2" w:rsidP="006045B2">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 w:anchor="Section_1" w:history="1">
        <w:r w:rsidRPr="006045B2">
          <w:rPr>
            <w:rFonts w:ascii="Roboto" w:eastAsia="Times New Roman" w:hAnsi="Roboto" w:cs="Times New Roman"/>
            <w:color w:val="0000FF"/>
            <w:kern w:val="0"/>
            <w:sz w:val="23"/>
            <w:szCs w:val="23"/>
            <w:u w:val="single"/>
            <w14:ligatures w14:val="none"/>
          </w:rPr>
          <w:t>Section 1: Course Information</w:t>
        </w:r>
      </w:hyperlink>
    </w:p>
    <w:p w14:paraId="1F294AB7"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 w:anchor="Description" w:history="1">
        <w:r w:rsidRPr="006045B2">
          <w:rPr>
            <w:rFonts w:ascii="Roboto" w:eastAsia="Times New Roman" w:hAnsi="Roboto" w:cs="Times New Roman"/>
            <w:color w:val="0000FF"/>
            <w:kern w:val="0"/>
            <w:sz w:val="23"/>
            <w:szCs w:val="23"/>
            <w:u w:val="single"/>
            <w14:ligatures w14:val="none"/>
          </w:rPr>
          <w:t>Course Description</w:t>
        </w:r>
      </w:hyperlink>
    </w:p>
    <w:p w14:paraId="0E2411D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7" w:anchor="Modality" w:history="1">
        <w:r w:rsidRPr="006045B2">
          <w:rPr>
            <w:rFonts w:ascii="Roboto" w:eastAsia="Times New Roman" w:hAnsi="Roboto" w:cs="Times New Roman"/>
            <w:color w:val="0000FF"/>
            <w:kern w:val="0"/>
            <w:sz w:val="23"/>
            <w:szCs w:val="23"/>
            <w:u w:val="single"/>
            <w14:ligatures w14:val="none"/>
          </w:rPr>
          <w:t>Course Modality</w:t>
        </w:r>
      </w:hyperlink>
    </w:p>
    <w:p w14:paraId="18CD4A43"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8" w:anchor="Credits" w:history="1">
        <w:r w:rsidRPr="006045B2">
          <w:rPr>
            <w:rFonts w:ascii="Roboto" w:eastAsia="Times New Roman" w:hAnsi="Roboto" w:cs="Times New Roman"/>
            <w:color w:val="0000FF"/>
            <w:kern w:val="0"/>
            <w:sz w:val="23"/>
            <w:szCs w:val="23"/>
            <w:u w:val="single"/>
            <w14:ligatures w14:val="none"/>
          </w:rPr>
          <w:t>Credits</w:t>
        </w:r>
      </w:hyperlink>
    </w:p>
    <w:p w14:paraId="16A6A80F"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9" w:anchor="Federal_Requirements" w:history="1">
        <w:r w:rsidRPr="006045B2">
          <w:rPr>
            <w:rFonts w:ascii="Roboto" w:eastAsia="Times New Roman" w:hAnsi="Roboto" w:cs="Times New Roman"/>
            <w:color w:val="0000FF"/>
            <w:kern w:val="0"/>
            <w:sz w:val="23"/>
            <w:szCs w:val="23"/>
            <w:u w:val="single"/>
            <w14:ligatures w14:val="none"/>
          </w:rPr>
          <w:t>Federal Requirements</w:t>
        </w:r>
      </w:hyperlink>
    </w:p>
    <w:p w14:paraId="128A1860"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0" w:anchor="Hour_Requirements" w:history="1">
        <w:r w:rsidRPr="006045B2">
          <w:rPr>
            <w:rFonts w:ascii="Roboto" w:eastAsia="Times New Roman" w:hAnsi="Roboto" w:cs="Times New Roman"/>
            <w:color w:val="0000FF"/>
            <w:kern w:val="0"/>
            <w:sz w:val="23"/>
            <w:szCs w:val="23"/>
            <w:u w:val="single"/>
            <w14:ligatures w14:val="none"/>
          </w:rPr>
          <w:t>Online Course Hour Requirements</w:t>
        </w:r>
      </w:hyperlink>
    </w:p>
    <w:p w14:paraId="56D5D4F2" w14:textId="77777777" w:rsidR="006045B2" w:rsidRPr="006045B2" w:rsidRDefault="006045B2" w:rsidP="006045B2">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1" w:anchor="16-Week_Online_Course" w:history="1">
        <w:r w:rsidRPr="006045B2">
          <w:rPr>
            <w:rFonts w:ascii="Roboto" w:eastAsia="Times New Roman" w:hAnsi="Roboto" w:cs="Times New Roman"/>
            <w:color w:val="0000FF"/>
            <w:kern w:val="0"/>
            <w:sz w:val="23"/>
            <w:szCs w:val="23"/>
            <w:u w:val="single"/>
            <w14:ligatures w14:val="none"/>
          </w:rPr>
          <w:t>16-Week Online Asynchronous Course</w:t>
        </w:r>
      </w:hyperlink>
    </w:p>
    <w:p w14:paraId="645718FC" w14:textId="77777777" w:rsidR="006045B2" w:rsidRPr="006045B2" w:rsidRDefault="006045B2" w:rsidP="006045B2">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2" w:anchor="16-Week_Online_Synchronous_Clinical_Seminar" w:history="1">
        <w:r w:rsidRPr="006045B2">
          <w:rPr>
            <w:rFonts w:ascii="Roboto" w:eastAsia="Times New Roman" w:hAnsi="Roboto" w:cs="Times New Roman"/>
            <w:color w:val="0000FF"/>
            <w:kern w:val="0"/>
            <w:sz w:val="23"/>
            <w:szCs w:val="23"/>
            <w:u w:val="single"/>
            <w14:ligatures w14:val="none"/>
          </w:rPr>
          <w:t>16 Week Online Synchronous Clinical Seminar</w:t>
        </w:r>
      </w:hyperlink>
    </w:p>
    <w:p w14:paraId="7C6669EA"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3" w:anchor="Pre-Requisites" w:history="1">
        <w:r w:rsidRPr="006045B2">
          <w:rPr>
            <w:rFonts w:ascii="Roboto" w:eastAsia="Times New Roman" w:hAnsi="Roboto" w:cs="Times New Roman"/>
            <w:color w:val="0000FF"/>
            <w:kern w:val="0"/>
            <w:sz w:val="23"/>
            <w:szCs w:val="23"/>
            <w:u w:val="single"/>
            <w14:ligatures w14:val="none"/>
          </w:rPr>
          <w:t>Pre-Requisites</w:t>
        </w:r>
      </w:hyperlink>
    </w:p>
    <w:p w14:paraId="7FFA2533"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4" w:anchor="Textbook-Materials" w:history="1">
        <w:r w:rsidRPr="006045B2">
          <w:rPr>
            <w:rFonts w:ascii="Roboto" w:eastAsia="Times New Roman" w:hAnsi="Roboto" w:cs="Times New Roman"/>
            <w:color w:val="0000FF"/>
            <w:kern w:val="0"/>
            <w:sz w:val="23"/>
            <w:szCs w:val="23"/>
            <w:u w:val="single"/>
            <w14:ligatures w14:val="none"/>
          </w:rPr>
          <w:t>Textbooks and Course Materials</w:t>
        </w:r>
      </w:hyperlink>
    </w:p>
    <w:p w14:paraId="3A7204A6" w14:textId="77777777" w:rsidR="006045B2" w:rsidRPr="006045B2" w:rsidRDefault="006045B2" w:rsidP="006045B2">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5" w:anchor="Required_Materials" w:history="1">
        <w:r w:rsidRPr="006045B2">
          <w:rPr>
            <w:rFonts w:ascii="Roboto" w:eastAsia="Times New Roman" w:hAnsi="Roboto" w:cs="Times New Roman"/>
            <w:color w:val="0000FF"/>
            <w:kern w:val="0"/>
            <w:sz w:val="23"/>
            <w:szCs w:val="23"/>
            <w:u w:val="single"/>
            <w14:ligatures w14:val="none"/>
          </w:rPr>
          <w:t>Required Course Materials</w:t>
        </w:r>
      </w:hyperlink>
    </w:p>
    <w:p w14:paraId="4329162B" w14:textId="77777777" w:rsidR="006045B2" w:rsidRPr="006045B2" w:rsidRDefault="006045B2" w:rsidP="006045B2">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6" w:anchor="Recommended_Texts" w:history="1">
        <w:r w:rsidRPr="006045B2">
          <w:rPr>
            <w:rFonts w:ascii="Roboto" w:eastAsia="Times New Roman" w:hAnsi="Roboto" w:cs="Times New Roman"/>
            <w:color w:val="0000FF"/>
            <w:kern w:val="0"/>
            <w:sz w:val="23"/>
            <w:szCs w:val="23"/>
            <w:u w:val="single"/>
            <w14:ligatures w14:val="none"/>
          </w:rPr>
          <w:t>Recommended Texts &amp; Other Readings</w:t>
        </w:r>
      </w:hyperlink>
    </w:p>
    <w:p w14:paraId="1A443C80" w14:textId="77777777" w:rsidR="006045B2" w:rsidRPr="006045B2" w:rsidRDefault="006045B2" w:rsidP="006045B2">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7" w:anchor="Required_Technology" w:history="1">
        <w:r w:rsidRPr="006045B2">
          <w:rPr>
            <w:rFonts w:ascii="Roboto" w:eastAsia="Times New Roman" w:hAnsi="Roboto" w:cs="Times New Roman"/>
            <w:color w:val="0000FF"/>
            <w:kern w:val="0"/>
            <w:sz w:val="23"/>
            <w:szCs w:val="23"/>
            <w:u w:val="single"/>
            <w14:ligatures w14:val="none"/>
          </w:rPr>
          <w:t xml:space="preserve">Required Technology, </w:t>
        </w:r>
        <w:proofErr w:type="gramStart"/>
        <w:r w:rsidRPr="006045B2">
          <w:rPr>
            <w:rFonts w:ascii="Roboto" w:eastAsia="Times New Roman" w:hAnsi="Roboto" w:cs="Times New Roman"/>
            <w:color w:val="0000FF"/>
            <w:kern w:val="0"/>
            <w:sz w:val="23"/>
            <w:szCs w:val="23"/>
            <w:u w:val="single"/>
            <w14:ligatures w14:val="none"/>
          </w:rPr>
          <w:t>Equipment</w:t>
        </w:r>
        <w:proofErr w:type="gramEnd"/>
        <w:r w:rsidRPr="006045B2">
          <w:rPr>
            <w:rFonts w:ascii="Roboto" w:eastAsia="Times New Roman" w:hAnsi="Roboto" w:cs="Times New Roman"/>
            <w:color w:val="0000FF"/>
            <w:kern w:val="0"/>
            <w:sz w:val="23"/>
            <w:szCs w:val="23"/>
            <w:u w:val="single"/>
            <w14:ligatures w14:val="none"/>
          </w:rPr>
          <w:t xml:space="preserve"> and other Course Materials</w:t>
        </w:r>
      </w:hyperlink>
    </w:p>
    <w:p w14:paraId="46D1BBEA" w14:textId="77777777" w:rsidR="006045B2" w:rsidRPr="006045B2" w:rsidRDefault="006045B2" w:rsidP="006045B2">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8" w:anchor="Minimum_Technical_Skills" w:history="1">
        <w:r w:rsidRPr="006045B2">
          <w:rPr>
            <w:rFonts w:ascii="Roboto" w:eastAsia="Times New Roman" w:hAnsi="Roboto" w:cs="Times New Roman"/>
            <w:color w:val="0000FF"/>
            <w:kern w:val="0"/>
            <w:sz w:val="23"/>
            <w:szCs w:val="23"/>
            <w:u w:val="single"/>
            <w14:ligatures w14:val="none"/>
          </w:rPr>
          <w:t>Minimum Technical Skills</w:t>
        </w:r>
      </w:hyperlink>
    </w:p>
    <w:p w14:paraId="7722C96F" w14:textId="77777777" w:rsidR="006045B2" w:rsidRPr="006045B2" w:rsidRDefault="006045B2" w:rsidP="006045B2">
      <w:pPr>
        <w:numPr>
          <w:ilvl w:val="2"/>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9" w:anchor="References_and_Citations" w:history="1">
        <w:r w:rsidRPr="006045B2">
          <w:rPr>
            <w:rFonts w:ascii="Roboto" w:eastAsia="Times New Roman" w:hAnsi="Roboto" w:cs="Times New Roman"/>
            <w:color w:val="0000FF"/>
            <w:kern w:val="0"/>
            <w:sz w:val="23"/>
            <w:szCs w:val="23"/>
            <w:u w:val="single"/>
            <w14:ligatures w14:val="none"/>
          </w:rPr>
          <w:t>References and Citations</w:t>
        </w:r>
      </w:hyperlink>
    </w:p>
    <w:p w14:paraId="0C96A7D4"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0" w:anchor="Email" w:history="1">
        <w:r w:rsidRPr="006045B2">
          <w:rPr>
            <w:rFonts w:ascii="Roboto" w:eastAsia="Times New Roman" w:hAnsi="Roboto" w:cs="Times New Roman"/>
            <w:color w:val="0000FF"/>
            <w:kern w:val="0"/>
            <w:sz w:val="23"/>
            <w:szCs w:val="23"/>
            <w:u w:val="single"/>
            <w14:ligatures w14:val="none"/>
          </w:rPr>
          <w:t>Email</w:t>
        </w:r>
      </w:hyperlink>
    </w:p>
    <w:p w14:paraId="0AB13747"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1" w:anchor="Moodle_Site" w:history="1">
        <w:proofErr w:type="spellStart"/>
        <w:r w:rsidRPr="006045B2">
          <w:rPr>
            <w:rFonts w:ascii="Roboto" w:eastAsia="Times New Roman" w:hAnsi="Roboto" w:cs="Times New Roman"/>
            <w:color w:val="0000FF"/>
            <w:kern w:val="0"/>
            <w:sz w:val="23"/>
            <w:szCs w:val="23"/>
            <w:u w:val="single"/>
            <w14:ligatures w14:val="none"/>
          </w:rPr>
          <w:t>MyOnline</w:t>
        </w:r>
        <w:proofErr w:type="spellEnd"/>
        <w:r w:rsidRPr="006045B2">
          <w:rPr>
            <w:rFonts w:ascii="Roboto" w:eastAsia="Times New Roman" w:hAnsi="Roboto" w:cs="Times New Roman"/>
            <w:color w:val="0000FF"/>
            <w:kern w:val="0"/>
            <w:sz w:val="23"/>
            <w:szCs w:val="23"/>
            <w:u w:val="single"/>
            <w14:ligatures w14:val="none"/>
          </w:rPr>
          <w:t xml:space="preserve"> Moodle</w:t>
        </w:r>
      </w:hyperlink>
    </w:p>
    <w:p w14:paraId="4BA2484E"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2" w:anchor="Starfish" w:history="1">
        <w:r w:rsidRPr="006045B2">
          <w:rPr>
            <w:rFonts w:ascii="Roboto" w:eastAsia="Times New Roman" w:hAnsi="Roboto" w:cs="Times New Roman"/>
            <w:color w:val="0000FF"/>
            <w:kern w:val="0"/>
            <w:sz w:val="23"/>
            <w:szCs w:val="23"/>
            <w:u w:val="single"/>
            <w14:ligatures w14:val="none"/>
          </w:rPr>
          <w:t>Starfish</w:t>
        </w:r>
      </w:hyperlink>
    </w:p>
    <w:p w14:paraId="2BBCA3F1"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3" w:anchor="Writing_Resources" w:history="1">
        <w:r w:rsidRPr="006045B2">
          <w:rPr>
            <w:rFonts w:ascii="Roboto" w:eastAsia="Times New Roman" w:hAnsi="Roboto" w:cs="Times New Roman"/>
            <w:color w:val="0000FF"/>
            <w:kern w:val="0"/>
            <w:sz w:val="23"/>
            <w:szCs w:val="23"/>
            <w:u w:val="single"/>
            <w14:ligatures w14:val="none"/>
          </w:rPr>
          <w:t>Writing Resources</w:t>
        </w:r>
      </w:hyperlink>
    </w:p>
    <w:p w14:paraId="7EEA1297"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4" w:anchor="Technical_Support" w:history="1">
        <w:r w:rsidRPr="006045B2">
          <w:rPr>
            <w:rFonts w:ascii="Roboto" w:eastAsia="Times New Roman" w:hAnsi="Roboto" w:cs="Times New Roman"/>
            <w:color w:val="0000FF"/>
            <w:kern w:val="0"/>
            <w:sz w:val="23"/>
            <w:szCs w:val="23"/>
            <w:u w:val="single"/>
            <w14:ligatures w14:val="none"/>
          </w:rPr>
          <w:t>24/7 Technical Support</w:t>
        </w:r>
      </w:hyperlink>
    </w:p>
    <w:p w14:paraId="74D813FA"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5" w:anchor="ITS" w:history="1">
        <w:r w:rsidRPr="006045B2">
          <w:rPr>
            <w:rFonts w:ascii="Roboto" w:eastAsia="Times New Roman" w:hAnsi="Roboto" w:cs="Times New Roman"/>
            <w:color w:val="0000FF"/>
            <w:kern w:val="0"/>
            <w:sz w:val="23"/>
            <w:szCs w:val="23"/>
            <w:u w:val="single"/>
            <w14:ligatures w14:val="none"/>
          </w:rPr>
          <w:t>Regis College Information Technology Services (ITS) Helpdesk</w:t>
        </w:r>
      </w:hyperlink>
    </w:p>
    <w:p w14:paraId="2083580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6" w:anchor="Sessions" w:history="1">
        <w:r w:rsidRPr="006045B2">
          <w:rPr>
            <w:rFonts w:ascii="Roboto" w:eastAsia="Times New Roman" w:hAnsi="Roboto" w:cs="Times New Roman"/>
            <w:color w:val="0000FF"/>
            <w:kern w:val="0"/>
            <w:sz w:val="23"/>
            <w:szCs w:val="23"/>
            <w:u w:val="single"/>
            <w14:ligatures w14:val="none"/>
          </w:rPr>
          <w:t>Sessions and Days of the Week</w:t>
        </w:r>
      </w:hyperlink>
    </w:p>
    <w:p w14:paraId="69D4E845"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7" w:anchor="Due_Times" w:history="1">
        <w:r w:rsidRPr="006045B2">
          <w:rPr>
            <w:rFonts w:ascii="Roboto" w:eastAsia="Times New Roman" w:hAnsi="Roboto" w:cs="Times New Roman"/>
            <w:color w:val="0000FF"/>
            <w:kern w:val="0"/>
            <w:sz w:val="23"/>
            <w:szCs w:val="23"/>
            <w:u w:val="single"/>
            <w14:ligatures w14:val="none"/>
          </w:rPr>
          <w:t>Due Times</w:t>
        </w:r>
      </w:hyperlink>
    </w:p>
    <w:p w14:paraId="27DF9634" w14:textId="77777777" w:rsidR="006045B2" w:rsidRPr="006045B2" w:rsidRDefault="006045B2" w:rsidP="006045B2">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8" w:anchor="Section_2" w:history="1">
        <w:r w:rsidRPr="006045B2">
          <w:rPr>
            <w:rFonts w:ascii="Roboto" w:eastAsia="Times New Roman" w:hAnsi="Roboto" w:cs="Times New Roman"/>
            <w:color w:val="0000FF"/>
            <w:kern w:val="0"/>
            <w:sz w:val="23"/>
            <w:szCs w:val="23"/>
            <w:u w:val="single"/>
            <w14:ligatures w14:val="none"/>
          </w:rPr>
          <w:t>Section 2: Student Learning Outcomes</w:t>
        </w:r>
      </w:hyperlink>
    </w:p>
    <w:p w14:paraId="47921B63"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29" w:anchor="Mission" w:history="1">
        <w:r w:rsidRPr="006045B2">
          <w:rPr>
            <w:rFonts w:ascii="Roboto" w:eastAsia="Times New Roman" w:hAnsi="Roboto" w:cs="Times New Roman"/>
            <w:color w:val="0000FF"/>
            <w:kern w:val="0"/>
            <w:sz w:val="23"/>
            <w:szCs w:val="23"/>
            <w:u w:val="single"/>
            <w14:ligatures w14:val="none"/>
          </w:rPr>
          <w:t>Regis College Mission</w:t>
        </w:r>
      </w:hyperlink>
    </w:p>
    <w:p w14:paraId="4B317E47"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0" w:anchor="Core_Values" w:history="1">
        <w:r w:rsidRPr="006045B2">
          <w:rPr>
            <w:rFonts w:ascii="Roboto" w:eastAsia="Times New Roman" w:hAnsi="Roboto" w:cs="Times New Roman"/>
            <w:color w:val="0000FF"/>
            <w:kern w:val="0"/>
            <w:sz w:val="23"/>
            <w:szCs w:val="23"/>
            <w:u w:val="single"/>
            <w14:ligatures w14:val="none"/>
          </w:rPr>
          <w:t xml:space="preserve">Core Values of the </w:t>
        </w:r>
        <w:proofErr w:type="gramStart"/>
        <w:r w:rsidRPr="006045B2">
          <w:rPr>
            <w:rFonts w:ascii="Roboto" w:eastAsia="Times New Roman" w:hAnsi="Roboto" w:cs="Times New Roman"/>
            <w:color w:val="0000FF"/>
            <w:kern w:val="0"/>
            <w:sz w:val="23"/>
            <w:szCs w:val="23"/>
            <w:u w:val="single"/>
            <w14:ligatures w14:val="none"/>
          </w:rPr>
          <w:t>Sisters</w:t>
        </w:r>
        <w:proofErr w:type="gramEnd"/>
        <w:r w:rsidRPr="006045B2">
          <w:rPr>
            <w:rFonts w:ascii="Roboto" w:eastAsia="Times New Roman" w:hAnsi="Roboto" w:cs="Times New Roman"/>
            <w:color w:val="0000FF"/>
            <w:kern w:val="0"/>
            <w:sz w:val="23"/>
            <w:szCs w:val="23"/>
            <w:u w:val="single"/>
            <w14:ligatures w14:val="none"/>
          </w:rPr>
          <w:t xml:space="preserve"> of St. Joseph</w:t>
        </w:r>
      </w:hyperlink>
    </w:p>
    <w:p w14:paraId="44C6576A"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1" w:anchor="Standards_of_Espoused" w:history="1">
        <w:r w:rsidRPr="006045B2">
          <w:rPr>
            <w:rFonts w:ascii="Roboto" w:eastAsia="Times New Roman" w:hAnsi="Roboto" w:cs="Times New Roman"/>
            <w:color w:val="0000FF"/>
            <w:kern w:val="0"/>
            <w:sz w:val="23"/>
            <w:szCs w:val="23"/>
            <w:u w:val="single"/>
            <w14:ligatures w14:val="none"/>
          </w:rPr>
          <w:t>Standards Espoused by Regis College</w:t>
        </w:r>
      </w:hyperlink>
    </w:p>
    <w:p w14:paraId="08144D63"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2" w:anchor="Learning_Outcomes_2" w:history="1">
        <w:r w:rsidRPr="006045B2">
          <w:rPr>
            <w:rFonts w:ascii="Roboto" w:eastAsia="Times New Roman" w:hAnsi="Roboto" w:cs="Times New Roman"/>
            <w:color w:val="0000FF"/>
            <w:kern w:val="0"/>
            <w:sz w:val="23"/>
            <w:szCs w:val="23"/>
            <w:u w:val="single"/>
            <w14:ligatures w14:val="none"/>
          </w:rPr>
          <w:t>Level II Student Learning Outcomes (SLO II) (</w:t>
        </w:r>
        <w:proofErr w:type="gramStart"/>
        <w:r w:rsidRPr="006045B2">
          <w:rPr>
            <w:rFonts w:ascii="Roboto" w:eastAsia="Times New Roman" w:hAnsi="Roboto" w:cs="Times New Roman"/>
            <w:color w:val="0000FF"/>
            <w:kern w:val="0"/>
            <w:sz w:val="23"/>
            <w:szCs w:val="23"/>
            <w:u w:val="single"/>
            <w14:ligatures w14:val="none"/>
          </w:rPr>
          <w:t>Master's</w:t>
        </w:r>
        <w:proofErr w:type="gramEnd"/>
        <w:r w:rsidRPr="006045B2">
          <w:rPr>
            <w:rFonts w:ascii="Roboto" w:eastAsia="Times New Roman" w:hAnsi="Roboto" w:cs="Times New Roman"/>
            <w:color w:val="0000FF"/>
            <w:kern w:val="0"/>
            <w:sz w:val="23"/>
            <w:szCs w:val="23"/>
            <w:u w:val="single"/>
            <w14:ligatures w14:val="none"/>
          </w:rPr>
          <w:t xml:space="preserve"> &amp; Post Master's Certificate Programs)</w:t>
        </w:r>
      </w:hyperlink>
    </w:p>
    <w:p w14:paraId="0DE97435"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3" w:anchor="Course_Objectives" w:history="1">
        <w:r w:rsidRPr="006045B2">
          <w:rPr>
            <w:rFonts w:ascii="Roboto" w:eastAsia="Times New Roman" w:hAnsi="Roboto" w:cs="Times New Roman"/>
            <w:color w:val="0000FF"/>
            <w:kern w:val="0"/>
            <w:sz w:val="23"/>
            <w:szCs w:val="23"/>
            <w:u w:val="single"/>
            <w14:ligatures w14:val="none"/>
          </w:rPr>
          <w:t>Course Objectives</w:t>
        </w:r>
      </w:hyperlink>
    </w:p>
    <w:p w14:paraId="501BD34B"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4" w:anchor="Grading_Criteria" w:history="1">
        <w:r w:rsidRPr="006045B2">
          <w:rPr>
            <w:rFonts w:ascii="Roboto" w:eastAsia="Times New Roman" w:hAnsi="Roboto" w:cs="Times New Roman"/>
            <w:color w:val="0000FF"/>
            <w:kern w:val="0"/>
            <w:sz w:val="23"/>
            <w:szCs w:val="23"/>
            <w:u w:val="single"/>
            <w14:ligatures w14:val="none"/>
          </w:rPr>
          <w:t>Requirements/grading criteria</w:t>
        </w:r>
      </w:hyperlink>
    </w:p>
    <w:p w14:paraId="5685CD5F" w14:textId="77777777" w:rsidR="006045B2" w:rsidRPr="006045B2" w:rsidRDefault="006045B2" w:rsidP="006045B2">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5" w:anchor="Section_3" w:history="1">
        <w:r w:rsidRPr="006045B2">
          <w:rPr>
            <w:rFonts w:ascii="Roboto" w:eastAsia="Times New Roman" w:hAnsi="Roboto" w:cs="Times New Roman"/>
            <w:color w:val="0000FF"/>
            <w:kern w:val="0"/>
            <w:sz w:val="23"/>
            <w:szCs w:val="23"/>
            <w:u w:val="single"/>
            <w14:ligatures w14:val="none"/>
          </w:rPr>
          <w:t>Section 3: Grading Policy</w:t>
        </w:r>
      </w:hyperlink>
    </w:p>
    <w:p w14:paraId="6624894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6" w:anchor="Grading_Scale" w:history="1">
        <w:r w:rsidRPr="006045B2">
          <w:rPr>
            <w:rFonts w:ascii="Roboto" w:eastAsia="Times New Roman" w:hAnsi="Roboto" w:cs="Times New Roman"/>
            <w:color w:val="0000FF"/>
            <w:kern w:val="0"/>
            <w:sz w:val="23"/>
            <w:szCs w:val="23"/>
            <w:u w:val="single"/>
            <w14:ligatures w14:val="none"/>
          </w:rPr>
          <w:t>Grading Scale</w:t>
        </w:r>
      </w:hyperlink>
    </w:p>
    <w:p w14:paraId="22B36BD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7" w:anchor="Grading" w:history="1">
        <w:r w:rsidRPr="006045B2">
          <w:rPr>
            <w:rFonts w:ascii="Roboto" w:eastAsia="Times New Roman" w:hAnsi="Roboto" w:cs="Times New Roman"/>
            <w:color w:val="0000FF"/>
            <w:kern w:val="0"/>
            <w:sz w:val="23"/>
            <w:szCs w:val="23"/>
            <w:u w:val="single"/>
            <w14:ligatures w14:val="none"/>
          </w:rPr>
          <w:t>Grading</w:t>
        </w:r>
      </w:hyperlink>
    </w:p>
    <w:p w14:paraId="583D0B65"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8" w:anchor="Timeline_for_Feedback" w:history="1">
        <w:r w:rsidRPr="006045B2">
          <w:rPr>
            <w:rFonts w:ascii="Roboto" w:eastAsia="Times New Roman" w:hAnsi="Roboto" w:cs="Times New Roman"/>
            <w:color w:val="0000FF"/>
            <w:kern w:val="0"/>
            <w:sz w:val="23"/>
            <w:szCs w:val="23"/>
            <w:u w:val="single"/>
            <w14:ligatures w14:val="none"/>
          </w:rPr>
          <w:t>Timeline for Feedback</w:t>
        </w:r>
      </w:hyperlink>
    </w:p>
    <w:p w14:paraId="38EAF7EF"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9" w:anchor="Evaluation_of_Assignments" w:history="1">
        <w:r w:rsidRPr="006045B2">
          <w:rPr>
            <w:rFonts w:ascii="Roboto" w:eastAsia="Times New Roman" w:hAnsi="Roboto" w:cs="Times New Roman"/>
            <w:color w:val="0000FF"/>
            <w:kern w:val="0"/>
            <w:sz w:val="23"/>
            <w:szCs w:val="23"/>
            <w:u w:val="single"/>
            <w14:ligatures w14:val="none"/>
          </w:rPr>
          <w:t>Evaluation of Assignments</w:t>
        </w:r>
      </w:hyperlink>
    </w:p>
    <w:p w14:paraId="2936684A"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0" w:anchor="Scholarly_Sources_Definition" w:history="1">
        <w:r w:rsidRPr="006045B2">
          <w:rPr>
            <w:rFonts w:ascii="Roboto" w:eastAsia="Times New Roman" w:hAnsi="Roboto" w:cs="Times New Roman"/>
            <w:color w:val="0000FF"/>
            <w:kern w:val="0"/>
            <w:sz w:val="23"/>
            <w:szCs w:val="23"/>
            <w:u w:val="single"/>
            <w14:ligatures w14:val="none"/>
          </w:rPr>
          <w:t>Scholarly Sources Definition</w:t>
        </w:r>
      </w:hyperlink>
    </w:p>
    <w:p w14:paraId="274B97E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1" w:anchor="Late_Work_Policy" w:history="1">
        <w:r w:rsidRPr="006045B2">
          <w:rPr>
            <w:rFonts w:ascii="Roboto" w:eastAsia="Times New Roman" w:hAnsi="Roboto" w:cs="Times New Roman"/>
            <w:color w:val="0000FF"/>
            <w:kern w:val="0"/>
            <w:sz w:val="23"/>
            <w:szCs w:val="23"/>
            <w:u w:val="single"/>
            <w14:ligatures w14:val="none"/>
          </w:rPr>
          <w:t>Late Work Policy</w:t>
        </w:r>
      </w:hyperlink>
    </w:p>
    <w:p w14:paraId="1A0F5B87"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2" w:anchor="Paper_Requirements" w:history="1">
        <w:r w:rsidRPr="006045B2">
          <w:rPr>
            <w:rFonts w:ascii="Roboto" w:eastAsia="Times New Roman" w:hAnsi="Roboto" w:cs="Times New Roman"/>
            <w:color w:val="0000FF"/>
            <w:kern w:val="0"/>
            <w:sz w:val="23"/>
            <w:szCs w:val="23"/>
            <w:u w:val="single"/>
            <w14:ligatures w14:val="none"/>
          </w:rPr>
          <w:t>Paper Requirements</w:t>
        </w:r>
      </w:hyperlink>
    </w:p>
    <w:p w14:paraId="5A36FF04"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3" w:anchor="Request_Policy" w:history="1">
        <w:r w:rsidRPr="006045B2">
          <w:rPr>
            <w:rFonts w:ascii="Roboto" w:eastAsia="Times New Roman" w:hAnsi="Roboto" w:cs="Times New Roman"/>
            <w:color w:val="0000FF"/>
            <w:kern w:val="0"/>
            <w:sz w:val="23"/>
            <w:szCs w:val="23"/>
            <w:u w:val="single"/>
            <w14:ligatures w14:val="none"/>
          </w:rPr>
          <w:t>Request for paper re-read policy</w:t>
        </w:r>
      </w:hyperlink>
    </w:p>
    <w:p w14:paraId="0AE2266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4" w:anchor="Evaluation_Guidelines" w:history="1">
        <w:r w:rsidRPr="006045B2">
          <w:rPr>
            <w:rFonts w:ascii="Roboto" w:eastAsia="Times New Roman" w:hAnsi="Roboto" w:cs="Times New Roman"/>
            <w:color w:val="0000FF"/>
            <w:kern w:val="0"/>
            <w:sz w:val="23"/>
            <w:szCs w:val="23"/>
            <w:u w:val="single"/>
            <w14:ligatures w14:val="none"/>
          </w:rPr>
          <w:t>Evaluation Guidelines for Course and Faculty</w:t>
        </w:r>
      </w:hyperlink>
    </w:p>
    <w:p w14:paraId="20E8111D" w14:textId="77777777" w:rsidR="006045B2" w:rsidRPr="006045B2" w:rsidRDefault="006045B2" w:rsidP="006045B2">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5" w:anchor="Section_4" w:history="1">
        <w:r w:rsidRPr="006045B2">
          <w:rPr>
            <w:rFonts w:ascii="Roboto" w:eastAsia="Times New Roman" w:hAnsi="Roboto" w:cs="Times New Roman"/>
            <w:color w:val="0000FF"/>
            <w:kern w:val="0"/>
            <w:sz w:val="23"/>
            <w:szCs w:val="23"/>
            <w:u w:val="single"/>
            <w14:ligatures w14:val="none"/>
          </w:rPr>
          <w:t>Section 4: Institutional Academic Policies</w:t>
        </w:r>
      </w:hyperlink>
    </w:p>
    <w:p w14:paraId="01E55B42"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6" w:anchor="Inclusive_Excellence" w:history="1">
        <w:r w:rsidRPr="006045B2">
          <w:rPr>
            <w:rFonts w:ascii="Roboto" w:eastAsia="Times New Roman" w:hAnsi="Roboto" w:cs="Times New Roman"/>
            <w:color w:val="0000FF"/>
            <w:kern w:val="0"/>
            <w:sz w:val="23"/>
            <w:szCs w:val="23"/>
            <w:u w:val="single"/>
            <w14:ligatures w14:val="none"/>
          </w:rPr>
          <w:t>Inclusive Excellence</w:t>
        </w:r>
      </w:hyperlink>
    </w:p>
    <w:p w14:paraId="56EA9EA9"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7" w:anchor="Academic_Integrity" w:history="1">
        <w:r w:rsidRPr="006045B2">
          <w:rPr>
            <w:rFonts w:ascii="Roboto" w:eastAsia="Times New Roman" w:hAnsi="Roboto" w:cs="Times New Roman"/>
            <w:color w:val="0000FF"/>
            <w:kern w:val="0"/>
            <w:sz w:val="23"/>
            <w:szCs w:val="23"/>
            <w:u w:val="single"/>
            <w14:ligatures w14:val="none"/>
          </w:rPr>
          <w:t>Academic Integrity</w:t>
        </w:r>
      </w:hyperlink>
    </w:p>
    <w:p w14:paraId="01D58F45"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8" w:anchor="Attendance_Statement" w:history="1">
        <w:r w:rsidRPr="006045B2">
          <w:rPr>
            <w:rFonts w:ascii="Roboto" w:eastAsia="Times New Roman" w:hAnsi="Roboto" w:cs="Times New Roman"/>
            <w:color w:val="0000FF"/>
            <w:kern w:val="0"/>
            <w:sz w:val="23"/>
            <w:szCs w:val="23"/>
            <w:u w:val="single"/>
            <w14:ligatures w14:val="none"/>
          </w:rPr>
          <w:t>Attendance Statement</w:t>
        </w:r>
      </w:hyperlink>
    </w:p>
    <w:p w14:paraId="78E5F453"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49" w:anchor="Recording_Policy" w:history="1">
        <w:r w:rsidRPr="006045B2">
          <w:rPr>
            <w:rFonts w:ascii="Roboto" w:eastAsia="Times New Roman" w:hAnsi="Roboto" w:cs="Times New Roman"/>
            <w:color w:val="0000FF"/>
            <w:kern w:val="0"/>
            <w:sz w:val="23"/>
            <w:szCs w:val="23"/>
            <w:u w:val="single"/>
            <w14:ligatures w14:val="none"/>
          </w:rPr>
          <w:t>Recording Policy</w:t>
        </w:r>
      </w:hyperlink>
    </w:p>
    <w:p w14:paraId="28DAFF14"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0" w:anchor="Classroom_Code" w:history="1">
        <w:r w:rsidRPr="006045B2">
          <w:rPr>
            <w:rFonts w:ascii="Roboto" w:eastAsia="Times New Roman" w:hAnsi="Roboto" w:cs="Times New Roman"/>
            <w:color w:val="0000FF"/>
            <w:kern w:val="0"/>
            <w:sz w:val="23"/>
            <w:szCs w:val="23"/>
            <w:u w:val="single"/>
            <w14:ligatures w14:val="none"/>
          </w:rPr>
          <w:t>Classroom Code of Conduct</w:t>
        </w:r>
      </w:hyperlink>
    </w:p>
    <w:p w14:paraId="74787476"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1" w:anchor="Netiquette" w:history="1">
        <w:r w:rsidRPr="006045B2">
          <w:rPr>
            <w:rFonts w:ascii="Roboto" w:eastAsia="Times New Roman" w:hAnsi="Roboto" w:cs="Times New Roman"/>
            <w:color w:val="0000FF"/>
            <w:kern w:val="0"/>
            <w:sz w:val="23"/>
            <w:szCs w:val="23"/>
            <w:u w:val="single"/>
            <w14:ligatures w14:val="none"/>
          </w:rPr>
          <w:t>Netiquette</w:t>
        </w:r>
      </w:hyperlink>
    </w:p>
    <w:p w14:paraId="4C18B6AC"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2" w:anchor="Security" w:history="1">
        <w:r w:rsidRPr="006045B2">
          <w:rPr>
            <w:rFonts w:ascii="Roboto" w:eastAsia="Times New Roman" w:hAnsi="Roboto" w:cs="Times New Roman"/>
            <w:color w:val="0000FF"/>
            <w:kern w:val="0"/>
            <w:sz w:val="23"/>
            <w:szCs w:val="23"/>
            <w:u w:val="single"/>
            <w14:ligatures w14:val="none"/>
          </w:rPr>
          <w:t>Security</w:t>
        </w:r>
      </w:hyperlink>
    </w:p>
    <w:p w14:paraId="6B24BC39"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3" w:anchor="General_Guidelines" w:history="1">
        <w:r w:rsidRPr="006045B2">
          <w:rPr>
            <w:rFonts w:ascii="Roboto" w:eastAsia="Times New Roman" w:hAnsi="Roboto" w:cs="Times New Roman"/>
            <w:color w:val="0000FF"/>
            <w:kern w:val="0"/>
            <w:sz w:val="23"/>
            <w:szCs w:val="23"/>
            <w:u w:val="single"/>
            <w14:ligatures w14:val="none"/>
          </w:rPr>
          <w:t>General Guidelines</w:t>
        </w:r>
      </w:hyperlink>
    </w:p>
    <w:p w14:paraId="7B55CB71"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4" w:anchor="Email_Netiquette" w:history="1">
        <w:r w:rsidRPr="006045B2">
          <w:rPr>
            <w:rFonts w:ascii="Roboto" w:eastAsia="Times New Roman" w:hAnsi="Roboto" w:cs="Times New Roman"/>
            <w:color w:val="0000FF"/>
            <w:kern w:val="0"/>
            <w:sz w:val="23"/>
            <w:szCs w:val="23"/>
            <w:u w:val="single"/>
            <w14:ligatures w14:val="none"/>
          </w:rPr>
          <w:t>Email Netiquette</w:t>
        </w:r>
      </w:hyperlink>
    </w:p>
    <w:p w14:paraId="256AAE41"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5" w:anchor="Discussion_Board_Netiquette" w:history="1">
        <w:r w:rsidRPr="006045B2">
          <w:rPr>
            <w:rFonts w:ascii="Roboto" w:eastAsia="Times New Roman" w:hAnsi="Roboto" w:cs="Times New Roman"/>
            <w:color w:val="0000FF"/>
            <w:kern w:val="0"/>
            <w:sz w:val="23"/>
            <w:szCs w:val="23"/>
            <w:u w:val="single"/>
            <w14:ligatures w14:val="none"/>
          </w:rPr>
          <w:t>Discussion Board Netiquette and Guidelines</w:t>
        </w:r>
      </w:hyperlink>
    </w:p>
    <w:p w14:paraId="08ABC55D"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6" w:anchor="Examination_Policy" w:history="1">
        <w:r w:rsidRPr="006045B2">
          <w:rPr>
            <w:rFonts w:ascii="Roboto" w:eastAsia="Times New Roman" w:hAnsi="Roboto" w:cs="Times New Roman"/>
            <w:color w:val="0000FF"/>
            <w:kern w:val="0"/>
            <w:sz w:val="23"/>
            <w:szCs w:val="23"/>
            <w:u w:val="single"/>
            <w14:ligatures w14:val="none"/>
          </w:rPr>
          <w:t>Examination Policy</w:t>
        </w:r>
      </w:hyperlink>
    </w:p>
    <w:p w14:paraId="40BF3AC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7" w:anchor="Withdrawal_from_Courses" w:history="1">
        <w:r w:rsidRPr="006045B2">
          <w:rPr>
            <w:rFonts w:ascii="Roboto" w:eastAsia="Times New Roman" w:hAnsi="Roboto" w:cs="Times New Roman"/>
            <w:color w:val="0000FF"/>
            <w:kern w:val="0"/>
            <w:sz w:val="23"/>
            <w:szCs w:val="23"/>
            <w:u w:val="single"/>
            <w14:ligatures w14:val="none"/>
          </w:rPr>
          <w:t>Withdrawal from Courses</w:t>
        </w:r>
      </w:hyperlink>
    </w:p>
    <w:p w14:paraId="033ED4C4" w14:textId="77777777" w:rsidR="006045B2" w:rsidRPr="006045B2" w:rsidRDefault="006045B2" w:rsidP="006045B2">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8" w:anchor="Section_5" w:history="1">
        <w:r w:rsidRPr="006045B2">
          <w:rPr>
            <w:rFonts w:ascii="Roboto" w:eastAsia="Times New Roman" w:hAnsi="Roboto" w:cs="Times New Roman"/>
            <w:color w:val="0000FF"/>
            <w:kern w:val="0"/>
            <w:sz w:val="23"/>
            <w:szCs w:val="23"/>
            <w:u w:val="single"/>
            <w14:ligatures w14:val="none"/>
          </w:rPr>
          <w:t>Section 5: Institutional Academic Services</w:t>
        </w:r>
      </w:hyperlink>
    </w:p>
    <w:p w14:paraId="1C7508F8"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59" w:anchor="Academic_Advising" w:history="1">
        <w:r w:rsidRPr="006045B2">
          <w:rPr>
            <w:rFonts w:ascii="Roboto" w:eastAsia="Times New Roman" w:hAnsi="Roboto" w:cs="Times New Roman"/>
            <w:color w:val="0000FF"/>
            <w:kern w:val="0"/>
            <w:sz w:val="23"/>
            <w:szCs w:val="23"/>
            <w:u w:val="single"/>
            <w14:ligatures w14:val="none"/>
          </w:rPr>
          <w:t>Academic Advising</w:t>
        </w:r>
      </w:hyperlink>
    </w:p>
    <w:p w14:paraId="50E5DA8D"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0" w:anchor="Library" w:history="1">
        <w:r w:rsidRPr="006045B2">
          <w:rPr>
            <w:rFonts w:ascii="Roboto" w:eastAsia="Times New Roman" w:hAnsi="Roboto" w:cs="Times New Roman"/>
            <w:color w:val="0000FF"/>
            <w:kern w:val="0"/>
            <w:sz w:val="23"/>
            <w:szCs w:val="23"/>
            <w:u w:val="single"/>
            <w14:ligatures w14:val="none"/>
          </w:rPr>
          <w:t>Library</w:t>
        </w:r>
      </w:hyperlink>
    </w:p>
    <w:p w14:paraId="1CFE3681"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1" w:anchor="Office_A11y" w:history="1">
        <w:r w:rsidRPr="006045B2">
          <w:rPr>
            <w:rFonts w:ascii="Roboto" w:eastAsia="Times New Roman" w:hAnsi="Roboto" w:cs="Times New Roman"/>
            <w:color w:val="0000FF"/>
            <w:kern w:val="0"/>
            <w:sz w:val="23"/>
            <w:szCs w:val="23"/>
            <w:u w:val="single"/>
            <w14:ligatures w14:val="none"/>
          </w:rPr>
          <w:t>Office of Accessibility Services</w:t>
        </w:r>
      </w:hyperlink>
    </w:p>
    <w:p w14:paraId="5F7DC030"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2" w:anchor="Student_Mental_Health" w:history="1">
        <w:r w:rsidRPr="006045B2">
          <w:rPr>
            <w:rFonts w:ascii="Roboto" w:eastAsia="Times New Roman" w:hAnsi="Roboto" w:cs="Times New Roman"/>
            <w:color w:val="0000FF"/>
            <w:kern w:val="0"/>
            <w:sz w:val="23"/>
            <w:szCs w:val="23"/>
            <w:u w:val="single"/>
            <w14:ligatures w14:val="none"/>
          </w:rPr>
          <w:t>Student Mental Health and Wellbeing</w:t>
        </w:r>
      </w:hyperlink>
    </w:p>
    <w:p w14:paraId="7642DCA8" w14:textId="77777777" w:rsidR="006045B2" w:rsidRPr="006045B2" w:rsidRDefault="006045B2" w:rsidP="006045B2">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3" w:anchor="Section_6" w:history="1">
        <w:r w:rsidRPr="006045B2">
          <w:rPr>
            <w:rFonts w:ascii="Roboto" w:eastAsia="Times New Roman" w:hAnsi="Roboto" w:cs="Times New Roman"/>
            <w:color w:val="0000FF"/>
            <w:kern w:val="0"/>
            <w:sz w:val="23"/>
            <w:szCs w:val="23"/>
            <w:u w:val="single"/>
            <w14:ligatures w14:val="none"/>
          </w:rPr>
          <w:t>Section 6: Policies Specific to Nursing Students</w:t>
        </w:r>
      </w:hyperlink>
    </w:p>
    <w:p w14:paraId="7E181675"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4" w:anchor="Confidentiality_Statement" w:history="1">
        <w:r w:rsidRPr="006045B2">
          <w:rPr>
            <w:rFonts w:ascii="Roboto" w:eastAsia="Times New Roman" w:hAnsi="Roboto" w:cs="Times New Roman"/>
            <w:color w:val="0000FF"/>
            <w:kern w:val="0"/>
            <w:sz w:val="23"/>
            <w:szCs w:val="23"/>
            <w:u w:val="single"/>
            <w14:ligatures w14:val="none"/>
          </w:rPr>
          <w:t>Confidentiality Statement</w:t>
        </w:r>
      </w:hyperlink>
    </w:p>
    <w:p w14:paraId="7D228966" w14:textId="77777777" w:rsidR="006045B2" w:rsidRPr="006045B2" w:rsidRDefault="006045B2" w:rsidP="006045B2">
      <w:pPr>
        <w:numPr>
          <w:ilvl w:val="0"/>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5" w:anchor="Section_7" w:history="1">
        <w:r w:rsidRPr="006045B2">
          <w:rPr>
            <w:rFonts w:ascii="Roboto" w:eastAsia="Times New Roman" w:hAnsi="Roboto" w:cs="Times New Roman"/>
            <w:color w:val="0000FF"/>
            <w:kern w:val="0"/>
            <w:sz w:val="23"/>
            <w:szCs w:val="23"/>
            <w:u w:val="single"/>
            <w14:ligatures w14:val="none"/>
          </w:rPr>
          <w:t>Section 7: Course Map</w:t>
        </w:r>
      </w:hyperlink>
    </w:p>
    <w:p w14:paraId="30FE1AD9" w14:textId="77777777" w:rsidR="006045B2" w:rsidRPr="006045B2" w:rsidRDefault="006045B2" w:rsidP="006045B2">
      <w:pPr>
        <w:numPr>
          <w:ilvl w:val="1"/>
          <w:numId w:val="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66" w:anchor="Course_Map" w:history="1">
        <w:r w:rsidRPr="006045B2">
          <w:rPr>
            <w:rFonts w:ascii="Roboto" w:eastAsia="Times New Roman" w:hAnsi="Roboto" w:cs="Times New Roman"/>
            <w:color w:val="0000FF"/>
            <w:kern w:val="0"/>
            <w:sz w:val="23"/>
            <w:szCs w:val="23"/>
            <w:u w:val="single"/>
            <w14:ligatures w14:val="none"/>
          </w:rPr>
          <w:t>Course Map</w:t>
        </w:r>
      </w:hyperlink>
    </w:p>
    <w:p w14:paraId="1F58B600"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Section 1: Course Information</w:t>
      </w:r>
    </w:p>
    <w:p w14:paraId="294AD633"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Please see the Faculty Contact Information and Office Hours forum under the Communications tab for faculty contact information and office hours. Faculty may also post </w:t>
      </w:r>
      <w:proofErr w:type="gramStart"/>
      <w:r w:rsidRPr="006045B2">
        <w:rPr>
          <w:rFonts w:ascii="Roboto" w:eastAsia="Times New Roman" w:hAnsi="Roboto" w:cs="Times New Roman"/>
          <w:color w:val="1D2125"/>
          <w:kern w:val="0"/>
          <w:sz w:val="23"/>
          <w:szCs w:val="23"/>
          <w14:ligatures w14:val="none"/>
        </w:rPr>
        <w:t>and</w:t>
      </w:r>
      <w:proofErr w:type="gramEnd"/>
      <w:r w:rsidRPr="006045B2">
        <w:rPr>
          <w:rFonts w:ascii="Roboto" w:eastAsia="Times New Roman" w:hAnsi="Roboto" w:cs="Times New Roman"/>
          <w:color w:val="1D2125"/>
          <w:kern w:val="0"/>
          <w:sz w:val="23"/>
          <w:szCs w:val="23"/>
          <w14:ligatures w14:val="none"/>
        </w:rPr>
        <w:t xml:space="preserve"> announcement with this information.</w:t>
      </w:r>
    </w:p>
    <w:p w14:paraId="37081ED8"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Course Description</w:t>
      </w:r>
    </w:p>
    <w:p w14:paraId="4D9426C6"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The Advanced Health Assessment course is developed for the nurse practitioner student. Students incorporate, </w:t>
      </w:r>
      <w:proofErr w:type="gramStart"/>
      <w:r w:rsidRPr="006045B2">
        <w:rPr>
          <w:rFonts w:ascii="Roboto" w:eastAsia="Times New Roman" w:hAnsi="Roboto" w:cs="Times New Roman"/>
          <w:color w:val="1D2125"/>
          <w:kern w:val="0"/>
          <w:sz w:val="23"/>
          <w:szCs w:val="23"/>
          <w14:ligatures w14:val="none"/>
        </w:rPr>
        <w:t>apply</w:t>
      </w:r>
      <w:proofErr w:type="gramEnd"/>
      <w:r w:rsidRPr="006045B2">
        <w:rPr>
          <w:rFonts w:ascii="Roboto" w:eastAsia="Times New Roman" w:hAnsi="Roboto" w:cs="Times New Roman"/>
          <w:color w:val="1D2125"/>
          <w:kern w:val="0"/>
          <w:sz w:val="23"/>
          <w:szCs w:val="23"/>
          <w14:ligatures w14:val="none"/>
        </w:rPr>
        <w:t xml:space="preserve"> and adapt assessment skills appropriate to all ages in a primary care setting. Using critical thinking skills, students analyze assessment data toward differential diagnosis and determine the need for additional assessment information such as laboratory data, specialty referral and diagnostic testing. Students are required to apply history and physical assessment skills on a weekly basis. Written communication of the weekly history and physical examination as well as data analysis and problem list development </w:t>
      </w:r>
      <w:proofErr w:type="gramStart"/>
      <w:r w:rsidRPr="006045B2">
        <w:rPr>
          <w:rFonts w:ascii="Roboto" w:eastAsia="Times New Roman" w:hAnsi="Roboto" w:cs="Times New Roman"/>
          <w:color w:val="1D2125"/>
          <w:kern w:val="0"/>
          <w:sz w:val="23"/>
          <w:szCs w:val="23"/>
          <w14:ligatures w14:val="none"/>
        </w:rPr>
        <w:t>is</w:t>
      </w:r>
      <w:proofErr w:type="gramEnd"/>
      <w:r w:rsidRPr="006045B2">
        <w:rPr>
          <w:rFonts w:ascii="Roboto" w:eastAsia="Times New Roman" w:hAnsi="Roboto" w:cs="Times New Roman"/>
          <w:color w:val="1D2125"/>
          <w:kern w:val="0"/>
          <w:sz w:val="23"/>
          <w:szCs w:val="23"/>
          <w14:ligatures w14:val="none"/>
        </w:rPr>
        <w:t xml:space="preserve"> required. The effects of age, gender, culture, religion, socioeconomic status, locus of control, lifestyle and risk factors are considered in developing a baseline for therapeutic nursing intervention by the nurse in advanced practice. NU 650 must be taken the semester prior to NU 664 A-F.</w:t>
      </w:r>
    </w:p>
    <w:p w14:paraId="47A05FC2"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Course Modality</w:t>
      </w:r>
    </w:p>
    <w:p w14:paraId="6E86698B"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Online, Asynchronous</w:t>
      </w:r>
    </w:p>
    <w:p w14:paraId="358BF20F"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Credits</w:t>
      </w:r>
    </w:p>
    <w:p w14:paraId="54D1E6F7"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3</w:t>
      </w:r>
    </w:p>
    <w:p w14:paraId="13967071"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Federal Requirements</w:t>
      </w:r>
    </w:p>
    <w:p w14:paraId="0D64694F"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Please note that </w:t>
      </w:r>
      <w:hyperlink r:id="rId67" w:tgtFrame="_blank" w:history="1">
        <w:r w:rsidRPr="006045B2">
          <w:rPr>
            <w:rFonts w:ascii="Roboto" w:eastAsia="Times New Roman" w:hAnsi="Roboto" w:cs="Times New Roman"/>
            <w:color w:val="0000FF"/>
            <w:kern w:val="0"/>
            <w:sz w:val="23"/>
            <w:szCs w:val="23"/>
            <w:u w:val="single"/>
            <w14:ligatures w14:val="none"/>
          </w:rPr>
          <w:t>federal regulation</w:t>
        </w:r>
      </w:hyperlink>
      <w:r w:rsidRPr="006045B2">
        <w:rPr>
          <w:rFonts w:ascii="Roboto" w:eastAsia="Times New Roman" w:hAnsi="Roboto" w:cs="Times New Roman"/>
          <w:color w:val="1D2125"/>
          <w:kern w:val="0"/>
          <w:sz w:val="23"/>
          <w:szCs w:val="23"/>
          <w14:ligatures w14:val="none"/>
        </w:rPr>
        <w:t> defines a credit hour as an amount of work represented in intended learning outcomes and verified by evidence of student achievement that is an institutional established equivalence that reasonably approximates not less than—</w:t>
      </w:r>
    </w:p>
    <w:p w14:paraId="6028AF66" w14:textId="77777777" w:rsidR="006045B2" w:rsidRPr="006045B2" w:rsidRDefault="006045B2" w:rsidP="006045B2">
      <w:pPr>
        <w:numPr>
          <w:ilvl w:val="0"/>
          <w:numId w:val="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One hour of classroom or direct faculty instruction and a minimum of two hours of out of class student work each week for approximately fifteen weeks for one semester or trimester hour of credit, or ten to twelve weeks for one quarter-hour of credit, or the equivalent amount of work over a different amount of </w:t>
      </w:r>
      <w:proofErr w:type="gramStart"/>
      <w:r w:rsidRPr="006045B2">
        <w:rPr>
          <w:rFonts w:ascii="Roboto" w:eastAsia="Times New Roman" w:hAnsi="Roboto" w:cs="Times New Roman"/>
          <w:color w:val="1D2125"/>
          <w:kern w:val="0"/>
          <w:sz w:val="23"/>
          <w:szCs w:val="23"/>
          <w14:ligatures w14:val="none"/>
        </w:rPr>
        <w:t>time;</w:t>
      </w:r>
      <w:proofErr w:type="gramEnd"/>
      <w:r w:rsidRPr="006045B2">
        <w:rPr>
          <w:rFonts w:ascii="Roboto" w:eastAsia="Times New Roman" w:hAnsi="Roboto" w:cs="Times New Roman"/>
          <w:color w:val="1D2125"/>
          <w:kern w:val="0"/>
          <w:sz w:val="23"/>
          <w:szCs w:val="23"/>
          <w14:ligatures w14:val="none"/>
        </w:rPr>
        <w:t xml:space="preserve"> or</w:t>
      </w:r>
    </w:p>
    <w:p w14:paraId="13DDC2A2" w14:textId="77777777" w:rsidR="006045B2" w:rsidRPr="006045B2" w:rsidRDefault="006045B2" w:rsidP="006045B2">
      <w:pPr>
        <w:numPr>
          <w:ilvl w:val="0"/>
          <w:numId w:val="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At least an equivalent amount of work as required in paragraph (1) of this definition for other academic activities as established by the institution including laboratory work, internships, </w:t>
      </w:r>
      <w:proofErr w:type="spellStart"/>
      <w:r w:rsidRPr="006045B2">
        <w:rPr>
          <w:rFonts w:ascii="Roboto" w:eastAsia="Times New Roman" w:hAnsi="Roboto" w:cs="Times New Roman"/>
          <w:color w:val="1D2125"/>
          <w:kern w:val="0"/>
          <w:sz w:val="23"/>
          <w:szCs w:val="23"/>
          <w14:ligatures w14:val="none"/>
        </w:rPr>
        <w:t>practica</w:t>
      </w:r>
      <w:proofErr w:type="spellEnd"/>
      <w:r w:rsidRPr="006045B2">
        <w:rPr>
          <w:rFonts w:ascii="Roboto" w:eastAsia="Times New Roman" w:hAnsi="Roboto" w:cs="Times New Roman"/>
          <w:color w:val="1D2125"/>
          <w:kern w:val="0"/>
          <w:sz w:val="23"/>
          <w:szCs w:val="23"/>
          <w14:ligatures w14:val="none"/>
        </w:rPr>
        <w:t>, studio work, and other academic work leading to the award of credit hours.</w:t>
      </w:r>
    </w:p>
    <w:p w14:paraId="3D808DE1"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Online Course Hour Requirements</w:t>
      </w:r>
    </w:p>
    <w:p w14:paraId="07CFC017"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16-Week Online Course</w:t>
      </w:r>
    </w:p>
    <w:p w14:paraId="4808F38B"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Federal regulations acknowledge the unique circumstance of class time in the online learning environment. This course meets the requirements for a 3-credit graduate course delivered over a 16-week period of time.</w:t>
      </w:r>
    </w:p>
    <w:p w14:paraId="1A73F663"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For this 16-week course, students will engage in various weekly asynchronous activities on </w:t>
      </w:r>
      <w:proofErr w:type="spellStart"/>
      <w:r w:rsidRPr="006045B2">
        <w:rPr>
          <w:rFonts w:ascii="Roboto" w:eastAsia="Times New Roman" w:hAnsi="Roboto" w:cs="Times New Roman"/>
          <w:color w:val="1D2125"/>
          <w:kern w:val="0"/>
          <w:sz w:val="23"/>
          <w:szCs w:val="23"/>
          <w14:ligatures w14:val="none"/>
        </w:rPr>
        <w:t>MyOnline</w:t>
      </w:r>
      <w:proofErr w:type="spellEnd"/>
      <w:r w:rsidRPr="006045B2">
        <w:rPr>
          <w:rFonts w:ascii="Roboto" w:eastAsia="Times New Roman" w:hAnsi="Roboto" w:cs="Times New Roman"/>
          <w:color w:val="1D2125"/>
          <w:kern w:val="0"/>
          <w:sz w:val="23"/>
          <w:szCs w:val="23"/>
          <w14:ligatures w14:val="none"/>
        </w:rPr>
        <w:t xml:space="preserve"> Moodle (projects, videos, threaded discussions) and cooperative peer-project activities at a minimum of 3-hours weekly asynchronous engagement (48 hours). Students should expect to devote 6 additional hours per week reading, writing, collaborating, and preparing assignments for this 16-week course (96 hours).</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259"/>
        <w:gridCol w:w="3074"/>
        <w:gridCol w:w="5207"/>
      </w:tblGrid>
      <w:tr w:rsidR="006045B2" w:rsidRPr="006045B2" w14:paraId="780475DD" w14:textId="77777777" w:rsidTr="006045B2">
        <w:tc>
          <w:tcPr>
            <w:tcW w:w="0" w:type="auto"/>
            <w:gridSpan w:val="3"/>
            <w:tcBorders>
              <w:top w:val="nil"/>
              <w:left w:val="nil"/>
              <w:bottom w:val="nil"/>
              <w:right w:val="nil"/>
            </w:tcBorders>
            <w:shd w:val="clear" w:color="auto" w:fill="B40000"/>
            <w:vAlign w:val="center"/>
            <w:hideMark/>
          </w:tcPr>
          <w:p w14:paraId="6DBFF41A" w14:textId="77777777" w:rsidR="006045B2" w:rsidRPr="006045B2" w:rsidRDefault="006045B2" w:rsidP="006045B2">
            <w:pPr>
              <w:spacing w:after="0" w:line="240" w:lineRule="auto"/>
              <w:rPr>
                <w:rFonts w:ascii="Times New Roman" w:eastAsia="Times New Roman" w:hAnsi="Times New Roman" w:cs="Times New Roman"/>
                <w:color w:val="495057"/>
                <w:kern w:val="0"/>
                <w:sz w:val="24"/>
                <w:szCs w:val="24"/>
                <w14:ligatures w14:val="none"/>
              </w:rPr>
            </w:pPr>
            <w:r w:rsidRPr="006045B2">
              <w:rPr>
                <w:rFonts w:ascii="Times New Roman" w:eastAsia="Times New Roman" w:hAnsi="Times New Roman" w:cs="Times New Roman"/>
                <w:color w:val="495057"/>
                <w:kern w:val="0"/>
                <w:sz w:val="24"/>
                <w:szCs w:val="24"/>
                <w14:ligatures w14:val="none"/>
              </w:rPr>
              <w:t>Online Course Hour Requirements</w:t>
            </w:r>
          </w:p>
        </w:tc>
      </w:tr>
      <w:tr w:rsidR="006045B2" w:rsidRPr="006045B2" w14:paraId="22DF19E7" w14:textId="77777777" w:rsidTr="006045B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E2A9931"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Course Work Inside and Outside of Class Time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343DB06"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Total Hours for the Semester (approximate)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D363012"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Hours/Week Spent on Task (approximate)</w:t>
            </w:r>
          </w:p>
        </w:tc>
      </w:tr>
      <w:tr w:rsidR="006045B2" w:rsidRPr="006045B2" w14:paraId="5B63287A"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63F17407"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r w:rsidRPr="006045B2">
              <w:rPr>
                <w:rFonts w:ascii="Times New Roman" w:eastAsia="Times New Roman" w:hAnsi="Times New Roman" w:cs="Times New Roman"/>
                <w:b/>
                <w:bCs/>
                <w:kern w:val="0"/>
                <w:sz w:val="24"/>
                <w:szCs w:val="24"/>
                <w14:ligatures w14:val="none"/>
              </w:rPr>
              <w:t>Inside Class Time: Forum discussion posts (reading and responding)</w:t>
            </w:r>
          </w:p>
        </w:tc>
        <w:tc>
          <w:tcPr>
            <w:tcW w:w="0" w:type="auto"/>
            <w:tcBorders>
              <w:top w:val="single" w:sz="6" w:space="0" w:color="000000"/>
              <w:left w:val="single" w:sz="6" w:space="0" w:color="000000"/>
              <w:bottom w:val="single" w:sz="6" w:space="0" w:color="000000"/>
              <w:right w:val="single" w:sz="6" w:space="0" w:color="000000"/>
            </w:tcBorders>
            <w:hideMark/>
          </w:tcPr>
          <w:p w14:paraId="40FD2AD4"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56</w:t>
            </w:r>
          </w:p>
        </w:tc>
        <w:tc>
          <w:tcPr>
            <w:tcW w:w="0" w:type="auto"/>
            <w:tcBorders>
              <w:top w:val="single" w:sz="6" w:space="0" w:color="000000"/>
              <w:left w:val="single" w:sz="6" w:space="0" w:color="000000"/>
              <w:bottom w:val="single" w:sz="6" w:space="0" w:color="000000"/>
              <w:right w:val="single" w:sz="6" w:space="0" w:color="000000"/>
            </w:tcBorders>
            <w:hideMark/>
          </w:tcPr>
          <w:p w14:paraId="4B60CB46"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3 </w:t>
            </w:r>
            <w:proofErr w:type="spellStart"/>
            <w:r w:rsidRPr="006045B2">
              <w:rPr>
                <w:rFonts w:ascii="Times New Roman" w:eastAsia="Times New Roman" w:hAnsi="Times New Roman" w:cs="Times New Roman"/>
                <w:kern w:val="0"/>
                <w:sz w:val="24"/>
                <w:szCs w:val="24"/>
                <w14:ligatures w14:val="none"/>
              </w:rPr>
              <w:t>hrs</w:t>
            </w:r>
            <w:proofErr w:type="spellEnd"/>
            <w:r w:rsidRPr="006045B2">
              <w:rPr>
                <w:rFonts w:ascii="Times New Roman" w:eastAsia="Times New Roman" w:hAnsi="Times New Roman" w:cs="Times New Roman"/>
                <w:kern w:val="0"/>
                <w:sz w:val="24"/>
                <w:szCs w:val="24"/>
                <w14:ligatures w14:val="none"/>
              </w:rPr>
              <w:t>/</w:t>
            </w:r>
            <w:proofErr w:type="spellStart"/>
            <w:r w:rsidRPr="006045B2">
              <w:rPr>
                <w:rFonts w:ascii="Times New Roman" w:eastAsia="Times New Roman" w:hAnsi="Times New Roman" w:cs="Times New Roman"/>
                <w:kern w:val="0"/>
                <w:sz w:val="24"/>
                <w:szCs w:val="24"/>
                <w14:ligatures w14:val="none"/>
              </w:rPr>
              <w:t>wk</w:t>
            </w:r>
            <w:proofErr w:type="spellEnd"/>
            <w:r w:rsidRPr="006045B2">
              <w:rPr>
                <w:rFonts w:ascii="Times New Roman" w:eastAsia="Times New Roman" w:hAnsi="Times New Roman" w:cs="Times New Roman"/>
                <w:kern w:val="0"/>
                <w:sz w:val="24"/>
                <w:szCs w:val="24"/>
                <w14:ligatures w14:val="none"/>
              </w:rPr>
              <w:t xml:space="preserve"> × 16 weeks; Discussion Forums 0.5 hours/week x 16 weeks; Quizzes (10)</w:t>
            </w:r>
          </w:p>
        </w:tc>
      </w:tr>
      <w:tr w:rsidR="006045B2" w:rsidRPr="006045B2" w14:paraId="47FBAEB2"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0614A751"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r w:rsidRPr="006045B2">
              <w:rPr>
                <w:rFonts w:ascii="Times New Roman" w:eastAsia="Times New Roman" w:hAnsi="Times New Roman" w:cs="Times New Roman"/>
                <w:b/>
                <w:bCs/>
                <w:kern w:val="0"/>
                <w:sz w:val="24"/>
                <w:szCs w:val="24"/>
                <w14:ligatures w14:val="none"/>
              </w:rPr>
              <w:t>Inside Class Time: Projects and videos</w:t>
            </w:r>
          </w:p>
        </w:tc>
        <w:tc>
          <w:tcPr>
            <w:tcW w:w="0" w:type="auto"/>
            <w:tcBorders>
              <w:top w:val="single" w:sz="6" w:space="0" w:color="000000"/>
              <w:left w:val="single" w:sz="6" w:space="0" w:color="000000"/>
              <w:bottom w:val="single" w:sz="6" w:space="0" w:color="000000"/>
              <w:right w:val="single" w:sz="6" w:space="0" w:color="000000"/>
            </w:tcBorders>
            <w:hideMark/>
          </w:tcPr>
          <w:p w14:paraId="61637D7B"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w:t>
            </w:r>
          </w:p>
        </w:tc>
        <w:tc>
          <w:tcPr>
            <w:tcW w:w="0" w:type="auto"/>
            <w:tcBorders>
              <w:top w:val="single" w:sz="6" w:space="0" w:color="000000"/>
              <w:left w:val="single" w:sz="6" w:space="0" w:color="000000"/>
              <w:bottom w:val="single" w:sz="6" w:space="0" w:color="000000"/>
              <w:right w:val="single" w:sz="6" w:space="0" w:color="000000"/>
            </w:tcBorders>
            <w:hideMark/>
          </w:tcPr>
          <w:p w14:paraId="40D1B438"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 </w:t>
            </w:r>
            <w:proofErr w:type="spellStart"/>
            <w:r w:rsidRPr="006045B2">
              <w:rPr>
                <w:rFonts w:ascii="Times New Roman" w:eastAsia="Times New Roman" w:hAnsi="Times New Roman" w:cs="Times New Roman"/>
                <w:kern w:val="0"/>
                <w:sz w:val="24"/>
                <w:szCs w:val="24"/>
                <w14:ligatures w14:val="none"/>
              </w:rPr>
              <w:t>hr</w:t>
            </w:r>
            <w:proofErr w:type="spellEnd"/>
            <w:r w:rsidRPr="006045B2">
              <w:rPr>
                <w:rFonts w:ascii="Times New Roman" w:eastAsia="Times New Roman" w:hAnsi="Times New Roman" w:cs="Times New Roman"/>
                <w:kern w:val="0"/>
                <w:sz w:val="24"/>
                <w:szCs w:val="24"/>
                <w14:ligatures w14:val="none"/>
              </w:rPr>
              <w:t>/</w:t>
            </w:r>
            <w:proofErr w:type="spellStart"/>
            <w:r w:rsidRPr="006045B2">
              <w:rPr>
                <w:rFonts w:ascii="Times New Roman" w:eastAsia="Times New Roman" w:hAnsi="Times New Roman" w:cs="Times New Roman"/>
                <w:kern w:val="0"/>
                <w:sz w:val="24"/>
                <w:szCs w:val="24"/>
                <w14:ligatures w14:val="none"/>
              </w:rPr>
              <w:t>wk</w:t>
            </w:r>
            <w:proofErr w:type="spellEnd"/>
            <w:r w:rsidRPr="006045B2">
              <w:rPr>
                <w:rFonts w:ascii="Times New Roman" w:eastAsia="Times New Roman" w:hAnsi="Times New Roman" w:cs="Times New Roman"/>
                <w:kern w:val="0"/>
                <w:sz w:val="24"/>
                <w:szCs w:val="24"/>
                <w14:ligatures w14:val="none"/>
              </w:rPr>
              <w:t xml:space="preserve"> × 16 </w:t>
            </w:r>
            <w:proofErr w:type="gramStart"/>
            <w:r w:rsidRPr="006045B2">
              <w:rPr>
                <w:rFonts w:ascii="Times New Roman" w:eastAsia="Times New Roman" w:hAnsi="Times New Roman" w:cs="Times New Roman"/>
                <w:kern w:val="0"/>
                <w:sz w:val="24"/>
                <w:szCs w:val="24"/>
                <w14:ligatures w14:val="none"/>
              </w:rPr>
              <w:t>weeks</w:t>
            </w:r>
            <w:proofErr w:type="gramEnd"/>
            <w:r w:rsidRPr="006045B2">
              <w:rPr>
                <w:rFonts w:ascii="Times New Roman" w:eastAsia="Times New Roman" w:hAnsi="Times New Roman" w:cs="Times New Roman"/>
                <w:kern w:val="0"/>
                <w:sz w:val="24"/>
                <w:szCs w:val="24"/>
                <w14:ligatures w14:val="none"/>
              </w:rPr>
              <w:t>; Videos</w:t>
            </w:r>
          </w:p>
        </w:tc>
      </w:tr>
      <w:tr w:rsidR="006045B2" w:rsidRPr="006045B2" w14:paraId="3B511EC4"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1D69C127"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r w:rsidRPr="006045B2">
              <w:rPr>
                <w:rFonts w:ascii="Times New Roman" w:eastAsia="Times New Roman" w:hAnsi="Times New Roman" w:cs="Times New Roman"/>
                <w:b/>
                <w:bCs/>
                <w:kern w:val="0"/>
                <w:sz w:val="24"/>
                <w:szCs w:val="24"/>
                <w14:ligatures w14:val="none"/>
              </w:rPr>
              <w:t>Outside Class Time: Required readings</w:t>
            </w:r>
          </w:p>
        </w:tc>
        <w:tc>
          <w:tcPr>
            <w:tcW w:w="0" w:type="auto"/>
            <w:tcBorders>
              <w:top w:val="single" w:sz="6" w:space="0" w:color="000000"/>
              <w:left w:val="single" w:sz="6" w:space="0" w:color="000000"/>
              <w:bottom w:val="single" w:sz="6" w:space="0" w:color="000000"/>
              <w:right w:val="single" w:sz="6" w:space="0" w:color="000000"/>
            </w:tcBorders>
            <w:hideMark/>
          </w:tcPr>
          <w:p w14:paraId="7D23AA8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48</w:t>
            </w:r>
          </w:p>
        </w:tc>
        <w:tc>
          <w:tcPr>
            <w:tcW w:w="0" w:type="auto"/>
            <w:tcBorders>
              <w:top w:val="single" w:sz="6" w:space="0" w:color="000000"/>
              <w:left w:val="single" w:sz="6" w:space="0" w:color="000000"/>
              <w:bottom w:val="single" w:sz="6" w:space="0" w:color="000000"/>
              <w:right w:val="single" w:sz="6" w:space="0" w:color="000000"/>
            </w:tcBorders>
            <w:hideMark/>
          </w:tcPr>
          <w:p w14:paraId="5C517061"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3 </w:t>
            </w:r>
            <w:proofErr w:type="spellStart"/>
            <w:r w:rsidRPr="006045B2">
              <w:rPr>
                <w:rFonts w:ascii="Times New Roman" w:eastAsia="Times New Roman" w:hAnsi="Times New Roman" w:cs="Times New Roman"/>
                <w:kern w:val="0"/>
                <w:sz w:val="24"/>
                <w:szCs w:val="24"/>
                <w14:ligatures w14:val="none"/>
              </w:rPr>
              <w:t>hrs</w:t>
            </w:r>
            <w:proofErr w:type="spellEnd"/>
            <w:r w:rsidRPr="006045B2">
              <w:rPr>
                <w:rFonts w:ascii="Times New Roman" w:eastAsia="Times New Roman" w:hAnsi="Times New Roman" w:cs="Times New Roman"/>
                <w:kern w:val="0"/>
                <w:sz w:val="24"/>
                <w:szCs w:val="24"/>
                <w14:ligatures w14:val="none"/>
              </w:rPr>
              <w:t>/</w:t>
            </w:r>
            <w:proofErr w:type="spellStart"/>
            <w:r w:rsidRPr="006045B2">
              <w:rPr>
                <w:rFonts w:ascii="Times New Roman" w:eastAsia="Times New Roman" w:hAnsi="Times New Roman" w:cs="Times New Roman"/>
                <w:kern w:val="0"/>
                <w:sz w:val="24"/>
                <w:szCs w:val="24"/>
                <w14:ligatures w14:val="none"/>
              </w:rPr>
              <w:t>wk</w:t>
            </w:r>
            <w:proofErr w:type="spellEnd"/>
            <w:r w:rsidRPr="006045B2">
              <w:rPr>
                <w:rFonts w:ascii="Times New Roman" w:eastAsia="Times New Roman" w:hAnsi="Times New Roman" w:cs="Times New Roman"/>
                <w:kern w:val="0"/>
                <w:sz w:val="24"/>
                <w:szCs w:val="24"/>
                <w14:ligatures w14:val="none"/>
              </w:rPr>
              <w:t xml:space="preserve"> × 8 weeks; Readings 3 hours/week x 16 weeks</w:t>
            </w:r>
          </w:p>
        </w:tc>
      </w:tr>
      <w:tr w:rsidR="006045B2" w:rsidRPr="006045B2" w14:paraId="02B52B98"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321623C4"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r w:rsidRPr="006045B2">
              <w:rPr>
                <w:rFonts w:ascii="Times New Roman" w:eastAsia="Times New Roman" w:hAnsi="Times New Roman" w:cs="Times New Roman"/>
                <w:b/>
                <w:bCs/>
                <w:kern w:val="0"/>
                <w:sz w:val="24"/>
                <w:szCs w:val="24"/>
                <w14:ligatures w14:val="none"/>
              </w:rPr>
              <w:t>Outside Class Time: Other assignments</w:t>
            </w:r>
          </w:p>
        </w:tc>
        <w:tc>
          <w:tcPr>
            <w:tcW w:w="0" w:type="auto"/>
            <w:tcBorders>
              <w:top w:val="single" w:sz="6" w:space="0" w:color="000000"/>
              <w:left w:val="single" w:sz="6" w:space="0" w:color="000000"/>
              <w:bottom w:val="single" w:sz="6" w:space="0" w:color="000000"/>
              <w:right w:val="single" w:sz="6" w:space="0" w:color="000000"/>
            </w:tcBorders>
            <w:hideMark/>
          </w:tcPr>
          <w:p w14:paraId="1666D286"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80</w:t>
            </w:r>
          </w:p>
        </w:tc>
        <w:tc>
          <w:tcPr>
            <w:tcW w:w="0" w:type="auto"/>
            <w:tcBorders>
              <w:top w:val="single" w:sz="6" w:space="0" w:color="000000"/>
              <w:left w:val="single" w:sz="6" w:space="0" w:color="000000"/>
              <w:bottom w:val="single" w:sz="6" w:space="0" w:color="000000"/>
              <w:right w:val="single" w:sz="6" w:space="0" w:color="000000"/>
            </w:tcBorders>
            <w:hideMark/>
          </w:tcPr>
          <w:p w14:paraId="01A71AA0"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5 </w:t>
            </w:r>
            <w:proofErr w:type="spellStart"/>
            <w:r w:rsidRPr="006045B2">
              <w:rPr>
                <w:rFonts w:ascii="Times New Roman" w:eastAsia="Times New Roman" w:hAnsi="Times New Roman" w:cs="Times New Roman"/>
                <w:kern w:val="0"/>
                <w:sz w:val="24"/>
                <w:szCs w:val="24"/>
                <w14:ligatures w14:val="none"/>
              </w:rPr>
              <w:t>hrs</w:t>
            </w:r>
            <w:proofErr w:type="spellEnd"/>
            <w:r w:rsidRPr="006045B2">
              <w:rPr>
                <w:rFonts w:ascii="Times New Roman" w:eastAsia="Times New Roman" w:hAnsi="Times New Roman" w:cs="Times New Roman"/>
                <w:kern w:val="0"/>
                <w:sz w:val="24"/>
                <w:szCs w:val="24"/>
                <w14:ligatures w14:val="none"/>
              </w:rPr>
              <w:t>/</w:t>
            </w:r>
            <w:proofErr w:type="spellStart"/>
            <w:r w:rsidRPr="006045B2">
              <w:rPr>
                <w:rFonts w:ascii="Times New Roman" w:eastAsia="Times New Roman" w:hAnsi="Times New Roman" w:cs="Times New Roman"/>
                <w:kern w:val="0"/>
                <w:sz w:val="24"/>
                <w:szCs w:val="24"/>
                <w14:ligatures w14:val="none"/>
              </w:rPr>
              <w:t>wk</w:t>
            </w:r>
            <w:proofErr w:type="spellEnd"/>
            <w:r w:rsidRPr="006045B2">
              <w:rPr>
                <w:rFonts w:ascii="Times New Roman" w:eastAsia="Times New Roman" w:hAnsi="Times New Roman" w:cs="Times New Roman"/>
                <w:kern w:val="0"/>
                <w:sz w:val="24"/>
                <w:szCs w:val="24"/>
                <w14:ligatures w14:val="none"/>
              </w:rPr>
              <w:t xml:space="preserve"> × 16 weeks; Documentation/SOAP Note/Video Assignments</w:t>
            </w:r>
          </w:p>
        </w:tc>
      </w:tr>
      <w:tr w:rsidR="006045B2" w:rsidRPr="006045B2" w14:paraId="26782252"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7B5613EC" w14:textId="77777777" w:rsidR="006045B2" w:rsidRPr="006045B2" w:rsidRDefault="006045B2" w:rsidP="006045B2">
            <w:pPr>
              <w:spacing w:after="0" w:line="240" w:lineRule="auto"/>
              <w:jc w:val="right"/>
              <w:rPr>
                <w:rFonts w:ascii="Times New Roman" w:eastAsia="Times New Roman" w:hAnsi="Times New Roman" w:cs="Times New Roman"/>
                <w:b/>
                <w:bCs/>
                <w:kern w:val="0"/>
                <w:sz w:val="24"/>
                <w:szCs w:val="24"/>
                <w14:ligatures w14:val="none"/>
              </w:rPr>
            </w:pPr>
            <w:r w:rsidRPr="006045B2">
              <w:rPr>
                <w:rFonts w:ascii="Times New Roman" w:eastAsia="Times New Roman" w:hAnsi="Times New Roman" w:cs="Times New Roman"/>
                <w:b/>
                <w:bCs/>
                <w:kern w:val="0"/>
                <w:sz w:val="24"/>
                <w:szCs w:val="24"/>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304748CB"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200</w:t>
            </w:r>
          </w:p>
        </w:tc>
        <w:tc>
          <w:tcPr>
            <w:tcW w:w="0" w:type="auto"/>
            <w:tcBorders>
              <w:top w:val="single" w:sz="6" w:space="0" w:color="000000"/>
              <w:left w:val="single" w:sz="6" w:space="0" w:color="000000"/>
              <w:bottom w:val="single" w:sz="6" w:space="0" w:color="000000"/>
              <w:right w:val="single" w:sz="6" w:space="0" w:color="000000"/>
            </w:tcBorders>
            <w:hideMark/>
          </w:tcPr>
          <w:p w14:paraId="39C06F3C"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12.5 </w:t>
            </w:r>
            <w:proofErr w:type="spellStart"/>
            <w:r w:rsidRPr="006045B2">
              <w:rPr>
                <w:rFonts w:ascii="Times New Roman" w:eastAsia="Times New Roman" w:hAnsi="Times New Roman" w:cs="Times New Roman"/>
                <w:kern w:val="0"/>
                <w:sz w:val="24"/>
                <w:szCs w:val="24"/>
                <w14:ligatures w14:val="none"/>
              </w:rPr>
              <w:t>hrs</w:t>
            </w:r>
            <w:proofErr w:type="spellEnd"/>
            <w:r w:rsidRPr="006045B2">
              <w:rPr>
                <w:rFonts w:ascii="Times New Roman" w:eastAsia="Times New Roman" w:hAnsi="Times New Roman" w:cs="Times New Roman"/>
                <w:kern w:val="0"/>
                <w:sz w:val="24"/>
                <w:szCs w:val="24"/>
                <w14:ligatures w14:val="none"/>
              </w:rPr>
              <w:t>/week</w:t>
            </w:r>
          </w:p>
        </w:tc>
      </w:tr>
    </w:tbl>
    <w:p w14:paraId="69C96F3D"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Pre-Requisites</w:t>
      </w:r>
    </w:p>
    <w:p w14:paraId="6FBD73FD" w14:textId="77777777" w:rsidR="006045B2" w:rsidRPr="006045B2" w:rsidRDefault="006045B2" w:rsidP="006045B2">
      <w:pPr>
        <w:numPr>
          <w:ilvl w:val="0"/>
          <w:numId w:val="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NU 605: Concepts in Nursing Leadership</w:t>
      </w:r>
    </w:p>
    <w:p w14:paraId="5217A247" w14:textId="77777777" w:rsidR="006045B2" w:rsidRPr="006045B2" w:rsidRDefault="006045B2" w:rsidP="006045B2">
      <w:pPr>
        <w:numPr>
          <w:ilvl w:val="0"/>
          <w:numId w:val="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NU 641: Advanced Clinical Pharmacology</w:t>
      </w:r>
    </w:p>
    <w:p w14:paraId="6FB950E3"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Textbooks and Course Materials</w:t>
      </w:r>
    </w:p>
    <w:p w14:paraId="3360FF2A"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Required Course Materials</w:t>
      </w:r>
    </w:p>
    <w:p w14:paraId="2B29BAE9" w14:textId="77777777" w:rsidR="006045B2" w:rsidRPr="006045B2" w:rsidRDefault="006045B2" w:rsidP="006045B2">
      <w:pPr>
        <w:numPr>
          <w:ilvl w:val="0"/>
          <w:numId w:val="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Dains, J. E., Baumann, L. C., &amp; Scheibel, P. (2020). </w:t>
      </w:r>
      <w:r w:rsidRPr="006045B2">
        <w:rPr>
          <w:rFonts w:ascii="Roboto" w:eastAsia="Times New Roman" w:hAnsi="Roboto" w:cs="Times New Roman"/>
          <w:i/>
          <w:iCs/>
          <w:color w:val="1D2125"/>
          <w:kern w:val="0"/>
          <w:sz w:val="23"/>
          <w:szCs w:val="23"/>
          <w14:ligatures w14:val="none"/>
        </w:rPr>
        <w:t>Advanced health assessment and clinical diagnosis in primary care</w:t>
      </w:r>
      <w:r w:rsidRPr="006045B2">
        <w:rPr>
          <w:rFonts w:ascii="Roboto" w:eastAsia="Times New Roman" w:hAnsi="Roboto" w:cs="Times New Roman"/>
          <w:color w:val="1D2125"/>
          <w:kern w:val="0"/>
          <w:sz w:val="23"/>
          <w:szCs w:val="23"/>
          <w14:ligatures w14:val="none"/>
        </w:rPr>
        <w:t> (6th ed.). Elsevier. ISBN: 978-0323554961</w:t>
      </w:r>
    </w:p>
    <w:p w14:paraId="7AF44F83" w14:textId="77777777" w:rsidR="006045B2" w:rsidRPr="006045B2" w:rsidRDefault="006045B2" w:rsidP="006045B2">
      <w:pPr>
        <w:numPr>
          <w:ilvl w:val="0"/>
          <w:numId w:val="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Bickley, L., Szilagyi, P., &amp; Hoffman, R. (2021). </w:t>
      </w:r>
      <w:r w:rsidRPr="006045B2">
        <w:rPr>
          <w:rFonts w:ascii="Roboto" w:eastAsia="Times New Roman" w:hAnsi="Roboto" w:cs="Times New Roman"/>
          <w:i/>
          <w:iCs/>
          <w:color w:val="1D2125"/>
          <w:kern w:val="0"/>
          <w:sz w:val="23"/>
          <w:szCs w:val="23"/>
          <w14:ligatures w14:val="none"/>
        </w:rPr>
        <w:t>Bates' guide to physical examination and history taking</w:t>
      </w:r>
      <w:r w:rsidRPr="006045B2">
        <w:rPr>
          <w:rFonts w:ascii="Roboto" w:eastAsia="Times New Roman" w:hAnsi="Roboto" w:cs="Times New Roman"/>
          <w:color w:val="1D2125"/>
          <w:kern w:val="0"/>
          <w:sz w:val="23"/>
          <w:szCs w:val="23"/>
          <w14:ligatures w14:val="none"/>
        </w:rPr>
        <w:t> (13th ed.). Wolters Kluwer. ISBN: 978-1496398178</w:t>
      </w:r>
    </w:p>
    <w:p w14:paraId="099B50C0"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Required Equipment:</w:t>
      </w:r>
    </w:p>
    <w:p w14:paraId="2675887A"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Stethoscope with bell</w:t>
      </w:r>
    </w:p>
    <w:p w14:paraId="0601890A"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Reflex hammer</w:t>
      </w:r>
    </w:p>
    <w:p w14:paraId="03F2FA83"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256 Hertz Tuning </w:t>
      </w:r>
      <w:proofErr w:type="gramStart"/>
      <w:r w:rsidRPr="006045B2">
        <w:rPr>
          <w:rFonts w:ascii="Roboto" w:eastAsia="Times New Roman" w:hAnsi="Roboto" w:cs="Times New Roman"/>
          <w:color w:val="1D2125"/>
          <w:kern w:val="0"/>
          <w:sz w:val="23"/>
          <w:szCs w:val="23"/>
          <w14:ligatures w14:val="none"/>
        </w:rPr>
        <w:t>fork</w:t>
      </w:r>
      <w:proofErr w:type="gramEnd"/>
    </w:p>
    <w:p w14:paraId="1B8117B5"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Otoscope with insufflator/ophthalmoscope</w:t>
      </w:r>
    </w:p>
    <w:p w14:paraId="4277435C"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Cotton balls</w:t>
      </w:r>
    </w:p>
    <w:p w14:paraId="745FFAA2"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Cotton tip applicator</w:t>
      </w:r>
    </w:p>
    <w:p w14:paraId="211F0D5E"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Tongue depressors</w:t>
      </w:r>
    </w:p>
    <w:p w14:paraId="3F509402"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Ruler</w:t>
      </w:r>
    </w:p>
    <w:p w14:paraId="114AE7CC"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Measuring tape</w:t>
      </w:r>
    </w:p>
    <w:p w14:paraId="01AB3323"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2 spices (vanilla extract, mint etc.)</w:t>
      </w:r>
    </w:p>
    <w:p w14:paraId="1FD577C5" w14:textId="77777777" w:rsidR="006045B2" w:rsidRPr="006045B2" w:rsidRDefault="006045B2" w:rsidP="006045B2">
      <w:pPr>
        <w:numPr>
          <w:ilvl w:val="0"/>
          <w:numId w:val="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Coin/Pen/Key</w:t>
      </w:r>
    </w:p>
    <w:p w14:paraId="5B6080EE"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 xml:space="preserve">Required Technology, </w:t>
      </w:r>
      <w:proofErr w:type="gramStart"/>
      <w:r w:rsidRPr="006045B2">
        <w:rPr>
          <w:rFonts w:ascii="var(--font-family-display)" w:eastAsia="Times New Roman" w:hAnsi="var(--font-family-display)" w:cs="Times New Roman"/>
          <w:b/>
          <w:bCs/>
          <w:color w:val="1D2125"/>
          <w:kern w:val="0"/>
          <w:sz w:val="20"/>
          <w:szCs w:val="20"/>
          <w14:ligatures w14:val="none"/>
        </w:rPr>
        <w:t>Equipment</w:t>
      </w:r>
      <w:proofErr w:type="gramEnd"/>
      <w:r w:rsidRPr="006045B2">
        <w:rPr>
          <w:rFonts w:ascii="var(--font-family-display)" w:eastAsia="Times New Roman" w:hAnsi="var(--font-family-display)" w:cs="Times New Roman"/>
          <w:b/>
          <w:bCs/>
          <w:color w:val="1D2125"/>
          <w:kern w:val="0"/>
          <w:sz w:val="20"/>
          <w:szCs w:val="20"/>
          <w14:ligatures w14:val="none"/>
        </w:rPr>
        <w:t xml:space="preserve"> and other Course Materials</w:t>
      </w:r>
    </w:p>
    <w:p w14:paraId="203F1C6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Students will need regular access to a computer with an Internet connection. High speed broadband access (LAN, </w:t>
      </w:r>
      <w:proofErr w:type="gramStart"/>
      <w:r w:rsidRPr="006045B2">
        <w:rPr>
          <w:rFonts w:ascii="Roboto" w:eastAsia="Times New Roman" w:hAnsi="Roboto" w:cs="Times New Roman"/>
          <w:color w:val="1D2125"/>
          <w:kern w:val="0"/>
          <w:sz w:val="23"/>
          <w:szCs w:val="23"/>
          <w14:ligatures w14:val="none"/>
        </w:rPr>
        <w:t>Cable</w:t>
      </w:r>
      <w:proofErr w:type="gramEnd"/>
      <w:r w:rsidRPr="006045B2">
        <w:rPr>
          <w:rFonts w:ascii="Roboto" w:eastAsia="Times New Roman" w:hAnsi="Roboto" w:cs="Times New Roman"/>
          <w:color w:val="1D2125"/>
          <w:kern w:val="0"/>
          <w:sz w:val="23"/>
          <w:szCs w:val="23"/>
          <w14:ligatures w14:val="none"/>
        </w:rPr>
        <w:t xml:space="preserve"> or DSL) is highly recommended for an optimal learning experience. You may be able to access and interact with most course elements, readings, multimedia, and discussions through tablets and smartphones. While tablets, smartphones and other mobile devices may allow for some completion of coursework, they are not guaranteed to work in all areas. Please ensure you have a PC or Mac based computer available to complete coursework.</w:t>
      </w:r>
    </w:p>
    <w:p w14:paraId="30326601"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In addition, students should have the latest version of several plugins including Adobe Reader, Flash, Java. An Internet browser (Chrome, Safari, Firefox) is required to access </w:t>
      </w:r>
      <w:proofErr w:type="spellStart"/>
      <w:r w:rsidRPr="006045B2">
        <w:rPr>
          <w:rFonts w:ascii="Roboto" w:eastAsia="Times New Roman" w:hAnsi="Roboto" w:cs="Times New Roman"/>
          <w:color w:val="1D2125"/>
          <w:kern w:val="0"/>
          <w:sz w:val="23"/>
          <w:szCs w:val="23"/>
          <w14:ligatures w14:val="none"/>
        </w:rPr>
        <w:t>MyOnline</w:t>
      </w:r>
      <w:proofErr w:type="spellEnd"/>
      <w:r w:rsidRPr="006045B2">
        <w:rPr>
          <w:rFonts w:ascii="Roboto" w:eastAsia="Times New Roman" w:hAnsi="Roboto" w:cs="Times New Roman"/>
          <w:color w:val="1D2125"/>
          <w:kern w:val="0"/>
          <w:sz w:val="23"/>
          <w:szCs w:val="23"/>
          <w14:ligatures w14:val="none"/>
        </w:rPr>
        <w:t xml:space="preserve"> Moodle, the learning management system used in this course, as well as a compatible operating system (PC: Windows 8 or 10; Mac: OS X). In most courses, students are required to have a webcam (or external camera) and microphone to record video for assignments and discussions. Finally, students will need word processing software (</w:t>
      </w:r>
      <w:hyperlink r:id="rId68" w:tgtFrame="_blank" w:history="1">
        <w:r w:rsidRPr="006045B2">
          <w:rPr>
            <w:rFonts w:ascii="Roboto" w:eastAsia="Times New Roman" w:hAnsi="Roboto" w:cs="Times New Roman"/>
            <w:color w:val="0000FF"/>
            <w:kern w:val="0"/>
            <w:sz w:val="23"/>
            <w:szCs w:val="23"/>
            <w:u w:val="single"/>
            <w14:ligatures w14:val="none"/>
          </w:rPr>
          <w:t>Microsoft 365</w:t>
        </w:r>
      </w:hyperlink>
      <w:r w:rsidRPr="006045B2">
        <w:rPr>
          <w:rFonts w:ascii="Roboto" w:eastAsia="Times New Roman" w:hAnsi="Roboto" w:cs="Times New Roman"/>
          <w:color w:val="1D2125"/>
          <w:kern w:val="0"/>
          <w:sz w:val="23"/>
          <w:szCs w:val="23"/>
          <w14:ligatures w14:val="none"/>
        </w:rPr>
        <w:t> is available to all Regis students).</w:t>
      </w:r>
    </w:p>
    <w:p w14:paraId="187FF721"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Many of the Nursing courses require the use of Respondus </w:t>
      </w:r>
      <w:proofErr w:type="spellStart"/>
      <w:r w:rsidRPr="006045B2">
        <w:rPr>
          <w:rFonts w:ascii="Roboto" w:eastAsia="Times New Roman" w:hAnsi="Roboto" w:cs="Times New Roman"/>
          <w:color w:val="1D2125"/>
          <w:kern w:val="0"/>
          <w:sz w:val="23"/>
          <w:szCs w:val="23"/>
          <w14:ligatures w14:val="none"/>
        </w:rPr>
        <w:t>LockDown</w:t>
      </w:r>
      <w:proofErr w:type="spellEnd"/>
      <w:r w:rsidRPr="006045B2">
        <w:rPr>
          <w:rFonts w:ascii="Roboto" w:eastAsia="Times New Roman" w:hAnsi="Roboto" w:cs="Times New Roman"/>
          <w:color w:val="1D2125"/>
          <w:kern w:val="0"/>
          <w:sz w:val="23"/>
          <w:szCs w:val="23"/>
          <w14:ligatures w14:val="none"/>
        </w:rPr>
        <w:t xml:space="preserve"> Browser and a webcam for online exams. The webcam can be built into your computer or can be the type that plugs in with a USB cable. Watch this </w:t>
      </w:r>
      <w:hyperlink r:id="rId69" w:tgtFrame="_blank" w:history="1">
        <w:r w:rsidRPr="006045B2">
          <w:rPr>
            <w:rFonts w:ascii="Roboto" w:eastAsia="Times New Roman" w:hAnsi="Roboto" w:cs="Times New Roman"/>
            <w:color w:val="0000FF"/>
            <w:kern w:val="0"/>
            <w:sz w:val="23"/>
            <w:szCs w:val="23"/>
            <w:u w:val="single"/>
            <w14:ligatures w14:val="none"/>
          </w:rPr>
          <w:t>short video</w:t>
        </w:r>
      </w:hyperlink>
      <w:r w:rsidRPr="006045B2">
        <w:rPr>
          <w:rFonts w:ascii="Roboto" w:eastAsia="Times New Roman" w:hAnsi="Roboto" w:cs="Times New Roman"/>
          <w:color w:val="1D2125"/>
          <w:kern w:val="0"/>
          <w:sz w:val="23"/>
          <w:szCs w:val="23"/>
          <w14:ligatures w14:val="none"/>
        </w:rPr>
        <w:t xml:space="preserve"> to get a basic understanding of </w:t>
      </w:r>
      <w:proofErr w:type="spellStart"/>
      <w:r w:rsidRPr="006045B2">
        <w:rPr>
          <w:rFonts w:ascii="Roboto" w:eastAsia="Times New Roman" w:hAnsi="Roboto" w:cs="Times New Roman"/>
          <w:color w:val="1D2125"/>
          <w:kern w:val="0"/>
          <w:sz w:val="23"/>
          <w:szCs w:val="23"/>
          <w14:ligatures w14:val="none"/>
        </w:rPr>
        <w:t>LockDown</w:t>
      </w:r>
      <w:proofErr w:type="spellEnd"/>
      <w:r w:rsidRPr="006045B2">
        <w:rPr>
          <w:rFonts w:ascii="Roboto" w:eastAsia="Times New Roman" w:hAnsi="Roboto" w:cs="Times New Roman"/>
          <w:color w:val="1D2125"/>
          <w:kern w:val="0"/>
          <w:sz w:val="23"/>
          <w:szCs w:val="23"/>
          <w14:ligatures w14:val="none"/>
        </w:rPr>
        <w:t xml:space="preserve"> Browser and the webcam feature. A student </w:t>
      </w:r>
      <w:hyperlink r:id="rId70" w:tgtFrame="_blank" w:history="1">
        <w:r w:rsidRPr="006045B2">
          <w:rPr>
            <w:rFonts w:ascii="Roboto" w:eastAsia="Times New Roman" w:hAnsi="Roboto" w:cs="Times New Roman"/>
            <w:color w:val="0000FF"/>
            <w:kern w:val="0"/>
            <w:sz w:val="23"/>
            <w:szCs w:val="23"/>
            <w:u w:val="single"/>
            <w14:ligatures w14:val="none"/>
          </w:rPr>
          <w:t>Quick Start Guide</w:t>
        </w:r>
      </w:hyperlink>
      <w:r w:rsidRPr="006045B2">
        <w:rPr>
          <w:rFonts w:ascii="Roboto" w:eastAsia="Times New Roman" w:hAnsi="Roboto" w:cs="Times New Roman"/>
          <w:color w:val="1D2125"/>
          <w:kern w:val="0"/>
          <w:sz w:val="23"/>
          <w:szCs w:val="23"/>
          <w14:ligatures w14:val="none"/>
        </w:rPr>
        <w:t> is also available.</w:t>
      </w:r>
    </w:p>
    <w:p w14:paraId="00385A66"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Minimum Technical Skills</w:t>
      </w:r>
    </w:p>
    <w:p w14:paraId="0CF0B162"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Students are not required to be technological experts, but students should have a general comfort level with computers and the Internet, along with the following skills to avoid technical issues while completing your online course. Students should be able to: use a word processing software program (such as Microsoft 365) to create, edit, and save documents, view and create PowerPoint presentations, data analysis software (Excel or Numbers), use an email program such as Outlook (to attach and download files), use the Regis library databases to locate and access scholarly materials, use </w:t>
      </w:r>
      <w:proofErr w:type="spellStart"/>
      <w:r w:rsidRPr="006045B2">
        <w:rPr>
          <w:rFonts w:ascii="Roboto" w:eastAsia="Times New Roman" w:hAnsi="Roboto" w:cs="Times New Roman"/>
          <w:color w:val="1D2125"/>
          <w:kern w:val="0"/>
          <w:sz w:val="23"/>
          <w:szCs w:val="23"/>
          <w14:ligatures w14:val="none"/>
        </w:rPr>
        <w:t>MyOnline</w:t>
      </w:r>
      <w:proofErr w:type="spellEnd"/>
      <w:r w:rsidRPr="006045B2">
        <w:rPr>
          <w:rFonts w:ascii="Roboto" w:eastAsia="Times New Roman" w:hAnsi="Roboto" w:cs="Times New Roman"/>
          <w:color w:val="1D2125"/>
          <w:kern w:val="0"/>
          <w:sz w:val="23"/>
          <w:szCs w:val="23"/>
          <w14:ligatures w14:val="none"/>
        </w:rPr>
        <w:t xml:space="preserve"> Moodle-the learning management system, record video using web-conferencing software (Zoom), and download and use appropriate apps as required in Nursing courses. For further information on minimum technical skills, please visit the Start Here section in this course.</w:t>
      </w:r>
    </w:p>
    <w:p w14:paraId="08D1A42B"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References and Citations: APA Style</w:t>
      </w:r>
    </w:p>
    <w:p w14:paraId="6D93C3E0"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All student papers must be written according to the official, </w:t>
      </w:r>
      <w:proofErr w:type="gramStart"/>
      <w:r w:rsidRPr="006045B2">
        <w:rPr>
          <w:rFonts w:ascii="Roboto" w:eastAsia="Times New Roman" w:hAnsi="Roboto" w:cs="Times New Roman"/>
          <w:color w:val="1D2125"/>
          <w:kern w:val="0"/>
          <w:sz w:val="23"/>
          <w:szCs w:val="23"/>
          <w14:ligatures w14:val="none"/>
        </w:rPr>
        <w:t>unmodified</w:t>
      </w:r>
      <w:proofErr w:type="gramEnd"/>
      <w:r w:rsidRPr="006045B2">
        <w:rPr>
          <w:rFonts w:ascii="Roboto" w:eastAsia="Times New Roman" w:hAnsi="Roboto" w:cs="Times New Roman"/>
          <w:color w:val="1D2125"/>
          <w:kern w:val="0"/>
          <w:sz w:val="23"/>
          <w:szCs w:val="23"/>
          <w14:ligatures w14:val="none"/>
        </w:rPr>
        <w:t xml:space="preserve"> and most current format of APA. Please consult the </w:t>
      </w:r>
      <w:hyperlink r:id="rId71" w:tgtFrame="_blank" w:history="1">
        <w:r w:rsidRPr="006045B2">
          <w:rPr>
            <w:rFonts w:ascii="Roboto" w:eastAsia="Times New Roman" w:hAnsi="Roboto" w:cs="Times New Roman"/>
            <w:color w:val="0000FF"/>
            <w:kern w:val="0"/>
            <w:sz w:val="23"/>
            <w:szCs w:val="23"/>
            <w:u w:val="single"/>
            <w14:ligatures w14:val="none"/>
          </w:rPr>
          <w:t>Regis Library</w:t>
        </w:r>
      </w:hyperlink>
      <w:r w:rsidRPr="006045B2">
        <w:rPr>
          <w:rFonts w:ascii="Roboto" w:eastAsia="Times New Roman" w:hAnsi="Roboto" w:cs="Times New Roman"/>
          <w:color w:val="1D2125"/>
          <w:kern w:val="0"/>
          <w:sz w:val="23"/>
          <w:szCs w:val="23"/>
          <w14:ligatures w14:val="none"/>
        </w:rPr>
        <w:t> for additional information.</w:t>
      </w:r>
    </w:p>
    <w:p w14:paraId="58CE5725"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Email</w:t>
      </w:r>
    </w:p>
    <w:p w14:paraId="7EF2199A"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All email correspondence between students and course instructors for Regis College courses are to utilize the Regis College email. In general, students will receive a reply to their emails for this course within 24 hours Monday through Friday and 48 hours on the weekend/holidays.</w:t>
      </w:r>
    </w:p>
    <w:p w14:paraId="28CD301E"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 xml:space="preserve">Use of Regis </w:t>
      </w:r>
      <w:proofErr w:type="spellStart"/>
      <w:r w:rsidRPr="006045B2">
        <w:rPr>
          <w:rFonts w:ascii="var(--font-family-display)" w:eastAsia="Times New Roman" w:hAnsi="var(--font-family-display)" w:cs="Times New Roman"/>
          <w:b/>
          <w:bCs/>
          <w:color w:val="1D2125"/>
          <w:kern w:val="0"/>
          <w:sz w:val="24"/>
          <w:szCs w:val="24"/>
          <w14:ligatures w14:val="none"/>
        </w:rPr>
        <w:t>MyOnline</w:t>
      </w:r>
      <w:proofErr w:type="spellEnd"/>
      <w:r w:rsidRPr="006045B2">
        <w:rPr>
          <w:rFonts w:ascii="var(--font-family-display)" w:eastAsia="Times New Roman" w:hAnsi="var(--font-family-display)" w:cs="Times New Roman"/>
          <w:b/>
          <w:bCs/>
          <w:color w:val="1D2125"/>
          <w:kern w:val="0"/>
          <w:sz w:val="24"/>
          <w:szCs w:val="24"/>
          <w14:ligatures w14:val="none"/>
        </w:rPr>
        <w:t xml:space="preserve"> Moodle Site</w:t>
      </w:r>
    </w:p>
    <w:p w14:paraId="62BBBC73"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Regis College’s official learning management system is </w:t>
      </w:r>
      <w:proofErr w:type="spellStart"/>
      <w:r w:rsidRPr="006045B2">
        <w:rPr>
          <w:rFonts w:ascii="Roboto" w:eastAsia="Times New Roman" w:hAnsi="Roboto" w:cs="Times New Roman"/>
          <w:color w:val="1D2125"/>
          <w:kern w:val="0"/>
          <w:sz w:val="23"/>
          <w:szCs w:val="23"/>
          <w14:ligatures w14:val="none"/>
        </w:rPr>
        <w:t>MyOnline</w:t>
      </w:r>
      <w:proofErr w:type="spellEnd"/>
      <w:r w:rsidRPr="006045B2">
        <w:rPr>
          <w:rFonts w:ascii="Roboto" w:eastAsia="Times New Roman" w:hAnsi="Roboto" w:cs="Times New Roman"/>
          <w:color w:val="1D2125"/>
          <w:kern w:val="0"/>
          <w:sz w:val="23"/>
          <w:szCs w:val="23"/>
          <w14:ligatures w14:val="none"/>
        </w:rPr>
        <w:t xml:space="preserve"> Moodle. All assignments will be posted on </w:t>
      </w:r>
      <w:proofErr w:type="spellStart"/>
      <w:r w:rsidRPr="006045B2">
        <w:rPr>
          <w:rFonts w:ascii="Roboto" w:eastAsia="Times New Roman" w:hAnsi="Roboto" w:cs="Times New Roman"/>
          <w:color w:val="1D2125"/>
          <w:kern w:val="0"/>
          <w:sz w:val="23"/>
          <w:szCs w:val="23"/>
          <w14:ligatures w14:val="none"/>
        </w:rPr>
        <w:t>MyOnline</w:t>
      </w:r>
      <w:proofErr w:type="spellEnd"/>
      <w:r w:rsidRPr="006045B2">
        <w:rPr>
          <w:rFonts w:ascii="Roboto" w:eastAsia="Times New Roman" w:hAnsi="Roboto" w:cs="Times New Roman"/>
          <w:color w:val="1D2125"/>
          <w:kern w:val="0"/>
          <w:sz w:val="23"/>
          <w:szCs w:val="23"/>
          <w14:ligatures w14:val="none"/>
        </w:rPr>
        <w:t xml:space="preserve"> Moodle. </w:t>
      </w:r>
      <w:r w:rsidRPr="006045B2">
        <w:rPr>
          <w:rFonts w:ascii="Roboto" w:eastAsia="Times New Roman" w:hAnsi="Roboto" w:cs="Times New Roman"/>
          <w:b/>
          <w:bCs/>
          <w:color w:val="1D2125"/>
          <w:kern w:val="0"/>
          <w:sz w:val="23"/>
          <w:szCs w:val="23"/>
          <w14:ligatures w14:val="none"/>
        </w:rPr>
        <w:t>Note:</w:t>
      </w:r>
      <w:r w:rsidRPr="006045B2">
        <w:rPr>
          <w:rFonts w:ascii="Roboto" w:eastAsia="Times New Roman" w:hAnsi="Roboto" w:cs="Times New Roman"/>
          <w:color w:val="1D2125"/>
          <w:kern w:val="0"/>
          <w:sz w:val="23"/>
          <w:szCs w:val="23"/>
          <w14:ligatures w14:val="none"/>
        </w:rPr>
        <w:t> In order to appropriately meet learning needs, course content may be modified during the course at the discretion of the faculty. Updates will be posted to the announcements. Students must watch the course homepage for announcements. </w:t>
      </w:r>
      <w:r w:rsidRPr="006045B2">
        <w:rPr>
          <w:rFonts w:ascii="Roboto" w:eastAsia="Times New Roman" w:hAnsi="Roboto" w:cs="Times New Roman"/>
          <w:b/>
          <w:bCs/>
          <w:i/>
          <w:iCs/>
          <w:color w:val="1D2125"/>
          <w:kern w:val="0"/>
          <w:sz w:val="23"/>
          <w:szCs w:val="23"/>
          <w14:ligatures w14:val="none"/>
        </w:rPr>
        <w:t xml:space="preserve">It is </w:t>
      </w:r>
      <w:proofErr w:type="gramStart"/>
      <w:r w:rsidRPr="006045B2">
        <w:rPr>
          <w:rFonts w:ascii="Roboto" w:eastAsia="Times New Roman" w:hAnsi="Roboto" w:cs="Times New Roman"/>
          <w:b/>
          <w:bCs/>
          <w:i/>
          <w:iCs/>
          <w:color w:val="1D2125"/>
          <w:kern w:val="0"/>
          <w:sz w:val="23"/>
          <w:szCs w:val="23"/>
          <w14:ligatures w14:val="none"/>
        </w:rPr>
        <w:t>students</w:t>
      </w:r>
      <w:proofErr w:type="gramEnd"/>
      <w:r w:rsidRPr="006045B2">
        <w:rPr>
          <w:rFonts w:ascii="Roboto" w:eastAsia="Times New Roman" w:hAnsi="Roboto" w:cs="Times New Roman"/>
          <w:b/>
          <w:bCs/>
          <w:i/>
          <w:iCs/>
          <w:color w:val="1D2125"/>
          <w:kern w:val="0"/>
          <w:sz w:val="23"/>
          <w:szCs w:val="23"/>
          <w14:ligatures w14:val="none"/>
        </w:rPr>
        <w:t xml:space="preserve">’ responsibility to keep track of announced changes and to check </w:t>
      </w:r>
      <w:proofErr w:type="spellStart"/>
      <w:r w:rsidRPr="006045B2">
        <w:rPr>
          <w:rFonts w:ascii="Roboto" w:eastAsia="Times New Roman" w:hAnsi="Roboto" w:cs="Times New Roman"/>
          <w:b/>
          <w:bCs/>
          <w:i/>
          <w:iCs/>
          <w:color w:val="1D2125"/>
          <w:kern w:val="0"/>
          <w:sz w:val="23"/>
          <w:szCs w:val="23"/>
          <w14:ligatures w14:val="none"/>
        </w:rPr>
        <w:t>MyOnline</w:t>
      </w:r>
      <w:proofErr w:type="spellEnd"/>
      <w:r w:rsidRPr="006045B2">
        <w:rPr>
          <w:rFonts w:ascii="Roboto" w:eastAsia="Times New Roman" w:hAnsi="Roboto" w:cs="Times New Roman"/>
          <w:b/>
          <w:bCs/>
          <w:i/>
          <w:iCs/>
          <w:color w:val="1D2125"/>
          <w:kern w:val="0"/>
          <w:sz w:val="23"/>
          <w:szCs w:val="23"/>
          <w14:ligatures w14:val="none"/>
        </w:rPr>
        <w:t xml:space="preserve"> Moodle for any updates.</w:t>
      </w:r>
      <w:r w:rsidRPr="006045B2">
        <w:rPr>
          <w:rFonts w:ascii="Roboto" w:eastAsia="Times New Roman" w:hAnsi="Roboto" w:cs="Times New Roman"/>
          <w:color w:val="1D2125"/>
          <w:kern w:val="0"/>
          <w:sz w:val="23"/>
          <w:szCs w:val="23"/>
          <w14:ligatures w14:val="none"/>
        </w:rPr>
        <w:t> If students have trouble accessing the course, they should contact the technical support portal.</w:t>
      </w:r>
    </w:p>
    <w:p w14:paraId="5739618A"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Starfish</w:t>
      </w:r>
    </w:p>
    <w:p w14:paraId="4F5FDC33"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Starfish is an online advising and retention management tool used at Regis. Starfish is used to display contact information, set-up appointments, take and monitor course attendance, document meetings, and raise alerts when a student is not meeting faculty expectations in a course. If a flag is raised for a course, students should connect with the faculty member of the course and their Faculty Advisor to create a plan for addressing the raised concern.</w:t>
      </w:r>
    </w:p>
    <w:p w14:paraId="2B8F6E0A"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Writing Resources</w:t>
      </w:r>
    </w:p>
    <w:p w14:paraId="387D437C"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Online students are provided with access to the </w:t>
      </w:r>
      <w:proofErr w:type="spellStart"/>
      <w:r w:rsidRPr="006045B2">
        <w:rPr>
          <w:rFonts w:ascii="Roboto" w:eastAsia="Times New Roman" w:hAnsi="Roboto" w:cs="Times New Roman"/>
          <w:color w:val="1D2125"/>
          <w:kern w:val="0"/>
          <w:sz w:val="23"/>
          <w:szCs w:val="23"/>
          <w14:ligatures w14:val="none"/>
        </w:rPr>
        <w:t>Brainfuse</w:t>
      </w:r>
      <w:proofErr w:type="spellEnd"/>
      <w:r w:rsidRPr="006045B2">
        <w:rPr>
          <w:rFonts w:ascii="Roboto" w:eastAsia="Times New Roman" w:hAnsi="Roboto" w:cs="Times New Roman"/>
          <w:color w:val="1D2125"/>
          <w:kern w:val="0"/>
          <w:sz w:val="23"/>
          <w:szCs w:val="23"/>
          <w14:ligatures w14:val="none"/>
        </w:rPr>
        <w:t xml:space="preserve"> Writing Lab. To submit a paper, choose “Submit Paper” from the writing lab box on the </w:t>
      </w:r>
      <w:proofErr w:type="spellStart"/>
      <w:r w:rsidRPr="006045B2">
        <w:rPr>
          <w:rFonts w:ascii="Roboto" w:eastAsia="Times New Roman" w:hAnsi="Roboto" w:cs="Times New Roman"/>
          <w:color w:val="1D2125"/>
          <w:kern w:val="0"/>
          <w:sz w:val="23"/>
          <w:szCs w:val="23"/>
          <w14:ligatures w14:val="none"/>
        </w:rPr>
        <w:t>Brainfuse</w:t>
      </w:r>
      <w:proofErr w:type="spellEnd"/>
      <w:r w:rsidRPr="006045B2">
        <w:rPr>
          <w:rFonts w:ascii="Roboto" w:eastAsia="Times New Roman" w:hAnsi="Roboto" w:cs="Times New Roman"/>
          <w:color w:val="1D2125"/>
          <w:kern w:val="0"/>
          <w:sz w:val="23"/>
          <w:szCs w:val="23"/>
          <w14:ligatures w14:val="none"/>
        </w:rPr>
        <w:t xml:space="preserve"> Writing Lab homepage. You will be asked to select the type of work you are submitting. You will be taken to the Writing Lab form where you will follow the steps to ensure you receive the best feedback possible.</w:t>
      </w:r>
    </w:p>
    <w:p w14:paraId="3892BB52"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The steps are determined based on the type of work you are submitting. Each form includes a comment section where you can include notes that will be helpful for your tutor while reviewing your paper. To send your file to the writing experts, click submit. After submitting, you will receive a message letting you know that your paper will be returned to your </w:t>
      </w:r>
      <w:proofErr w:type="spellStart"/>
      <w:r w:rsidRPr="006045B2">
        <w:rPr>
          <w:rFonts w:ascii="Roboto" w:eastAsia="Times New Roman" w:hAnsi="Roboto" w:cs="Times New Roman"/>
          <w:color w:val="1D2125"/>
          <w:kern w:val="0"/>
          <w:sz w:val="23"/>
          <w:szCs w:val="23"/>
          <w14:ligatures w14:val="none"/>
        </w:rPr>
        <w:t>Brainfuse</w:t>
      </w:r>
      <w:proofErr w:type="spellEnd"/>
      <w:r w:rsidRPr="006045B2">
        <w:rPr>
          <w:rFonts w:ascii="Roboto" w:eastAsia="Times New Roman" w:hAnsi="Roboto" w:cs="Times New Roman"/>
          <w:color w:val="1D2125"/>
          <w:kern w:val="0"/>
          <w:sz w:val="23"/>
          <w:szCs w:val="23"/>
          <w14:ligatures w14:val="none"/>
        </w:rPr>
        <w:t xml:space="preserve"> message center, usually within one business day. Please note, it is our policy </w:t>
      </w:r>
      <w:proofErr w:type="gramStart"/>
      <w:r w:rsidRPr="006045B2">
        <w:rPr>
          <w:rFonts w:ascii="Roboto" w:eastAsia="Times New Roman" w:hAnsi="Roboto" w:cs="Times New Roman"/>
          <w:color w:val="1D2125"/>
          <w:kern w:val="0"/>
          <w:sz w:val="23"/>
          <w:szCs w:val="23"/>
          <w14:ligatures w14:val="none"/>
        </w:rPr>
        <w:t>to not</w:t>
      </w:r>
      <w:proofErr w:type="gramEnd"/>
      <w:r w:rsidRPr="006045B2">
        <w:rPr>
          <w:rFonts w:ascii="Roboto" w:eastAsia="Times New Roman" w:hAnsi="Roboto" w:cs="Times New Roman"/>
          <w:color w:val="1D2125"/>
          <w:kern w:val="0"/>
          <w:sz w:val="23"/>
          <w:szCs w:val="23"/>
          <w14:ligatures w14:val="none"/>
        </w:rPr>
        <w:t xml:space="preserve"> disclose any personal or confidential information to third parties. This policy notwithstanding, please do not submit any information that is personal and confidential.</w:t>
      </w:r>
    </w:p>
    <w:p w14:paraId="7029195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In your message center, you will see your submissions and feedback from your tutor. The tutor comments and any attached documents appear in the blue area. At the top of the feedback, you will see the tutor response form which includes an overview and comments about different aspects of writing. As you scroll through your paper, you will see some specific comments throughout the text in a different color, usually blue, for easy review.</w:t>
      </w:r>
    </w:p>
    <w:p w14:paraId="73BF3085"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In addition, you can utilize the “Live Help” option to get tutoring help right away or the “Tutor Match” option to schedule an appointment with a live tutor. If English is a second language, there is an option to have an ESL specialist work with you from the “Tutor Match” area.</w:t>
      </w:r>
    </w:p>
    <w:p w14:paraId="08B54473"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ty Advisor to create a plan for addressing the raised concern.</w:t>
      </w:r>
    </w:p>
    <w:p w14:paraId="2D0F9312"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24/7 Technical Support Helpdesk</w:t>
      </w:r>
    </w:p>
    <w:p w14:paraId="4989E238"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Sessions and Days of the Week</w:t>
      </w:r>
    </w:p>
    <w:p w14:paraId="49B85F87"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Due dates for assignments and discussions are stated in day numbers. Day 1 is Monday, the first day of the beginning of each weekly session, while Day 7 is Sunday.</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788"/>
        <w:gridCol w:w="1337"/>
        <w:gridCol w:w="1360"/>
        <w:gridCol w:w="1853"/>
        <w:gridCol w:w="1510"/>
        <w:gridCol w:w="1059"/>
        <w:gridCol w:w="1424"/>
        <w:gridCol w:w="1209"/>
      </w:tblGrid>
      <w:tr w:rsidR="006045B2" w:rsidRPr="006045B2" w14:paraId="3DB20610" w14:textId="77777777" w:rsidTr="006045B2">
        <w:tc>
          <w:tcPr>
            <w:tcW w:w="0" w:type="auto"/>
            <w:gridSpan w:val="8"/>
            <w:tcBorders>
              <w:top w:val="nil"/>
              <w:left w:val="nil"/>
              <w:bottom w:val="nil"/>
              <w:right w:val="nil"/>
            </w:tcBorders>
            <w:vAlign w:val="center"/>
            <w:hideMark/>
          </w:tcPr>
          <w:p w14:paraId="41358813" w14:textId="77777777" w:rsidR="006045B2" w:rsidRPr="006045B2" w:rsidRDefault="006045B2" w:rsidP="006045B2">
            <w:pPr>
              <w:spacing w:after="0" w:line="240" w:lineRule="auto"/>
              <w:rPr>
                <w:rFonts w:ascii="Times New Roman" w:eastAsia="Times New Roman" w:hAnsi="Times New Roman" w:cs="Times New Roman"/>
                <w:color w:val="495057"/>
                <w:kern w:val="0"/>
                <w:sz w:val="24"/>
                <w:szCs w:val="24"/>
                <w14:ligatures w14:val="none"/>
              </w:rPr>
            </w:pPr>
            <w:r w:rsidRPr="006045B2">
              <w:rPr>
                <w:rFonts w:ascii="Times New Roman" w:eastAsia="Times New Roman" w:hAnsi="Times New Roman" w:cs="Times New Roman"/>
                <w:color w:val="495057"/>
                <w:kern w:val="0"/>
                <w:sz w:val="24"/>
                <w:szCs w:val="24"/>
                <w14:ligatures w14:val="none"/>
              </w:rPr>
              <w:t>Days of the Week</w:t>
            </w:r>
          </w:p>
        </w:tc>
      </w:tr>
      <w:tr w:rsidR="006045B2" w:rsidRPr="006045B2" w14:paraId="62BC8063"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719F6063"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r w:rsidRPr="006045B2">
              <w:rPr>
                <w:rFonts w:ascii="Times New Roman" w:eastAsia="Times New Roman" w:hAnsi="Times New Roman" w:cs="Times New Roman"/>
                <w:b/>
                <w:bCs/>
                <w:kern w:val="0"/>
                <w:sz w:val="24"/>
                <w:szCs w:val="24"/>
                <w14:ligatures w14:val="none"/>
              </w:rPr>
              <w:t>Day Number</w:t>
            </w:r>
          </w:p>
        </w:tc>
        <w:tc>
          <w:tcPr>
            <w:tcW w:w="0" w:type="auto"/>
            <w:tcBorders>
              <w:top w:val="single" w:sz="6" w:space="0" w:color="000000"/>
              <w:left w:val="single" w:sz="6" w:space="0" w:color="000000"/>
              <w:bottom w:val="single" w:sz="6" w:space="0" w:color="000000"/>
              <w:right w:val="single" w:sz="6" w:space="0" w:color="000000"/>
            </w:tcBorders>
            <w:hideMark/>
          </w:tcPr>
          <w:p w14:paraId="0A41A83C"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1</w:t>
            </w:r>
          </w:p>
        </w:tc>
        <w:tc>
          <w:tcPr>
            <w:tcW w:w="0" w:type="auto"/>
            <w:tcBorders>
              <w:top w:val="single" w:sz="6" w:space="0" w:color="000000"/>
              <w:left w:val="single" w:sz="6" w:space="0" w:color="000000"/>
              <w:bottom w:val="single" w:sz="6" w:space="0" w:color="000000"/>
              <w:right w:val="single" w:sz="6" w:space="0" w:color="000000"/>
            </w:tcBorders>
            <w:hideMark/>
          </w:tcPr>
          <w:p w14:paraId="13DFB96D"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2</w:t>
            </w:r>
          </w:p>
        </w:tc>
        <w:tc>
          <w:tcPr>
            <w:tcW w:w="0" w:type="auto"/>
            <w:tcBorders>
              <w:top w:val="single" w:sz="6" w:space="0" w:color="000000"/>
              <w:left w:val="single" w:sz="6" w:space="0" w:color="000000"/>
              <w:bottom w:val="single" w:sz="6" w:space="0" w:color="000000"/>
              <w:right w:val="single" w:sz="6" w:space="0" w:color="000000"/>
            </w:tcBorders>
            <w:hideMark/>
          </w:tcPr>
          <w:p w14:paraId="08D943D9"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3</w:t>
            </w:r>
          </w:p>
        </w:tc>
        <w:tc>
          <w:tcPr>
            <w:tcW w:w="0" w:type="auto"/>
            <w:tcBorders>
              <w:top w:val="single" w:sz="6" w:space="0" w:color="000000"/>
              <w:left w:val="single" w:sz="6" w:space="0" w:color="000000"/>
              <w:bottom w:val="single" w:sz="6" w:space="0" w:color="000000"/>
              <w:right w:val="single" w:sz="6" w:space="0" w:color="000000"/>
            </w:tcBorders>
            <w:hideMark/>
          </w:tcPr>
          <w:p w14:paraId="120C869F"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4</w:t>
            </w:r>
          </w:p>
        </w:tc>
        <w:tc>
          <w:tcPr>
            <w:tcW w:w="0" w:type="auto"/>
            <w:tcBorders>
              <w:top w:val="single" w:sz="6" w:space="0" w:color="000000"/>
              <w:left w:val="single" w:sz="6" w:space="0" w:color="000000"/>
              <w:bottom w:val="single" w:sz="6" w:space="0" w:color="000000"/>
              <w:right w:val="single" w:sz="6" w:space="0" w:color="000000"/>
            </w:tcBorders>
            <w:hideMark/>
          </w:tcPr>
          <w:p w14:paraId="05952A60"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5</w:t>
            </w:r>
          </w:p>
        </w:tc>
        <w:tc>
          <w:tcPr>
            <w:tcW w:w="0" w:type="auto"/>
            <w:tcBorders>
              <w:top w:val="single" w:sz="6" w:space="0" w:color="000000"/>
              <w:left w:val="single" w:sz="6" w:space="0" w:color="000000"/>
              <w:bottom w:val="single" w:sz="6" w:space="0" w:color="000000"/>
              <w:right w:val="single" w:sz="6" w:space="0" w:color="000000"/>
            </w:tcBorders>
            <w:hideMark/>
          </w:tcPr>
          <w:p w14:paraId="46876996"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6</w:t>
            </w:r>
          </w:p>
        </w:tc>
        <w:tc>
          <w:tcPr>
            <w:tcW w:w="0" w:type="auto"/>
            <w:tcBorders>
              <w:top w:val="single" w:sz="6" w:space="0" w:color="000000"/>
              <w:left w:val="single" w:sz="6" w:space="0" w:color="000000"/>
              <w:bottom w:val="single" w:sz="6" w:space="0" w:color="000000"/>
              <w:right w:val="single" w:sz="6" w:space="0" w:color="000000"/>
            </w:tcBorders>
            <w:hideMark/>
          </w:tcPr>
          <w:p w14:paraId="53EA689F"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r w:rsidR="006045B2" w:rsidRPr="006045B2" w14:paraId="746EA43F"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749653FE"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r w:rsidRPr="006045B2">
              <w:rPr>
                <w:rFonts w:ascii="Times New Roman" w:eastAsia="Times New Roman" w:hAnsi="Times New Roman" w:cs="Times New Roman"/>
                <w:b/>
                <w:bCs/>
                <w:kern w:val="0"/>
                <w:sz w:val="24"/>
                <w:szCs w:val="24"/>
                <w14:ligatures w14:val="none"/>
              </w:rPr>
              <w:t>Day of the Week</w:t>
            </w:r>
          </w:p>
        </w:tc>
        <w:tc>
          <w:tcPr>
            <w:tcW w:w="0" w:type="auto"/>
            <w:tcBorders>
              <w:top w:val="single" w:sz="6" w:space="0" w:color="000000"/>
              <w:left w:val="single" w:sz="6" w:space="0" w:color="000000"/>
              <w:bottom w:val="single" w:sz="6" w:space="0" w:color="000000"/>
              <w:right w:val="single" w:sz="6" w:space="0" w:color="000000"/>
            </w:tcBorders>
            <w:hideMark/>
          </w:tcPr>
          <w:p w14:paraId="4621250B"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Monday</w:t>
            </w:r>
          </w:p>
        </w:tc>
        <w:tc>
          <w:tcPr>
            <w:tcW w:w="0" w:type="auto"/>
            <w:tcBorders>
              <w:top w:val="single" w:sz="6" w:space="0" w:color="000000"/>
              <w:left w:val="single" w:sz="6" w:space="0" w:color="000000"/>
              <w:bottom w:val="single" w:sz="6" w:space="0" w:color="000000"/>
              <w:right w:val="single" w:sz="6" w:space="0" w:color="000000"/>
            </w:tcBorders>
            <w:hideMark/>
          </w:tcPr>
          <w:p w14:paraId="0096F4E3"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Tuesday</w:t>
            </w:r>
          </w:p>
        </w:tc>
        <w:tc>
          <w:tcPr>
            <w:tcW w:w="0" w:type="auto"/>
            <w:tcBorders>
              <w:top w:val="single" w:sz="6" w:space="0" w:color="000000"/>
              <w:left w:val="single" w:sz="6" w:space="0" w:color="000000"/>
              <w:bottom w:val="single" w:sz="6" w:space="0" w:color="000000"/>
              <w:right w:val="single" w:sz="6" w:space="0" w:color="000000"/>
            </w:tcBorders>
            <w:hideMark/>
          </w:tcPr>
          <w:p w14:paraId="3A3D4C6E"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Wednesday</w:t>
            </w:r>
          </w:p>
        </w:tc>
        <w:tc>
          <w:tcPr>
            <w:tcW w:w="0" w:type="auto"/>
            <w:tcBorders>
              <w:top w:val="single" w:sz="6" w:space="0" w:color="000000"/>
              <w:left w:val="single" w:sz="6" w:space="0" w:color="000000"/>
              <w:bottom w:val="single" w:sz="6" w:space="0" w:color="000000"/>
              <w:right w:val="single" w:sz="6" w:space="0" w:color="000000"/>
            </w:tcBorders>
            <w:hideMark/>
          </w:tcPr>
          <w:p w14:paraId="5CA9F8FE"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Thursday</w:t>
            </w:r>
          </w:p>
        </w:tc>
        <w:tc>
          <w:tcPr>
            <w:tcW w:w="0" w:type="auto"/>
            <w:tcBorders>
              <w:top w:val="single" w:sz="6" w:space="0" w:color="000000"/>
              <w:left w:val="single" w:sz="6" w:space="0" w:color="000000"/>
              <w:bottom w:val="single" w:sz="6" w:space="0" w:color="000000"/>
              <w:right w:val="single" w:sz="6" w:space="0" w:color="000000"/>
            </w:tcBorders>
            <w:hideMark/>
          </w:tcPr>
          <w:p w14:paraId="7FC21631"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Friday</w:t>
            </w:r>
          </w:p>
        </w:tc>
        <w:tc>
          <w:tcPr>
            <w:tcW w:w="0" w:type="auto"/>
            <w:tcBorders>
              <w:top w:val="single" w:sz="6" w:space="0" w:color="000000"/>
              <w:left w:val="single" w:sz="6" w:space="0" w:color="000000"/>
              <w:bottom w:val="single" w:sz="6" w:space="0" w:color="000000"/>
              <w:right w:val="single" w:sz="6" w:space="0" w:color="000000"/>
            </w:tcBorders>
            <w:hideMark/>
          </w:tcPr>
          <w:p w14:paraId="53DA418C"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Saturday</w:t>
            </w:r>
          </w:p>
        </w:tc>
        <w:tc>
          <w:tcPr>
            <w:tcW w:w="0" w:type="auto"/>
            <w:tcBorders>
              <w:top w:val="single" w:sz="6" w:space="0" w:color="000000"/>
              <w:left w:val="single" w:sz="6" w:space="0" w:color="000000"/>
              <w:bottom w:val="single" w:sz="6" w:space="0" w:color="000000"/>
              <w:right w:val="single" w:sz="6" w:space="0" w:color="000000"/>
            </w:tcBorders>
            <w:hideMark/>
          </w:tcPr>
          <w:p w14:paraId="7711797D"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Sunday</w:t>
            </w:r>
          </w:p>
        </w:tc>
      </w:tr>
    </w:tbl>
    <w:p w14:paraId="539FFE32"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Due Times</w:t>
      </w:r>
    </w:p>
    <w:p w14:paraId="3BE7A100"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Assignments are due no later than 11:55 p.m. Eastern Time (E.T.) on the day that is stated in the assignment. Use the chart below to determine the due time in your area.</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085"/>
        <w:gridCol w:w="3055"/>
        <w:gridCol w:w="3547"/>
        <w:gridCol w:w="2853"/>
      </w:tblGrid>
      <w:tr w:rsidR="006045B2" w:rsidRPr="006045B2" w14:paraId="607A77A7"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401858DD"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Eastern Time</w:t>
            </w:r>
          </w:p>
        </w:tc>
        <w:tc>
          <w:tcPr>
            <w:tcW w:w="0" w:type="auto"/>
            <w:tcBorders>
              <w:top w:val="single" w:sz="6" w:space="0" w:color="000000"/>
              <w:left w:val="single" w:sz="6" w:space="0" w:color="000000"/>
              <w:bottom w:val="single" w:sz="6" w:space="0" w:color="000000"/>
              <w:right w:val="single" w:sz="6" w:space="0" w:color="000000"/>
            </w:tcBorders>
            <w:hideMark/>
          </w:tcPr>
          <w:p w14:paraId="0115E44A"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Central Time</w:t>
            </w:r>
          </w:p>
        </w:tc>
        <w:tc>
          <w:tcPr>
            <w:tcW w:w="0" w:type="auto"/>
            <w:tcBorders>
              <w:top w:val="single" w:sz="6" w:space="0" w:color="000000"/>
              <w:left w:val="single" w:sz="6" w:space="0" w:color="000000"/>
              <w:bottom w:val="single" w:sz="6" w:space="0" w:color="000000"/>
              <w:right w:val="single" w:sz="6" w:space="0" w:color="000000"/>
            </w:tcBorders>
            <w:hideMark/>
          </w:tcPr>
          <w:p w14:paraId="3FE3A1BB"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Mountain Time</w:t>
            </w:r>
          </w:p>
        </w:tc>
        <w:tc>
          <w:tcPr>
            <w:tcW w:w="0" w:type="auto"/>
            <w:tcBorders>
              <w:top w:val="single" w:sz="6" w:space="0" w:color="000000"/>
              <w:left w:val="single" w:sz="6" w:space="0" w:color="000000"/>
              <w:bottom w:val="single" w:sz="6" w:space="0" w:color="000000"/>
              <w:right w:val="single" w:sz="6" w:space="0" w:color="000000"/>
            </w:tcBorders>
            <w:hideMark/>
          </w:tcPr>
          <w:p w14:paraId="1AC05B47"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Pacific Time</w:t>
            </w:r>
          </w:p>
        </w:tc>
      </w:tr>
      <w:tr w:rsidR="006045B2" w:rsidRPr="006045B2" w14:paraId="3659F12E"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554D18BC"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11:55 p.m.</w:t>
            </w:r>
          </w:p>
        </w:tc>
        <w:tc>
          <w:tcPr>
            <w:tcW w:w="0" w:type="auto"/>
            <w:tcBorders>
              <w:top w:val="single" w:sz="6" w:space="0" w:color="000000"/>
              <w:left w:val="single" w:sz="6" w:space="0" w:color="000000"/>
              <w:bottom w:val="single" w:sz="6" w:space="0" w:color="000000"/>
              <w:right w:val="single" w:sz="6" w:space="0" w:color="000000"/>
            </w:tcBorders>
            <w:hideMark/>
          </w:tcPr>
          <w:p w14:paraId="09BAC0B0"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10:55 p.m.</w:t>
            </w:r>
          </w:p>
        </w:tc>
        <w:tc>
          <w:tcPr>
            <w:tcW w:w="0" w:type="auto"/>
            <w:tcBorders>
              <w:top w:val="single" w:sz="6" w:space="0" w:color="000000"/>
              <w:left w:val="single" w:sz="6" w:space="0" w:color="000000"/>
              <w:bottom w:val="single" w:sz="6" w:space="0" w:color="000000"/>
              <w:right w:val="single" w:sz="6" w:space="0" w:color="000000"/>
            </w:tcBorders>
            <w:hideMark/>
          </w:tcPr>
          <w:p w14:paraId="5C7ED1FD"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9:55 p.m.</w:t>
            </w:r>
          </w:p>
        </w:tc>
        <w:tc>
          <w:tcPr>
            <w:tcW w:w="0" w:type="auto"/>
            <w:tcBorders>
              <w:top w:val="single" w:sz="6" w:space="0" w:color="000000"/>
              <w:left w:val="single" w:sz="6" w:space="0" w:color="000000"/>
              <w:bottom w:val="single" w:sz="6" w:space="0" w:color="000000"/>
              <w:right w:val="single" w:sz="6" w:space="0" w:color="000000"/>
            </w:tcBorders>
            <w:hideMark/>
          </w:tcPr>
          <w:p w14:paraId="084ABDA4" w14:textId="77777777" w:rsidR="006045B2" w:rsidRPr="006045B2" w:rsidRDefault="006045B2" w:rsidP="006045B2">
            <w:pPr>
              <w:spacing w:after="0" w:line="240" w:lineRule="auto"/>
              <w:jc w:val="center"/>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8:55 p.m.</w:t>
            </w:r>
          </w:p>
        </w:tc>
      </w:tr>
    </w:tbl>
    <w:p w14:paraId="338638D2"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Section 2: Student Learning Outcomes</w:t>
      </w:r>
    </w:p>
    <w:p w14:paraId="3F3E923A"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Regis College Mission</w:t>
      </w:r>
    </w:p>
    <w:p w14:paraId="5E7C8EEA"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In the spirit of our mission, which is rooted in the Catholic intellectual tradition and inspired by the social justice ideals of our founders, the </w:t>
      </w:r>
      <w:proofErr w:type="gramStart"/>
      <w:r w:rsidRPr="006045B2">
        <w:rPr>
          <w:rFonts w:ascii="Roboto" w:eastAsia="Times New Roman" w:hAnsi="Roboto" w:cs="Times New Roman"/>
          <w:color w:val="1D2125"/>
          <w:kern w:val="0"/>
          <w:sz w:val="23"/>
          <w:szCs w:val="23"/>
          <w14:ligatures w14:val="none"/>
        </w:rPr>
        <w:t>Sisters</w:t>
      </w:r>
      <w:proofErr w:type="gramEnd"/>
      <w:r w:rsidRPr="006045B2">
        <w:rPr>
          <w:rFonts w:ascii="Roboto" w:eastAsia="Times New Roman" w:hAnsi="Roboto" w:cs="Times New Roman"/>
          <w:color w:val="1D2125"/>
          <w:kern w:val="0"/>
          <w:sz w:val="23"/>
          <w:szCs w:val="23"/>
          <w14:ligatures w14:val="none"/>
        </w:rPr>
        <w:t xml:space="preserve"> of St. Joseph of Boston, each of our courses speaks to the Regis College’s values and standards. Here at </w:t>
      </w:r>
      <w:proofErr w:type="gramStart"/>
      <w:r w:rsidRPr="006045B2">
        <w:rPr>
          <w:rFonts w:ascii="Roboto" w:eastAsia="Times New Roman" w:hAnsi="Roboto" w:cs="Times New Roman"/>
          <w:color w:val="1D2125"/>
          <w:kern w:val="0"/>
          <w:sz w:val="23"/>
          <w:szCs w:val="23"/>
          <w14:ligatures w14:val="none"/>
        </w:rPr>
        <w:t>Regis</w:t>
      </w:r>
      <w:proofErr w:type="gramEnd"/>
      <w:r w:rsidRPr="006045B2">
        <w:rPr>
          <w:rFonts w:ascii="Roboto" w:eastAsia="Times New Roman" w:hAnsi="Roboto" w:cs="Times New Roman"/>
          <w:color w:val="1D2125"/>
          <w:kern w:val="0"/>
          <w:sz w:val="23"/>
          <w:szCs w:val="23"/>
          <w14:ligatures w14:val="none"/>
        </w:rPr>
        <w:t xml:space="preserve"> we educate the whole person, preparing our students to pursue excellence, to become change agents in their own communities, and to serve and lead as advocates for a more just and compassionate global society. Please review the Core Values and Standards of Regis College listed below.</w:t>
      </w:r>
    </w:p>
    <w:p w14:paraId="6B838AA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Advanced Health Assessment is a course that embodies these core values, especially service to our Dear Neighbor without distinction and Care for all God’s creations. These values are met as we focus on the standards of Social Justice, discussing characteristics and care of the vulnerable and at times marginalized human beings while looking at the Whole Person, being culturally respectful and competent as we explore our roles within the Community.</w:t>
      </w:r>
    </w:p>
    <w:p w14:paraId="306B6590"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 xml:space="preserve">Core Values of the </w:t>
      </w:r>
      <w:proofErr w:type="gramStart"/>
      <w:r w:rsidRPr="006045B2">
        <w:rPr>
          <w:rFonts w:ascii="var(--font-family-display)" w:eastAsia="Times New Roman" w:hAnsi="var(--font-family-display)" w:cs="Times New Roman"/>
          <w:b/>
          <w:bCs/>
          <w:color w:val="1D2125"/>
          <w:kern w:val="0"/>
          <w:sz w:val="24"/>
          <w:szCs w:val="24"/>
          <w14:ligatures w14:val="none"/>
        </w:rPr>
        <w:t>Sisters</w:t>
      </w:r>
      <w:proofErr w:type="gramEnd"/>
      <w:r w:rsidRPr="006045B2">
        <w:rPr>
          <w:rFonts w:ascii="var(--font-family-display)" w:eastAsia="Times New Roman" w:hAnsi="var(--font-family-display)" w:cs="Times New Roman"/>
          <w:b/>
          <w:bCs/>
          <w:color w:val="1D2125"/>
          <w:kern w:val="0"/>
          <w:sz w:val="24"/>
          <w:szCs w:val="24"/>
          <w14:ligatures w14:val="none"/>
        </w:rPr>
        <w:t xml:space="preserve"> of St. Joseph</w:t>
      </w:r>
    </w:p>
    <w:p w14:paraId="23241C02" w14:textId="77777777" w:rsidR="006045B2" w:rsidRPr="006045B2" w:rsidRDefault="006045B2" w:rsidP="006045B2">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Gracious hospitality</w:t>
      </w:r>
    </w:p>
    <w:p w14:paraId="3B533246" w14:textId="77777777" w:rsidR="006045B2" w:rsidRPr="006045B2" w:rsidRDefault="006045B2" w:rsidP="006045B2">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Love and service of the Dear Neighbor without distinction</w:t>
      </w:r>
    </w:p>
    <w:p w14:paraId="01BC6E17" w14:textId="77777777" w:rsidR="006045B2" w:rsidRPr="006045B2" w:rsidRDefault="006045B2" w:rsidP="006045B2">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Peaceful resolution of conflict</w:t>
      </w:r>
    </w:p>
    <w:p w14:paraId="34D826D9" w14:textId="77777777" w:rsidR="006045B2" w:rsidRPr="006045B2" w:rsidRDefault="006045B2" w:rsidP="006045B2">
      <w:pPr>
        <w:numPr>
          <w:ilvl w:val="0"/>
          <w:numId w:val="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Care for all God’s creation</w:t>
      </w:r>
    </w:p>
    <w:p w14:paraId="6357190A"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Standards Espoused by Regis College</w:t>
      </w:r>
    </w:p>
    <w:p w14:paraId="1F688D0B" w14:textId="77777777" w:rsidR="006045B2" w:rsidRPr="006045B2" w:rsidRDefault="006045B2" w:rsidP="006045B2">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Pursuit of Truth</w:t>
      </w:r>
    </w:p>
    <w:p w14:paraId="08F7B4DE" w14:textId="77777777" w:rsidR="006045B2" w:rsidRPr="006045B2" w:rsidRDefault="006045B2" w:rsidP="006045B2">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Social Justice</w:t>
      </w:r>
    </w:p>
    <w:p w14:paraId="21E26245" w14:textId="77777777" w:rsidR="006045B2" w:rsidRPr="006045B2" w:rsidRDefault="006045B2" w:rsidP="006045B2">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Community</w:t>
      </w:r>
    </w:p>
    <w:p w14:paraId="04E0BEB2" w14:textId="77777777" w:rsidR="006045B2" w:rsidRPr="006045B2" w:rsidRDefault="006045B2" w:rsidP="006045B2">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Formation of the Whole Person</w:t>
      </w:r>
    </w:p>
    <w:p w14:paraId="3D006D09" w14:textId="77777777" w:rsidR="006045B2" w:rsidRPr="006045B2" w:rsidRDefault="006045B2" w:rsidP="006045B2">
      <w:pPr>
        <w:numPr>
          <w:ilvl w:val="0"/>
          <w:numId w:val="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Sacramental Vision of Life</w:t>
      </w:r>
    </w:p>
    <w:p w14:paraId="5463B8DA"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Level II Student Learning Outcomes (SLO II) (</w:t>
      </w:r>
      <w:proofErr w:type="gramStart"/>
      <w:r w:rsidRPr="006045B2">
        <w:rPr>
          <w:rFonts w:ascii="var(--font-family-display)" w:eastAsia="Times New Roman" w:hAnsi="var(--font-family-display)" w:cs="Times New Roman"/>
          <w:b/>
          <w:bCs/>
          <w:color w:val="1D2125"/>
          <w:kern w:val="0"/>
          <w:sz w:val="24"/>
          <w:szCs w:val="24"/>
          <w14:ligatures w14:val="none"/>
        </w:rPr>
        <w:t>Master's</w:t>
      </w:r>
      <w:proofErr w:type="gramEnd"/>
      <w:r w:rsidRPr="006045B2">
        <w:rPr>
          <w:rFonts w:ascii="var(--font-family-display)" w:eastAsia="Times New Roman" w:hAnsi="var(--font-family-display)" w:cs="Times New Roman"/>
          <w:b/>
          <w:bCs/>
          <w:color w:val="1D2125"/>
          <w:kern w:val="0"/>
          <w:sz w:val="24"/>
          <w:szCs w:val="24"/>
          <w14:ligatures w14:val="none"/>
        </w:rPr>
        <w:t xml:space="preserve"> &amp; Post Master's Certificate Programs)</w:t>
      </w:r>
    </w:p>
    <w:p w14:paraId="10B76115"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Synthesize nursing and related theories as they apply to nursing leadership, advanced </w:t>
      </w:r>
      <w:proofErr w:type="gramStart"/>
      <w:r w:rsidRPr="006045B2">
        <w:rPr>
          <w:rFonts w:ascii="Roboto" w:eastAsia="Times New Roman" w:hAnsi="Roboto" w:cs="Times New Roman"/>
          <w:color w:val="1D2125"/>
          <w:kern w:val="0"/>
          <w:sz w:val="23"/>
          <w:szCs w:val="23"/>
          <w14:ligatures w14:val="none"/>
        </w:rPr>
        <w:t>practice</w:t>
      </w:r>
      <w:proofErr w:type="gramEnd"/>
      <w:r w:rsidRPr="006045B2">
        <w:rPr>
          <w:rFonts w:ascii="Roboto" w:eastAsia="Times New Roman" w:hAnsi="Roboto" w:cs="Times New Roman"/>
          <w:color w:val="1D2125"/>
          <w:kern w:val="0"/>
          <w:sz w:val="23"/>
          <w:szCs w:val="23"/>
          <w14:ligatures w14:val="none"/>
        </w:rPr>
        <w:t xml:space="preserve"> or nursing education to promote adaptation and culturally competent therapeutic nursing interventions for individuals, families, groups, the community and society.</w:t>
      </w:r>
    </w:p>
    <w:p w14:paraId="66142CF5"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Integrate research, adaptation and related theories, and critical thinking skills in nursing leadership, advanced </w:t>
      </w:r>
      <w:proofErr w:type="gramStart"/>
      <w:r w:rsidRPr="006045B2">
        <w:rPr>
          <w:rFonts w:ascii="Roboto" w:eastAsia="Times New Roman" w:hAnsi="Roboto" w:cs="Times New Roman"/>
          <w:color w:val="1D2125"/>
          <w:kern w:val="0"/>
          <w:sz w:val="23"/>
          <w:szCs w:val="23"/>
          <w14:ligatures w14:val="none"/>
        </w:rPr>
        <w:t>practice</w:t>
      </w:r>
      <w:proofErr w:type="gramEnd"/>
      <w:r w:rsidRPr="006045B2">
        <w:rPr>
          <w:rFonts w:ascii="Roboto" w:eastAsia="Times New Roman" w:hAnsi="Roboto" w:cs="Times New Roman"/>
          <w:color w:val="1D2125"/>
          <w:kern w:val="0"/>
          <w:sz w:val="23"/>
          <w:szCs w:val="23"/>
          <w14:ligatures w14:val="none"/>
        </w:rPr>
        <w:t xml:space="preserve"> or nursing education in all settings.</w:t>
      </w:r>
    </w:p>
    <w:p w14:paraId="2F0D940A"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Facilitate effective therapeutic communication with individuals, families, groups, the </w:t>
      </w:r>
      <w:proofErr w:type="gramStart"/>
      <w:r w:rsidRPr="006045B2">
        <w:rPr>
          <w:rFonts w:ascii="Roboto" w:eastAsia="Times New Roman" w:hAnsi="Roboto" w:cs="Times New Roman"/>
          <w:color w:val="1D2125"/>
          <w:kern w:val="0"/>
          <w:sz w:val="23"/>
          <w:szCs w:val="23"/>
          <w14:ligatures w14:val="none"/>
        </w:rPr>
        <w:t>community</w:t>
      </w:r>
      <w:proofErr w:type="gramEnd"/>
      <w:r w:rsidRPr="006045B2">
        <w:rPr>
          <w:rFonts w:ascii="Roboto" w:eastAsia="Times New Roman" w:hAnsi="Roboto" w:cs="Times New Roman"/>
          <w:color w:val="1D2125"/>
          <w:kern w:val="0"/>
          <w:sz w:val="23"/>
          <w:szCs w:val="23"/>
          <w14:ligatures w14:val="none"/>
        </w:rPr>
        <w:t xml:space="preserve"> and members of the health care team to promote optimal wellness and adaptation.</w:t>
      </w:r>
    </w:p>
    <w:p w14:paraId="36F4FFBA"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Synthesize knowledge gained by research utilization and evidence-based practice to advance the nursing profession.</w:t>
      </w:r>
    </w:p>
    <w:p w14:paraId="70034FF8"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Integrate ethical, legal, and professional standards of practice from the perspective of a nurse leader or advanced practice nurse.</w:t>
      </w:r>
    </w:p>
    <w:p w14:paraId="4A1FCF49"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Synthesize the leadership and management roles of the nurse leader, advanced practice nurse or nurse educator in meeting health needs and nursing goals in all settings.</w:t>
      </w:r>
    </w:p>
    <w:p w14:paraId="415FF677"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Maximize responsibility for continued learning and professional development.</w:t>
      </w:r>
    </w:p>
    <w:p w14:paraId="197F0FFF"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Evaluate the dynamic forces and issues within the health care delivery system in order to initiate </w:t>
      </w:r>
      <w:proofErr w:type="gramStart"/>
      <w:r w:rsidRPr="006045B2">
        <w:rPr>
          <w:rFonts w:ascii="Roboto" w:eastAsia="Times New Roman" w:hAnsi="Roboto" w:cs="Times New Roman"/>
          <w:color w:val="1D2125"/>
          <w:kern w:val="0"/>
          <w:sz w:val="23"/>
          <w:szCs w:val="23"/>
          <w14:ligatures w14:val="none"/>
        </w:rPr>
        <w:t>change</w:t>
      </w:r>
      <w:proofErr w:type="gramEnd"/>
      <w:r w:rsidRPr="006045B2">
        <w:rPr>
          <w:rFonts w:ascii="Roboto" w:eastAsia="Times New Roman" w:hAnsi="Roboto" w:cs="Times New Roman"/>
          <w:color w:val="1D2125"/>
          <w:kern w:val="0"/>
          <w:sz w:val="23"/>
          <w:szCs w:val="23"/>
          <w14:ligatures w14:val="none"/>
        </w:rPr>
        <w:t xml:space="preserve"> that affects the quality of nursing in a practice setting.</w:t>
      </w:r>
    </w:p>
    <w:p w14:paraId="3A95582B" w14:textId="77777777" w:rsidR="006045B2" w:rsidRPr="006045B2" w:rsidRDefault="006045B2" w:rsidP="006045B2">
      <w:pPr>
        <w:numPr>
          <w:ilvl w:val="0"/>
          <w:numId w:val="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Evaluate the influence of an effective nurse educator, nurse leader, or advanced practice nurse as educator in the care of individuals, families, </w:t>
      </w:r>
      <w:proofErr w:type="gramStart"/>
      <w:r w:rsidRPr="006045B2">
        <w:rPr>
          <w:rFonts w:ascii="Roboto" w:eastAsia="Times New Roman" w:hAnsi="Roboto" w:cs="Times New Roman"/>
          <w:color w:val="1D2125"/>
          <w:kern w:val="0"/>
          <w:sz w:val="23"/>
          <w:szCs w:val="23"/>
          <w14:ligatures w14:val="none"/>
        </w:rPr>
        <w:t>groups</w:t>
      </w:r>
      <w:proofErr w:type="gramEnd"/>
      <w:r w:rsidRPr="006045B2">
        <w:rPr>
          <w:rFonts w:ascii="Roboto" w:eastAsia="Times New Roman" w:hAnsi="Roboto" w:cs="Times New Roman"/>
          <w:color w:val="1D2125"/>
          <w:kern w:val="0"/>
          <w:sz w:val="23"/>
          <w:szCs w:val="23"/>
          <w14:ligatures w14:val="none"/>
        </w:rPr>
        <w:t xml:space="preserve"> and communities across the health care system.</w:t>
      </w:r>
    </w:p>
    <w:p w14:paraId="0E643BBF"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Course Outcomes</w:t>
      </w:r>
    </w:p>
    <w:p w14:paraId="3654C4DC"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Synthesize nursing and related theory as it applies to the advanced practice role in promoting culturally competent therapeutic interventions for the individual, family, and group. (SLOII – 1; SLO III – 1)</w:t>
      </w:r>
    </w:p>
    <w:p w14:paraId="6D1107C8"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Integrate ethical, legal, and professional standards of practice into the comprehensive history and physical examination. (SLO II – 5; SLO III – 5)</w:t>
      </w:r>
    </w:p>
    <w:p w14:paraId="41647805"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Demonstrate proficiency in therapeutic communication and effective interviewing techniques to gather a comprehensive health history and educate individuals, families, or groups on the plan of care. (SLO II – 3)</w:t>
      </w:r>
    </w:p>
    <w:p w14:paraId="465D351A"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Demonstrate proficiency in the techniques of inspection, palpation, </w:t>
      </w:r>
      <w:proofErr w:type="gramStart"/>
      <w:r w:rsidRPr="006045B2">
        <w:rPr>
          <w:rFonts w:ascii="Roboto" w:eastAsia="Times New Roman" w:hAnsi="Roboto" w:cs="Times New Roman"/>
          <w:color w:val="1D2125"/>
          <w:kern w:val="0"/>
          <w:sz w:val="23"/>
          <w:szCs w:val="23"/>
          <w14:ligatures w14:val="none"/>
        </w:rPr>
        <w:t>percussion</w:t>
      </w:r>
      <w:proofErr w:type="gramEnd"/>
      <w:r w:rsidRPr="006045B2">
        <w:rPr>
          <w:rFonts w:ascii="Roboto" w:eastAsia="Times New Roman" w:hAnsi="Roboto" w:cs="Times New Roman"/>
          <w:color w:val="1D2125"/>
          <w:kern w:val="0"/>
          <w:sz w:val="23"/>
          <w:szCs w:val="23"/>
          <w14:ligatures w14:val="none"/>
        </w:rPr>
        <w:t xml:space="preserve"> and auscultation for individuals across the lifespan in the primary care setting. (SLO II – 1)</w:t>
      </w:r>
    </w:p>
    <w:p w14:paraId="00CB05C2"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Evaluate the effects of age, gender, culture, religion, socioeconomic status, other risk factors, and dynamic forces within the health care delivery system on the health of individuals, families, and groups. (SLO II – 1, 8; SLO III – 8)</w:t>
      </w:r>
    </w:p>
    <w:p w14:paraId="07A898C1"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Integrate research, adaptation and related theories, and critical thinking skills in the analysis of subjective and objective data for identification of appropriate and prioritized differential diagnoses. (SLO II – 2, 4; SLO III – 2)</w:t>
      </w:r>
    </w:p>
    <w:p w14:paraId="69F8DD35"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Demonstrate developing proficiency in creating an individualized plan of care based on research and evidence-based practice guidelines to reduce, </w:t>
      </w:r>
      <w:proofErr w:type="gramStart"/>
      <w:r w:rsidRPr="006045B2">
        <w:rPr>
          <w:rFonts w:ascii="Roboto" w:eastAsia="Times New Roman" w:hAnsi="Roboto" w:cs="Times New Roman"/>
          <w:color w:val="1D2125"/>
          <w:kern w:val="0"/>
          <w:sz w:val="23"/>
          <w:szCs w:val="23"/>
          <w14:ligatures w14:val="none"/>
        </w:rPr>
        <w:t>eliminate</w:t>
      </w:r>
      <w:proofErr w:type="gramEnd"/>
      <w:r w:rsidRPr="006045B2">
        <w:rPr>
          <w:rFonts w:ascii="Roboto" w:eastAsia="Times New Roman" w:hAnsi="Roboto" w:cs="Times New Roman"/>
          <w:color w:val="1D2125"/>
          <w:kern w:val="0"/>
          <w:sz w:val="23"/>
          <w:szCs w:val="23"/>
          <w14:ligatures w14:val="none"/>
        </w:rPr>
        <w:t xml:space="preserve"> or manage identified diagnoses. (SLO II – 2, 6, 9; SLO III – 2)</w:t>
      </w:r>
    </w:p>
    <w:p w14:paraId="0B4B2F55" w14:textId="77777777" w:rsidR="006045B2" w:rsidRPr="006045B2" w:rsidRDefault="006045B2" w:rsidP="006045B2">
      <w:pPr>
        <w:numPr>
          <w:ilvl w:val="0"/>
          <w:numId w:val="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Document subjective and objective data, assessment, and plan in standard SOAP format. (SLO II – 5; SLO III – 5)</w:t>
      </w:r>
    </w:p>
    <w:p w14:paraId="5E638F6B"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Requirements/grading criteria</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584"/>
        <w:gridCol w:w="9956"/>
      </w:tblGrid>
      <w:tr w:rsidR="006045B2" w:rsidRPr="006045B2" w14:paraId="0C1E76B9" w14:textId="77777777" w:rsidTr="006045B2">
        <w:tc>
          <w:tcPr>
            <w:tcW w:w="0" w:type="auto"/>
            <w:gridSpan w:val="2"/>
            <w:tcBorders>
              <w:top w:val="nil"/>
              <w:left w:val="nil"/>
              <w:bottom w:val="nil"/>
              <w:right w:val="nil"/>
            </w:tcBorders>
            <w:shd w:val="clear" w:color="auto" w:fill="B40000"/>
            <w:vAlign w:val="center"/>
            <w:hideMark/>
          </w:tcPr>
          <w:p w14:paraId="2C81D6E9" w14:textId="77777777" w:rsidR="006045B2" w:rsidRPr="006045B2" w:rsidRDefault="006045B2" w:rsidP="006045B2">
            <w:pPr>
              <w:spacing w:after="0" w:line="240" w:lineRule="auto"/>
              <w:rPr>
                <w:rFonts w:ascii="Times New Roman" w:eastAsia="Times New Roman" w:hAnsi="Times New Roman" w:cs="Times New Roman"/>
                <w:color w:val="495057"/>
                <w:kern w:val="0"/>
                <w:sz w:val="24"/>
                <w:szCs w:val="24"/>
                <w14:ligatures w14:val="none"/>
              </w:rPr>
            </w:pPr>
            <w:r w:rsidRPr="006045B2">
              <w:rPr>
                <w:rFonts w:ascii="Times New Roman" w:eastAsia="Times New Roman" w:hAnsi="Times New Roman" w:cs="Times New Roman"/>
                <w:color w:val="495057"/>
                <w:kern w:val="0"/>
                <w:sz w:val="24"/>
                <w:szCs w:val="24"/>
                <w14:ligatures w14:val="none"/>
              </w:rPr>
              <w:t>Requirements/grading criteria</w:t>
            </w:r>
          </w:p>
        </w:tc>
      </w:tr>
      <w:tr w:rsidR="006045B2" w:rsidRPr="006045B2" w14:paraId="3F1D7830" w14:textId="77777777" w:rsidTr="006045B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7BD5507"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Assessment</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5739B67"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Percentage of total grade</w:t>
            </w:r>
          </w:p>
        </w:tc>
      </w:tr>
      <w:tr w:rsidR="006045B2" w:rsidRPr="006045B2" w14:paraId="5E24EDBB"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6898A4F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Exams</w:t>
            </w:r>
          </w:p>
        </w:tc>
        <w:tc>
          <w:tcPr>
            <w:tcW w:w="0" w:type="auto"/>
            <w:tcBorders>
              <w:top w:val="single" w:sz="6" w:space="0" w:color="000000"/>
              <w:left w:val="single" w:sz="6" w:space="0" w:color="000000"/>
              <w:bottom w:val="single" w:sz="6" w:space="0" w:color="000000"/>
              <w:right w:val="single" w:sz="6" w:space="0" w:color="000000"/>
            </w:tcBorders>
            <w:hideMark/>
          </w:tcPr>
          <w:p w14:paraId="42FEC97E"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75%</w:t>
            </w:r>
            <w:r w:rsidRPr="006045B2">
              <w:rPr>
                <w:rFonts w:ascii="Times New Roman" w:eastAsia="Times New Roman" w:hAnsi="Times New Roman" w:cs="Times New Roman"/>
                <w:kern w:val="0"/>
                <w:sz w:val="24"/>
                <w:szCs w:val="24"/>
                <w14:ligatures w14:val="none"/>
              </w:rPr>
              <w:br/>
            </w:r>
          </w:p>
          <w:p w14:paraId="4384AE1B" w14:textId="77777777" w:rsidR="006045B2" w:rsidRPr="006045B2" w:rsidRDefault="006045B2" w:rsidP="006045B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Exams 10% each (40% total)</w:t>
            </w:r>
          </w:p>
          <w:p w14:paraId="541818A6" w14:textId="77777777" w:rsidR="006045B2" w:rsidRPr="006045B2" w:rsidRDefault="006045B2" w:rsidP="006045B2">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Video Exams (35% total)</w:t>
            </w:r>
          </w:p>
          <w:p w14:paraId="3B768626" w14:textId="77777777" w:rsidR="006045B2" w:rsidRPr="006045B2" w:rsidRDefault="006045B2" w:rsidP="006045B2">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7.5% each Video Exams 1, 2, and 3</w:t>
            </w:r>
          </w:p>
          <w:p w14:paraId="4D054495" w14:textId="77777777" w:rsidR="006045B2" w:rsidRPr="006045B2" w:rsidRDefault="006045B2" w:rsidP="006045B2">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12.5% Final Assessment Video**</w:t>
            </w:r>
          </w:p>
        </w:tc>
      </w:tr>
      <w:tr w:rsidR="006045B2" w:rsidRPr="006045B2" w14:paraId="10BA4FEA"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49C10476"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Assignments</w:t>
            </w:r>
          </w:p>
        </w:tc>
        <w:tc>
          <w:tcPr>
            <w:tcW w:w="0" w:type="auto"/>
            <w:tcBorders>
              <w:top w:val="single" w:sz="6" w:space="0" w:color="000000"/>
              <w:left w:val="single" w:sz="6" w:space="0" w:color="000000"/>
              <w:bottom w:val="single" w:sz="6" w:space="0" w:color="000000"/>
              <w:right w:val="single" w:sz="6" w:space="0" w:color="000000"/>
            </w:tcBorders>
            <w:hideMark/>
          </w:tcPr>
          <w:p w14:paraId="0CD5016E"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25%</w:t>
            </w:r>
            <w:r w:rsidRPr="006045B2">
              <w:rPr>
                <w:rFonts w:ascii="Times New Roman" w:eastAsia="Times New Roman" w:hAnsi="Times New Roman" w:cs="Times New Roman"/>
                <w:kern w:val="0"/>
                <w:sz w:val="24"/>
                <w:szCs w:val="24"/>
                <w14:ligatures w14:val="none"/>
              </w:rPr>
              <w:br/>
            </w:r>
          </w:p>
          <w:p w14:paraId="62A49547" w14:textId="77777777" w:rsidR="006045B2" w:rsidRPr="006045B2" w:rsidRDefault="006045B2" w:rsidP="006045B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15% SOAPs</w:t>
            </w:r>
          </w:p>
          <w:p w14:paraId="5EFFA719" w14:textId="77777777" w:rsidR="006045B2" w:rsidRPr="006045B2" w:rsidRDefault="006045B2" w:rsidP="006045B2">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 Discussions/Journal</w:t>
            </w:r>
          </w:p>
        </w:tc>
      </w:tr>
    </w:tbl>
    <w:p w14:paraId="569871B7" w14:textId="77777777" w:rsidR="006045B2" w:rsidRPr="006045B2" w:rsidRDefault="006045B2" w:rsidP="006045B2">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APA format required for written papers.</w:t>
      </w:r>
    </w:p>
    <w:p w14:paraId="314F4BAE" w14:textId="77777777" w:rsidR="006045B2" w:rsidRPr="006045B2" w:rsidRDefault="006045B2" w:rsidP="006045B2">
      <w:pPr>
        <w:numPr>
          <w:ilvl w:val="0"/>
          <w:numId w:val="1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Completion of the Mid- and End of Course Evaluations is required.</w:t>
      </w:r>
    </w:p>
    <w:p w14:paraId="4A170FA7"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Section 3: Grading Policy</w:t>
      </w:r>
    </w:p>
    <w:p w14:paraId="71C05168"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Grading Scale</w:t>
      </w:r>
    </w:p>
    <w:p w14:paraId="79FFF784"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Grades for this course will be posted in Moodle Gradebook using the following grading standards:</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147"/>
        <w:gridCol w:w="1827"/>
        <w:gridCol w:w="3419"/>
        <w:gridCol w:w="5147"/>
      </w:tblGrid>
      <w:tr w:rsidR="006045B2" w:rsidRPr="006045B2" w14:paraId="5FFF6747" w14:textId="77777777" w:rsidTr="006045B2">
        <w:tc>
          <w:tcPr>
            <w:tcW w:w="0" w:type="auto"/>
            <w:gridSpan w:val="4"/>
            <w:tcBorders>
              <w:top w:val="nil"/>
              <w:left w:val="nil"/>
              <w:bottom w:val="nil"/>
              <w:right w:val="nil"/>
            </w:tcBorders>
            <w:shd w:val="clear" w:color="auto" w:fill="B40000"/>
            <w:vAlign w:val="center"/>
            <w:hideMark/>
          </w:tcPr>
          <w:p w14:paraId="6BC78327" w14:textId="77777777" w:rsidR="006045B2" w:rsidRPr="006045B2" w:rsidRDefault="006045B2" w:rsidP="006045B2">
            <w:pPr>
              <w:spacing w:after="0" w:line="240" w:lineRule="auto"/>
              <w:rPr>
                <w:rFonts w:ascii="Times New Roman" w:eastAsia="Times New Roman" w:hAnsi="Times New Roman" w:cs="Times New Roman"/>
                <w:color w:val="495057"/>
                <w:kern w:val="0"/>
                <w:sz w:val="24"/>
                <w:szCs w:val="24"/>
                <w14:ligatures w14:val="none"/>
              </w:rPr>
            </w:pPr>
            <w:r w:rsidRPr="006045B2">
              <w:rPr>
                <w:rFonts w:ascii="Times New Roman" w:eastAsia="Times New Roman" w:hAnsi="Times New Roman" w:cs="Times New Roman"/>
                <w:color w:val="495057"/>
                <w:kern w:val="0"/>
                <w:sz w:val="24"/>
                <w:szCs w:val="24"/>
                <w14:ligatures w14:val="none"/>
              </w:rPr>
              <w:t>Grading Scale Table</w:t>
            </w:r>
          </w:p>
        </w:tc>
      </w:tr>
      <w:tr w:rsidR="006045B2" w:rsidRPr="006045B2" w14:paraId="1FAE716E" w14:textId="77777777" w:rsidTr="006045B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429EF39"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Letter Grade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7CB5525"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Percentage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E8E3473"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Grade Point Average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07EE89D" w14:textId="77777777" w:rsidR="006045B2" w:rsidRPr="006045B2" w:rsidRDefault="006045B2" w:rsidP="006045B2">
            <w:pPr>
              <w:spacing w:after="0" w:line="240" w:lineRule="auto"/>
              <w:jc w:val="center"/>
              <w:rPr>
                <w:rFonts w:ascii="Times New Roman" w:eastAsia="Times New Roman" w:hAnsi="Times New Roman" w:cs="Times New Roman"/>
                <w:b/>
                <w:bCs/>
                <w:color w:val="FFFFFF"/>
                <w:kern w:val="0"/>
                <w:sz w:val="24"/>
                <w:szCs w:val="24"/>
                <w14:ligatures w14:val="none"/>
              </w:rPr>
            </w:pPr>
            <w:r w:rsidRPr="006045B2">
              <w:rPr>
                <w:rFonts w:ascii="Times New Roman" w:eastAsia="Times New Roman" w:hAnsi="Times New Roman" w:cs="Times New Roman"/>
                <w:b/>
                <w:bCs/>
                <w:color w:val="FFFFFF"/>
                <w:kern w:val="0"/>
                <w:sz w:val="24"/>
                <w:szCs w:val="24"/>
                <w14:ligatures w14:val="none"/>
              </w:rPr>
              <w:t>Outcomes Scale</w:t>
            </w:r>
          </w:p>
        </w:tc>
      </w:tr>
      <w:tr w:rsidR="006045B2" w:rsidRPr="006045B2" w14:paraId="146C851A"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02424AC1"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443A7929"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94–100</w:t>
            </w:r>
          </w:p>
        </w:tc>
        <w:tc>
          <w:tcPr>
            <w:tcW w:w="0" w:type="auto"/>
            <w:tcBorders>
              <w:top w:val="single" w:sz="6" w:space="0" w:color="000000"/>
              <w:left w:val="single" w:sz="6" w:space="0" w:color="000000"/>
              <w:bottom w:val="single" w:sz="6" w:space="0" w:color="000000"/>
              <w:right w:val="single" w:sz="6" w:space="0" w:color="000000"/>
            </w:tcBorders>
            <w:hideMark/>
          </w:tcPr>
          <w:p w14:paraId="1246EE15"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4.0</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62855B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Exemplary, Exceeds Expectations</w:t>
            </w:r>
          </w:p>
        </w:tc>
      </w:tr>
      <w:tr w:rsidR="006045B2" w:rsidRPr="006045B2" w14:paraId="3231BF7A"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223AFE74"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4C4070F8"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90–93</w:t>
            </w:r>
          </w:p>
        </w:tc>
        <w:tc>
          <w:tcPr>
            <w:tcW w:w="0" w:type="auto"/>
            <w:tcBorders>
              <w:top w:val="single" w:sz="6" w:space="0" w:color="000000"/>
              <w:left w:val="single" w:sz="6" w:space="0" w:color="000000"/>
              <w:bottom w:val="single" w:sz="6" w:space="0" w:color="000000"/>
              <w:right w:val="single" w:sz="6" w:space="0" w:color="000000"/>
            </w:tcBorders>
            <w:hideMark/>
          </w:tcPr>
          <w:p w14:paraId="5F3AC936"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4604C4"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r w:rsidR="006045B2" w:rsidRPr="006045B2" w14:paraId="51CC5E8A"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398B70EE"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35782A7C"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87–89</w:t>
            </w:r>
          </w:p>
        </w:tc>
        <w:tc>
          <w:tcPr>
            <w:tcW w:w="0" w:type="auto"/>
            <w:tcBorders>
              <w:top w:val="single" w:sz="6" w:space="0" w:color="000000"/>
              <w:left w:val="single" w:sz="6" w:space="0" w:color="000000"/>
              <w:bottom w:val="single" w:sz="6" w:space="0" w:color="000000"/>
              <w:right w:val="single" w:sz="6" w:space="0" w:color="000000"/>
            </w:tcBorders>
            <w:hideMark/>
          </w:tcPr>
          <w:p w14:paraId="5E02B096"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83D46A8"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Advanced, Meets Expectations</w:t>
            </w:r>
          </w:p>
        </w:tc>
      </w:tr>
      <w:tr w:rsidR="006045B2" w:rsidRPr="006045B2" w14:paraId="05000957"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2853C739"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310EAF8C"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83–86</w:t>
            </w:r>
          </w:p>
        </w:tc>
        <w:tc>
          <w:tcPr>
            <w:tcW w:w="0" w:type="auto"/>
            <w:tcBorders>
              <w:top w:val="single" w:sz="6" w:space="0" w:color="000000"/>
              <w:left w:val="single" w:sz="6" w:space="0" w:color="000000"/>
              <w:bottom w:val="single" w:sz="6" w:space="0" w:color="000000"/>
              <w:right w:val="single" w:sz="6" w:space="0" w:color="000000"/>
            </w:tcBorders>
            <w:hideMark/>
          </w:tcPr>
          <w:p w14:paraId="1B715F89"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6ABDCB"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r w:rsidR="006045B2" w:rsidRPr="006045B2" w14:paraId="04A0FF21"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6D72F3FE"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6E07499D"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80–82</w:t>
            </w:r>
          </w:p>
        </w:tc>
        <w:tc>
          <w:tcPr>
            <w:tcW w:w="0" w:type="auto"/>
            <w:tcBorders>
              <w:top w:val="single" w:sz="6" w:space="0" w:color="000000"/>
              <w:left w:val="single" w:sz="6" w:space="0" w:color="000000"/>
              <w:bottom w:val="single" w:sz="6" w:space="0" w:color="000000"/>
              <w:right w:val="single" w:sz="6" w:space="0" w:color="000000"/>
            </w:tcBorders>
            <w:hideMark/>
          </w:tcPr>
          <w:p w14:paraId="289FED12"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5687B6"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r w:rsidR="006045B2" w:rsidRPr="006045B2" w14:paraId="4BF92E33"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2F683655"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Below a B– is considered failing.</w:t>
            </w:r>
          </w:p>
        </w:tc>
      </w:tr>
      <w:tr w:rsidR="006045B2" w:rsidRPr="006045B2" w14:paraId="281B066F"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316E33C5"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6BC4CCDA"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77–79</w:t>
            </w:r>
          </w:p>
        </w:tc>
        <w:tc>
          <w:tcPr>
            <w:tcW w:w="0" w:type="auto"/>
            <w:tcBorders>
              <w:top w:val="single" w:sz="6" w:space="0" w:color="000000"/>
              <w:left w:val="single" w:sz="6" w:space="0" w:color="000000"/>
              <w:bottom w:val="single" w:sz="6" w:space="0" w:color="000000"/>
              <w:right w:val="single" w:sz="6" w:space="0" w:color="000000"/>
            </w:tcBorders>
            <w:hideMark/>
          </w:tcPr>
          <w:p w14:paraId="77F3C18D"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D552FE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Intermediate, Needs Improvement</w:t>
            </w:r>
          </w:p>
        </w:tc>
      </w:tr>
      <w:tr w:rsidR="006045B2" w:rsidRPr="006045B2" w14:paraId="592C55D5"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2FD2AA8A"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3FE53E49"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73–76</w:t>
            </w:r>
          </w:p>
        </w:tc>
        <w:tc>
          <w:tcPr>
            <w:tcW w:w="0" w:type="auto"/>
            <w:tcBorders>
              <w:top w:val="single" w:sz="6" w:space="0" w:color="000000"/>
              <w:left w:val="single" w:sz="6" w:space="0" w:color="000000"/>
              <w:bottom w:val="single" w:sz="6" w:space="0" w:color="000000"/>
              <w:right w:val="single" w:sz="6" w:space="0" w:color="000000"/>
            </w:tcBorders>
            <w:hideMark/>
          </w:tcPr>
          <w:p w14:paraId="58933B4D"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56EF70"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r w:rsidR="006045B2" w:rsidRPr="006045B2" w14:paraId="199D5990"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14E5A46C"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48E1871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70–72</w:t>
            </w:r>
          </w:p>
        </w:tc>
        <w:tc>
          <w:tcPr>
            <w:tcW w:w="0" w:type="auto"/>
            <w:tcBorders>
              <w:top w:val="single" w:sz="6" w:space="0" w:color="000000"/>
              <w:left w:val="single" w:sz="6" w:space="0" w:color="000000"/>
              <w:bottom w:val="single" w:sz="6" w:space="0" w:color="000000"/>
              <w:right w:val="single" w:sz="6" w:space="0" w:color="000000"/>
            </w:tcBorders>
            <w:hideMark/>
          </w:tcPr>
          <w:p w14:paraId="0F097978"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85B5D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r w:rsidR="006045B2" w:rsidRPr="006045B2" w14:paraId="2D5F69FB"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4481B12B"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3E769FE1"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67–69</w:t>
            </w:r>
          </w:p>
        </w:tc>
        <w:tc>
          <w:tcPr>
            <w:tcW w:w="0" w:type="auto"/>
            <w:tcBorders>
              <w:top w:val="single" w:sz="6" w:space="0" w:color="000000"/>
              <w:left w:val="single" w:sz="6" w:space="0" w:color="000000"/>
              <w:bottom w:val="single" w:sz="6" w:space="0" w:color="000000"/>
              <w:right w:val="single" w:sz="6" w:space="0" w:color="000000"/>
            </w:tcBorders>
            <w:hideMark/>
          </w:tcPr>
          <w:p w14:paraId="67E04BBC"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2C652B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Novice, Inadequate</w:t>
            </w:r>
          </w:p>
        </w:tc>
      </w:tr>
      <w:tr w:rsidR="006045B2" w:rsidRPr="006045B2" w14:paraId="7E3714B1"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40718A91"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5EDDA1FC"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63–66</w:t>
            </w:r>
          </w:p>
        </w:tc>
        <w:tc>
          <w:tcPr>
            <w:tcW w:w="0" w:type="auto"/>
            <w:tcBorders>
              <w:top w:val="single" w:sz="6" w:space="0" w:color="000000"/>
              <w:left w:val="single" w:sz="6" w:space="0" w:color="000000"/>
              <w:bottom w:val="single" w:sz="6" w:space="0" w:color="000000"/>
              <w:right w:val="single" w:sz="6" w:space="0" w:color="000000"/>
            </w:tcBorders>
            <w:hideMark/>
          </w:tcPr>
          <w:p w14:paraId="779C1B0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C6F879"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r w:rsidR="006045B2" w:rsidRPr="006045B2" w14:paraId="54EEDC25"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2221C93B"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0531AAE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60–62</w:t>
            </w:r>
          </w:p>
        </w:tc>
        <w:tc>
          <w:tcPr>
            <w:tcW w:w="0" w:type="auto"/>
            <w:tcBorders>
              <w:top w:val="single" w:sz="6" w:space="0" w:color="000000"/>
              <w:left w:val="single" w:sz="6" w:space="0" w:color="000000"/>
              <w:bottom w:val="single" w:sz="6" w:space="0" w:color="000000"/>
              <w:right w:val="single" w:sz="6" w:space="0" w:color="000000"/>
            </w:tcBorders>
            <w:hideMark/>
          </w:tcPr>
          <w:p w14:paraId="5D7580C2"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D9787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r w:rsidR="006045B2" w:rsidRPr="006045B2" w14:paraId="0547052F"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6A8067C2"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F</w:t>
            </w:r>
          </w:p>
        </w:tc>
        <w:tc>
          <w:tcPr>
            <w:tcW w:w="0" w:type="auto"/>
            <w:tcBorders>
              <w:top w:val="single" w:sz="6" w:space="0" w:color="000000"/>
              <w:left w:val="single" w:sz="6" w:space="0" w:color="000000"/>
              <w:bottom w:val="single" w:sz="6" w:space="0" w:color="000000"/>
              <w:right w:val="single" w:sz="6" w:space="0" w:color="000000"/>
            </w:tcBorders>
            <w:hideMark/>
          </w:tcPr>
          <w:p w14:paraId="5B196207"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59 or below</w:t>
            </w:r>
          </w:p>
        </w:tc>
        <w:tc>
          <w:tcPr>
            <w:tcW w:w="0" w:type="auto"/>
            <w:tcBorders>
              <w:top w:val="single" w:sz="6" w:space="0" w:color="000000"/>
              <w:left w:val="single" w:sz="6" w:space="0" w:color="000000"/>
              <w:bottom w:val="single" w:sz="6" w:space="0" w:color="000000"/>
              <w:right w:val="single" w:sz="6" w:space="0" w:color="000000"/>
            </w:tcBorders>
            <w:hideMark/>
          </w:tcPr>
          <w:p w14:paraId="77D29D9A"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50ED6"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p>
        </w:tc>
      </w:tr>
    </w:tbl>
    <w:p w14:paraId="109E7C9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b/>
          <w:bCs/>
          <w:color w:val="1D2125"/>
          <w:kern w:val="0"/>
          <w:sz w:val="23"/>
          <w:szCs w:val="23"/>
          <w14:ligatures w14:val="none"/>
        </w:rPr>
        <w:t>Note:</w:t>
      </w:r>
      <w:r w:rsidRPr="006045B2">
        <w:rPr>
          <w:rFonts w:ascii="Roboto" w:eastAsia="Times New Roman" w:hAnsi="Roboto" w:cs="Times New Roman"/>
          <w:color w:val="1D2125"/>
          <w:kern w:val="0"/>
          <w:sz w:val="23"/>
          <w:szCs w:val="23"/>
          <w14:ligatures w14:val="none"/>
        </w:rPr>
        <w:t> A passing level for Nursing courses is at least a B–.</w:t>
      </w:r>
    </w:p>
    <w:p w14:paraId="2B1EA69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b/>
          <w:bCs/>
          <w:color w:val="1D2125"/>
          <w:kern w:val="0"/>
          <w:sz w:val="23"/>
          <w:szCs w:val="23"/>
          <w14:ligatures w14:val="none"/>
        </w:rPr>
        <w:t>Note:</w:t>
      </w:r>
      <w:r w:rsidRPr="006045B2">
        <w:rPr>
          <w:rFonts w:ascii="Roboto" w:eastAsia="Times New Roman" w:hAnsi="Roboto" w:cs="Times New Roman"/>
          <w:color w:val="1D2125"/>
          <w:kern w:val="0"/>
          <w:sz w:val="23"/>
          <w:szCs w:val="23"/>
          <w14:ligatures w14:val="none"/>
        </w:rPr>
        <w:t> Final course grades are rounded up or down from the </w:t>
      </w:r>
      <w:r w:rsidRPr="006045B2">
        <w:rPr>
          <w:rFonts w:ascii="Roboto" w:eastAsia="Times New Roman" w:hAnsi="Roboto" w:cs="Times New Roman"/>
          <w:b/>
          <w:bCs/>
          <w:color w:val="1D2125"/>
          <w:kern w:val="0"/>
          <w:sz w:val="23"/>
          <w:szCs w:val="23"/>
          <w14:ligatures w14:val="none"/>
        </w:rPr>
        <w:t>tenth position only</w:t>
      </w:r>
      <w:r w:rsidRPr="006045B2">
        <w:rPr>
          <w:rFonts w:ascii="Roboto" w:eastAsia="Times New Roman" w:hAnsi="Roboto" w:cs="Times New Roman"/>
          <w:color w:val="1D2125"/>
          <w:kern w:val="0"/>
          <w:sz w:val="23"/>
          <w:szCs w:val="23"/>
          <w14:ligatures w14:val="none"/>
        </w:rPr>
        <w:t>. For example, 79.49 would be recorded as 79, C+; and 79.50 would be recorded as an 80, B–.</w:t>
      </w:r>
    </w:p>
    <w:p w14:paraId="51EAB53E"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Grading</w:t>
      </w:r>
    </w:p>
    <w:p w14:paraId="3437EE0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Grades for this course will be posted in Moodle Gradebook.</w:t>
      </w:r>
    </w:p>
    <w:p w14:paraId="60B46374"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Timeline for Feedback</w:t>
      </w:r>
    </w:p>
    <w:p w14:paraId="03584737"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Faculty are expected to provide feedback for submitted assignments within 3 days of the due date for an 8-week course, and 7 days from the due date for a 16-week course.</w:t>
      </w:r>
    </w:p>
    <w:p w14:paraId="6CB0B5EF"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Evaluation of Assignments</w:t>
      </w:r>
    </w:p>
    <w:p w14:paraId="5240916D"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The following guidelines are utilized to evaluate all assignments in the graduate nursing program. Not all criteria will be appropriate for each assignment. </w:t>
      </w:r>
      <w:proofErr w:type="gramStart"/>
      <w:r w:rsidRPr="006045B2">
        <w:rPr>
          <w:rFonts w:ascii="Roboto" w:eastAsia="Times New Roman" w:hAnsi="Roboto" w:cs="Times New Roman"/>
          <w:color w:val="1D2125"/>
          <w:kern w:val="0"/>
          <w:sz w:val="23"/>
          <w:szCs w:val="23"/>
          <w14:ligatures w14:val="none"/>
        </w:rPr>
        <w:t>Faculty</w:t>
      </w:r>
      <w:proofErr w:type="gramEnd"/>
      <w:r w:rsidRPr="006045B2">
        <w:rPr>
          <w:rFonts w:ascii="Roboto" w:eastAsia="Times New Roman" w:hAnsi="Roboto" w:cs="Times New Roman"/>
          <w:color w:val="1D2125"/>
          <w:kern w:val="0"/>
          <w:sz w:val="23"/>
          <w:szCs w:val="23"/>
          <w14:ligatures w14:val="none"/>
        </w:rPr>
        <w:t xml:space="preserve"> will highlight the indicators/expectations manifestations to be evaluated for the particular assignment.</w:t>
      </w:r>
    </w:p>
    <w:p w14:paraId="1217E954"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Scholarly Sources Definition</w:t>
      </w:r>
    </w:p>
    <w:p w14:paraId="3A5EF01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b/>
          <w:bCs/>
          <w:color w:val="1D2125"/>
          <w:kern w:val="0"/>
          <w:sz w:val="23"/>
          <w:szCs w:val="23"/>
          <w14:ligatures w14:val="none"/>
        </w:rPr>
        <w:t>A scholarly source is a recent journal article (within the last 5 years), written by researchers or experts in a field,</w:t>
      </w:r>
      <w:r w:rsidRPr="006045B2">
        <w:rPr>
          <w:rFonts w:ascii="Roboto" w:eastAsia="Times New Roman" w:hAnsi="Roboto" w:cs="Times New Roman"/>
          <w:color w:val="1D2125"/>
          <w:kern w:val="0"/>
          <w:sz w:val="23"/>
          <w:szCs w:val="23"/>
          <w14:ligatures w14:val="none"/>
        </w:rPr>
        <w:t> in order to share the results of their original research or analysis with other researchers and/or students. These articles often go through a process known as peer review, where the article is reviewed by other experts in the field, prior to being published in a scientific journal. (Note: While literature reviews may be recent journal articles, they may be considered as secondary sources by some faculty, as they are a summary of existing research, rather than original research.)</w:t>
      </w:r>
    </w:p>
    <w:p w14:paraId="672E7601"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b/>
          <w:bCs/>
          <w:color w:val="1D2125"/>
          <w:kern w:val="0"/>
          <w:sz w:val="23"/>
          <w:szCs w:val="23"/>
          <w14:ligatures w14:val="none"/>
        </w:rPr>
        <w:t>Secondary sources are</w:t>
      </w:r>
      <w:r w:rsidRPr="006045B2">
        <w:rPr>
          <w:rFonts w:ascii="Roboto" w:eastAsia="Times New Roman" w:hAnsi="Roboto" w:cs="Times New Roman"/>
          <w:color w:val="1D2125"/>
          <w:kern w:val="0"/>
          <w:sz w:val="23"/>
          <w:szCs w:val="23"/>
          <w14:ligatures w14:val="none"/>
        </w:rPr>
        <w:t> textbooks, PowerPoints, government websites, organization websites, and all other legitimate resources that are not scholarly sources, and are considered by APA, in their most current manual, as legitimate sources. (Note: Any WIKI resources are not a legitimate resource for the purposes of this nursing program.)</w:t>
      </w:r>
    </w:p>
    <w:p w14:paraId="7C71ECA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b/>
          <w:bCs/>
          <w:color w:val="1D2125"/>
          <w:kern w:val="0"/>
          <w:sz w:val="23"/>
          <w:szCs w:val="23"/>
          <w14:ligatures w14:val="none"/>
        </w:rPr>
        <w:t>Most assignments will require references from both scholarly and secondary source materials.</w:t>
      </w:r>
    </w:p>
    <w:p w14:paraId="3991099A"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Communication, Written Papers</w:t>
      </w:r>
    </w:p>
    <w:p w14:paraId="0C2A3CA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student:</w:t>
      </w:r>
    </w:p>
    <w:p w14:paraId="4B66899F" w14:textId="77777777" w:rsidR="006045B2" w:rsidRPr="006045B2" w:rsidRDefault="006045B2" w:rsidP="006045B2">
      <w:pPr>
        <w:numPr>
          <w:ilvl w:val="0"/>
          <w:numId w:val="1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Follows APA </w:t>
      </w:r>
      <w:proofErr w:type="gramStart"/>
      <w:r w:rsidRPr="006045B2">
        <w:rPr>
          <w:rFonts w:ascii="Roboto" w:eastAsia="Times New Roman" w:hAnsi="Roboto" w:cs="Times New Roman"/>
          <w:color w:val="1D2125"/>
          <w:kern w:val="0"/>
          <w:sz w:val="23"/>
          <w:szCs w:val="23"/>
          <w14:ligatures w14:val="none"/>
        </w:rPr>
        <w:t>format</w:t>
      </w:r>
      <w:proofErr w:type="gramEnd"/>
    </w:p>
    <w:p w14:paraId="37BA6B42" w14:textId="77777777" w:rsidR="006045B2" w:rsidRPr="006045B2" w:rsidRDefault="006045B2" w:rsidP="006045B2">
      <w:pPr>
        <w:numPr>
          <w:ilvl w:val="0"/>
          <w:numId w:val="1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Types and double-spaces the </w:t>
      </w:r>
      <w:proofErr w:type="gramStart"/>
      <w:r w:rsidRPr="006045B2">
        <w:rPr>
          <w:rFonts w:ascii="Roboto" w:eastAsia="Times New Roman" w:hAnsi="Roboto" w:cs="Times New Roman"/>
          <w:color w:val="1D2125"/>
          <w:kern w:val="0"/>
          <w:sz w:val="23"/>
          <w:szCs w:val="23"/>
          <w14:ligatures w14:val="none"/>
        </w:rPr>
        <w:t>paper</w:t>
      </w:r>
      <w:proofErr w:type="gramEnd"/>
    </w:p>
    <w:p w14:paraId="05B19C4C" w14:textId="77777777" w:rsidR="006045B2" w:rsidRPr="006045B2" w:rsidRDefault="006045B2" w:rsidP="006045B2">
      <w:pPr>
        <w:numPr>
          <w:ilvl w:val="0"/>
          <w:numId w:val="1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Adheres to correct spelling and </w:t>
      </w:r>
      <w:proofErr w:type="gramStart"/>
      <w:r w:rsidRPr="006045B2">
        <w:rPr>
          <w:rFonts w:ascii="Roboto" w:eastAsia="Times New Roman" w:hAnsi="Roboto" w:cs="Times New Roman"/>
          <w:color w:val="1D2125"/>
          <w:kern w:val="0"/>
          <w:sz w:val="23"/>
          <w:szCs w:val="23"/>
          <w14:ligatures w14:val="none"/>
        </w:rPr>
        <w:t>grammar</w:t>
      </w:r>
      <w:proofErr w:type="gramEnd"/>
    </w:p>
    <w:p w14:paraId="09C5B082"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Communication, Dialogue Journals</w:t>
      </w:r>
    </w:p>
    <w:p w14:paraId="001114B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student:</w:t>
      </w:r>
    </w:p>
    <w:p w14:paraId="2A556244" w14:textId="77777777" w:rsidR="006045B2" w:rsidRPr="006045B2" w:rsidRDefault="006045B2" w:rsidP="006045B2">
      <w:pPr>
        <w:numPr>
          <w:ilvl w:val="0"/>
          <w:numId w:val="1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Identifies relationships to course and/or clinical </w:t>
      </w:r>
      <w:proofErr w:type="gramStart"/>
      <w:r w:rsidRPr="006045B2">
        <w:rPr>
          <w:rFonts w:ascii="Roboto" w:eastAsia="Times New Roman" w:hAnsi="Roboto" w:cs="Times New Roman"/>
          <w:color w:val="1D2125"/>
          <w:kern w:val="0"/>
          <w:sz w:val="23"/>
          <w:szCs w:val="23"/>
          <w14:ligatures w14:val="none"/>
        </w:rPr>
        <w:t>objectives</w:t>
      </w:r>
      <w:proofErr w:type="gramEnd"/>
    </w:p>
    <w:p w14:paraId="28A788BF"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Communication, Oral Presentations</w:t>
      </w:r>
    </w:p>
    <w:p w14:paraId="3E35D7C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student:</w:t>
      </w:r>
    </w:p>
    <w:p w14:paraId="32A4100A" w14:textId="77777777" w:rsidR="006045B2" w:rsidRPr="006045B2" w:rsidRDefault="006045B2" w:rsidP="006045B2">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Speaks clearly with appropriate inflection and </w:t>
      </w:r>
      <w:proofErr w:type="gramStart"/>
      <w:r w:rsidRPr="006045B2">
        <w:rPr>
          <w:rFonts w:ascii="Roboto" w:eastAsia="Times New Roman" w:hAnsi="Roboto" w:cs="Times New Roman"/>
          <w:color w:val="1D2125"/>
          <w:kern w:val="0"/>
          <w:sz w:val="23"/>
          <w:szCs w:val="23"/>
          <w14:ligatures w14:val="none"/>
        </w:rPr>
        <w:t>rate</w:t>
      </w:r>
      <w:proofErr w:type="gramEnd"/>
    </w:p>
    <w:p w14:paraId="5B081730" w14:textId="77777777" w:rsidR="006045B2" w:rsidRPr="006045B2" w:rsidRDefault="006045B2" w:rsidP="006045B2">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Shows animation and maintains eye contact with the audience while </w:t>
      </w:r>
      <w:proofErr w:type="gramStart"/>
      <w:r w:rsidRPr="006045B2">
        <w:rPr>
          <w:rFonts w:ascii="Roboto" w:eastAsia="Times New Roman" w:hAnsi="Roboto" w:cs="Times New Roman"/>
          <w:color w:val="1D2125"/>
          <w:kern w:val="0"/>
          <w:sz w:val="23"/>
          <w:szCs w:val="23"/>
          <w14:ligatures w14:val="none"/>
        </w:rPr>
        <w:t>presenting</w:t>
      </w:r>
      <w:proofErr w:type="gramEnd"/>
    </w:p>
    <w:p w14:paraId="606E782F" w14:textId="77777777" w:rsidR="006045B2" w:rsidRPr="006045B2" w:rsidRDefault="006045B2" w:rsidP="006045B2">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Presents/discusses information without directly reading from the presentation </w:t>
      </w:r>
      <w:proofErr w:type="gramStart"/>
      <w:r w:rsidRPr="006045B2">
        <w:rPr>
          <w:rFonts w:ascii="Roboto" w:eastAsia="Times New Roman" w:hAnsi="Roboto" w:cs="Times New Roman"/>
          <w:color w:val="1D2125"/>
          <w:kern w:val="0"/>
          <w:sz w:val="23"/>
          <w:szCs w:val="23"/>
          <w14:ligatures w14:val="none"/>
        </w:rPr>
        <w:t>notes</w:t>
      </w:r>
      <w:proofErr w:type="gramEnd"/>
    </w:p>
    <w:p w14:paraId="0905848F" w14:textId="77777777" w:rsidR="006045B2" w:rsidRPr="006045B2" w:rsidRDefault="006045B2" w:rsidP="006045B2">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Uses a variety of media and presentation methods appropriate to the </w:t>
      </w:r>
      <w:proofErr w:type="gramStart"/>
      <w:r w:rsidRPr="006045B2">
        <w:rPr>
          <w:rFonts w:ascii="Roboto" w:eastAsia="Times New Roman" w:hAnsi="Roboto" w:cs="Times New Roman"/>
          <w:color w:val="1D2125"/>
          <w:kern w:val="0"/>
          <w:sz w:val="23"/>
          <w:szCs w:val="23"/>
          <w14:ligatures w14:val="none"/>
        </w:rPr>
        <w:t>presentation</w:t>
      </w:r>
      <w:proofErr w:type="gramEnd"/>
    </w:p>
    <w:p w14:paraId="33BB217D" w14:textId="77777777" w:rsidR="006045B2" w:rsidRPr="006045B2" w:rsidRDefault="006045B2" w:rsidP="006045B2">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Responds to participants’ </w:t>
      </w:r>
      <w:proofErr w:type="gramStart"/>
      <w:r w:rsidRPr="006045B2">
        <w:rPr>
          <w:rFonts w:ascii="Roboto" w:eastAsia="Times New Roman" w:hAnsi="Roboto" w:cs="Times New Roman"/>
          <w:color w:val="1D2125"/>
          <w:kern w:val="0"/>
          <w:sz w:val="23"/>
          <w:szCs w:val="23"/>
          <w14:ligatures w14:val="none"/>
        </w:rPr>
        <w:t>questions</w:t>
      </w:r>
      <w:proofErr w:type="gramEnd"/>
    </w:p>
    <w:p w14:paraId="2D009373" w14:textId="77777777" w:rsidR="006045B2" w:rsidRPr="006045B2" w:rsidRDefault="006045B2" w:rsidP="006045B2">
      <w:pPr>
        <w:numPr>
          <w:ilvl w:val="0"/>
          <w:numId w:val="1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Integrates information from participants in continuing to put forth </w:t>
      </w:r>
      <w:proofErr w:type="gramStart"/>
      <w:r w:rsidRPr="006045B2">
        <w:rPr>
          <w:rFonts w:ascii="Roboto" w:eastAsia="Times New Roman" w:hAnsi="Roboto" w:cs="Times New Roman"/>
          <w:color w:val="1D2125"/>
          <w:kern w:val="0"/>
          <w:sz w:val="23"/>
          <w:szCs w:val="23"/>
          <w14:ligatures w14:val="none"/>
        </w:rPr>
        <w:t>ideas</w:t>
      </w:r>
      <w:proofErr w:type="gramEnd"/>
    </w:p>
    <w:p w14:paraId="0A2570DB"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Critical thinking</w:t>
      </w:r>
    </w:p>
    <w:p w14:paraId="59673F60"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student:</w:t>
      </w:r>
    </w:p>
    <w:p w14:paraId="68F71A18" w14:textId="77777777" w:rsidR="006045B2" w:rsidRPr="006045B2" w:rsidRDefault="006045B2" w:rsidP="006045B2">
      <w:pPr>
        <w:numPr>
          <w:ilvl w:val="0"/>
          <w:numId w:val="1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Integrates information from a variety of </w:t>
      </w:r>
      <w:proofErr w:type="gramStart"/>
      <w:r w:rsidRPr="006045B2">
        <w:rPr>
          <w:rFonts w:ascii="Roboto" w:eastAsia="Times New Roman" w:hAnsi="Roboto" w:cs="Times New Roman"/>
          <w:color w:val="1D2125"/>
          <w:kern w:val="0"/>
          <w:sz w:val="23"/>
          <w:szCs w:val="23"/>
          <w14:ligatures w14:val="none"/>
        </w:rPr>
        <w:t>sources</w:t>
      </w:r>
      <w:proofErr w:type="gramEnd"/>
    </w:p>
    <w:p w14:paraId="6AB0EAD9" w14:textId="77777777" w:rsidR="006045B2" w:rsidRPr="006045B2" w:rsidRDefault="006045B2" w:rsidP="006045B2">
      <w:pPr>
        <w:numPr>
          <w:ilvl w:val="0"/>
          <w:numId w:val="1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Identifies new concepts based on existing, evidence-based </w:t>
      </w:r>
      <w:proofErr w:type="gramStart"/>
      <w:r w:rsidRPr="006045B2">
        <w:rPr>
          <w:rFonts w:ascii="Roboto" w:eastAsia="Times New Roman" w:hAnsi="Roboto" w:cs="Times New Roman"/>
          <w:color w:val="1D2125"/>
          <w:kern w:val="0"/>
          <w:sz w:val="23"/>
          <w:szCs w:val="23"/>
          <w14:ligatures w14:val="none"/>
        </w:rPr>
        <w:t>knowledge</w:t>
      </w:r>
      <w:proofErr w:type="gramEnd"/>
    </w:p>
    <w:p w14:paraId="202E88C3" w14:textId="77777777" w:rsidR="006045B2" w:rsidRPr="006045B2" w:rsidRDefault="006045B2" w:rsidP="006045B2">
      <w:pPr>
        <w:numPr>
          <w:ilvl w:val="0"/>
          <w:numId w:val="1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Weighs evidence to determine applicability to </w:t>
      </w:r>
      <w:proofErr w:type="gramStart"/>
      <w:r w:rsidRPr="006045B2">
        <w:rPr>
          <w:rFonts w:ascii="Roboto" w:eastAsia="Times New Roman" w:hAnsi="Roboto" w:cs="Times New Roman"/>
          <w:color w:val="1D2125"/>
          <w:kern w:val="0"/>
          <w:sz w:val="23"/>
          <w:szCs w:val="23"/>
          <w14:ligatures w14:val="none"/>
        </w:rPr>
        <w:t>conclusions</w:t>
      </w:r>
      <w:proofErr w:type="gramEnd"/>
    </w:p>
    <w:p w14:paraId="344152F8" w14:textId="77777777" w:rsidR="006045B2" w:rsidRPr="006045B2" w:rsidRDefault="006045B2" w:rsidP="006045B2">
      <w:pPr>
        <w:numPr>
          <w:ilvl w:val="0"/>
          <w:numId w:val="1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Distinguishes between relevant and irrelevant information as it relates to content </w:t>
      </w:r>
      <w:proofErr w:type="gramStart"/>
      <w:r w:rsidRPr="006045B2">
        <w:rPr>
          <w:rFonts w:ascii="Roboto" w:eastAsia="Times New Roman" w:hAnsi="Roboto" w:cs="Times New Roman"/>
          <w:color w:val="1D2125"/>
          <w:kern w:val="0"/>
          <w:sz w:val="23"/>
          <w:szCs w:val="23"/>
          <w14:ligatures w14:val="none"/>
        </w:rPr>
        <w:t>issues</w:t>
      </w:r>
      <w:proofErr w:type="gramEnd"/>
    </w:p>
    <w:p w14:paraId="4918BB6D"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Therapeutic Nursing Intervention</w:t>
      </w:r>
    </w:p>
    <w:p w14:paraId="54DB1B70"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student:</w:t>
      </w:r>
    </w:p>
    <w:p w14:paraId="74B88588" w14:textId="77777777" w:rsidR="006045B2" w:rsidRPr="006045B2" w:rsidRDefault="006045B2" w:rsidP="006045B2">
      <w:pPr>
        <w:numPr>
          <w:ilvl w:val="0"/>
          <w:numId w:val="1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Identifies background of the problem</w:t>
      </w:r>
    </w:p>
    <w:p w14:paraId="65E7972F" w14:textId="77777777" w:rsidR="006045B2" w:rsidRPr="006045B2" w:rsidRDefault="006045B2" w:rsidP="006045B2">
      <w:pPr>
        <w:numPr>
          <w:ilvl w:val="0"/>
          <w:numId w:val="1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Clearly states and defines the </w:t>
      </w:r>
      <w:proofErr w:type="gramStart"/>
      <w:r w:rsidRPr="006045B2">
        <w:rPr>
          <w:rFonts w:ascii="Roboto" w:eastAsia="Times New Roman" w:hAnsi="Roboto" w:cs="Times New Roman"/>
          <w:color w:val="1D2125"/>
          <w:kern w:val="0"/>
          <w:sz w:val="23"/>
          <w:szCs w:val="23"/>
          <w14:ligatures w14:val="none"/>
        </w:rPr>
        <w:t>problem</w:t>
      </w:r>
      <w:proofErr w:type="gramEnd"/>
    </w:p>
    <w:p w14:paraId="009FCBC2" w14:textId="77777777" w:rsidR="006045B2" w:rsidRPr="006045B2" w:rsidRDefault="006045B2" w:rsidP="006045B2">
      <w:pPr>
        <w:numPr>
          <w:ilvl w:val="0"/>
          <w:numId w:val="1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Analyzes and synthesizes the </w:t>
      </w:r>
      <w:proofErr w:type="gramStart"/>
      <w:r w:rsidRPr="006045B2">
        <w:rPr>
          <w:rFonts w:ascii="Roboto" w:eastAsia="Times New Roman" w:hAnsi="Roboto" w:cs="Times New Roman"/>
          <w:color w:val="1D2125"/>
          <w:kern w:val="0"/>
          <w:sz w:val="23"/>
          <w:szCs w:val="23"/>
          <w14:ligatures w14:val="none"/>
        </w:rPr>
        <w:t>data</w:t>
      </w:r>
      <w:proofErr w:type="gramEnd"/>
    </w:p>
    <w:p w14:paraId="0D587140" w14:textId="77777777" w:rsidR="006045B2" w:rsidRPr="006045B2" w:rsidRDefault="006045B2" w:rsidP="006045B2">
      <w:pPr>
        <w:numPr>
          <w:ilvl w:val="0"/>
          <w:numId w:val="1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Identifies various strategies for problem </w:t>
      </w:r>
      <w:proofErr w:type="gramStart"/>
      <w:r w:rsidRPr="006045B2">
        <w:rPr>
          <w:rFonts w:ascii="Roboto" w:eastAsia="Times New Roman" w:hAnsi="Roboto" w:cs="Times New Roman"/>
          <w:color w:val="1D2125"/>
          <w:kern w:val="0"/>
          <w:sz w:val="23"/>
          <w:szCs w:val="23"/>
          <w14:ligatures w14:val="none"/>
        </w:rPr>
        <w:t>management</w:t>
      </w:r>
      <w:proofErr w:type="gramEnd"/>
    </w:p>
    <w:p w14:paraId="14FD5854" w14:textId="77777777" w:rsidR="006045B2" w:rsidRPr="006045B2" w:rsidRDefault="006045B2" w:rsidP="006045B2">
      <w:pPr>
        <w:numPr>
          <w:ilvl w:val="0"/>
          <w:numId w:val="1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Identifies and implements the chosen </w:t>
      </w:r>
      <w:proofErr w:type="gramStart"/>
      <w:r w:rsidRPr="006045B2">
        <w:rPr>
          <w:rFonts w:ascii="Roboto" w:eastAsia="Times New Roman" w:hAnsi="Roboto" w:cs="Times New Roman"/>
          <w:color w:val="1D2125"/>
          <w:kern w:val="0"/>
          <w:sz w:val="23"/>
          <w:szCs w:val="23"/>
          <w14:ligatures w14:val="none"/>
        </w:rPr>
        <w:t>strategy</w:t>
      </w:r>
      <w:proofErr w:type="gramEnd"/>
    </w:p>
    <w:p w14:paraId="563256B5" w14:textId="77777777" w:rsidR="006045B2" w:rsidRPr="006045B2" w:rsidRDefault="006045B2" w:rsidP="006045B2">
      <w:pPr>
        <w:numPr>
          <w:ilvl w:val="0"/>
          <w:numId w:val="1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Evaluates the </w:t>
      </w:r>
      <w:proofErr w:type="gramStart"/>
      <w:r w:rsidRPr="006045B2">
        <w:rPr>
          <w:rFonts w:ascii="Roboto" w:eastAsia="Times New Roman" w:hAnsi="Roboto" w:cs="Times New Roman"/>
          <w:color w:val="1D2125"/>
          <w:kern w:val="0"/>
          <w:sz w:val="23"/>
          <w:szCs w:val="23"/>
          <w14:ligatures w14:val="none"/>
        </w:rPr>
        <w:t>outcomes</w:t>
      </w:r>
      <w:proofErr w:type="gramEnd"/>
    </w:p>
    <w:p w14:paraId="64354B2F"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Late Work Policy</w:t>
      </w:r>
    </w:p>
    <w:p w14:paraId="6B92421B"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late policies for different types of assignments are listed below, however, some exceptions do exist and will be identified in the assignment instructions. Students are responsible for reading all assignment instructions to determine designated due dates. If an extension is requested for any course requirement, approval must be obtained from the course faculty in advance of the due date. In the case of an extenuating circumstance that prohibits the student from notifying the faculty before the due date, approval is at the discretion of the faculty. Otherwise, the following will apply:</w:t>
      </w:r>
    </w:p>
    <w:p w14:paraId="64FF058F"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Discussions posts:</w:t>
      </w:r>
    </w:p>
    <w:p w14:paraId="2685339D" w14:textId="77777777" w:rsidR="006045B2" w:rsidRPr="006045B2" w:rsidRDefault="006045B2" w:rsidP="006045B2">
      <w:pPr>
        <w:numPr>
          <w:ilvl w:val="0"/>
          <w:numId w:val="1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Initial discussion posts are due Day 3 of each week at 11:55 p.m. E.T., unless otherwise specified within the Module Instructions. All discussions posted after the due date will receive a </w:t>
      </w:r>
      <w:r w:rsidRPr="006045B2">
        <w:rPr>
          <w:rFonts w:ascii="Roboto" w:eastAsia="Times New Roman" w:hAnsi="Roboto" w:cs="Times New Roman"/>
          <w:b/>
          <w:bCs/>
          <w:color w:val="1D2125"/>
          <w:kern w:val="0"/>
          <w:sz w:val="23"/>
          <w:szCs w:val="23"/>
          <w14:ligatures w14:val="none"/>
        </w:rPr>
        <w:t>zero (0)</w:t>
      </w:r>
      <w:r w:rsidRPr="006045B2">
        <w:rPr>
          <w:rFonts w:ascii="Roboto" w:eastAsia="Times New Roman" w:hAnsi="Roboto" w:cs="Times New Roman"/>
          <w:color w:val="1D2125"/>
          <w:kern w:val="0"/>
          <w:sz w:val="23"/>
          <w:szCs w:val="23"/>
          <w14:ligatures w14:val="none"/>
        </w:rPr>
        <w:t>.</w:t>
      </w:r>
    </w:p>
    <w:p w14:paraId="5F19E0C1" w14:textId="77777777" w:rsidR="006045B2" w:rsidRPr="006045B2" w:rsidRDefault="006045B2" w:rsidP="006045B2">
      <w:pPr>
        <w:numPr>
          <w:ilvl w:val="0"/>
          <w:numId w:val="1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All response posts are due Day 7 of the week at 11:55 p.m. E.T. All responses posted after the due date will receive a </w:t>
      </w:r>
      <w:r w:rsidRPr="006045B2">
        <w:rPr>
          <w:rFonts w:ascii="Roboto" w:eastAsia="Times New Roman" w:hAnsi="Roboto" w:cs="Times New Roman"/>
          <w:b/>
          <w:bCs/>
          <w:color w:val="1D2125"/>
          <w:kern w:val="0"/>
          <w:sz w:val="23"/>
          <w:szCs w:val="23"/>
          <w14:ligatures w14:val="none"/>
        </w:rPr>
        <w:t>zero (0)</w:t>
      </w:r>
      <w:r w:rsidRPr="006045B2">
        <w:rPr>
          <w:rFonts w:ascii="Roboto" w:eastAsia="Times New Roman" w:hAnsi="Roboto" w:cs="Times New Roman"/>
          <w:color w:val="1D2125"/>
          <w:kern w:val="0"/>
          <w:sz w:val="23"/>
          <w:szCs w:val="23"/>
          <w14:ligatures w14:val="none"/>
        </w:rPr>
        <w:t>.</w:t>
      </w:r>
    </w:p>
    <w:p w14:paraId="7ED03A54"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Assignments:</w:t>
      </w:r>
    </w:p>
    <w:p w14:paraId="155AB024" w14:textId="77777777" w:rsidR="006045B2" w:rsidRPr="006045B2" w:rsidRDefault="006045B2" w:rsidP="006045B2">
      <w:pPr>
        <w:numPr>
          <w:ilvl w:val="0"/>
          <w:numId w:val="1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All assignments submitted after 11:55 p.m. E.T. on the assignment due date will have five percent of the total possible score deducted each day up to seven days. All papers submitted after 11:55 p.m. E.T. on the seventh day after the due date will receive a </w:t>
      </w:r>
      <w:r w:rsidRPr="006045B2">
        <w:rPr>
          <w:rFonts w:ascii="Roboto" w:eastAsia="Times New Roman" w:hAnsi="Roboto" w:cs="Times New Roman"/>
          <w:b/>
          <w:bCs/>
          <w:color w:val="1D2125"/>
          <w:kern w:val="0"/>
          <w:sz w:val="23"/>
          <w:szCs w:val="23"/>
          <w14:ligatures w14:val="none"/>
        </w:rPr>
        <w:t>zero (0)</w:t>
      </w:r>
      <w:r w:rsidRPr="006045B2">
        <w:rPr>
          <w:rFonts w:ascii="Roboto" w:eastAsia="Times New Roman" w:hAnsi="Roboto" w:cs="Times New Roman"/>
          <w:color w:val="1D2125"/>
          <w:kern w:val="0"/>
          <w:sz w:val="23"/>
          <w:szCs w:val="23"/>
          <w14:ligatures w14:val="none"/>
        </w:rPr>
        <w:t>.</w:t>
      </w:r>
    </w:p>
    <w:p w14:paraId="5323FFDD"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Quizzes:</w:t>
      </w:r>
    </w:p>
    <w:p w14:paraId="271B9043" w14:textId="77777777" w:rsidR="006045B2" w:rsidRPr="006045B2" w:rsidRDefault="006045B2" w:rsidP="006045B2">
      <w:pPr>
        <w:numPr>
          <w:ilvl w:val="0"/>
          <w:numId w:val="20"/>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Five percent of the total possible score will be deducted if </w:t>
      </w:r>
      <w:proofErr w:type="gramStart"/>
      <w:r w:rsidRPr="006045B2">
        <w:rPr>
          <w:rFonts w:ascii="Roboto" w:eastAsia="Times New Roman" w:hAnsi="Roboto" w:cs="Times New Roman"/>
          <w:color w:val="1D2125"/>
          <w:kern w:val="0"/>
          <w:sz w:val="23"/>
          <w:szCs w:val="23"/>
          <w14:ligatures w14:val="none"/>
        </w:rPr>
        <w:t>any</w:t>
      </w:r>
      <w:proofErr w:type="gramEnd"/>
      <w:r w:rsidRPr="006045B2">
        <w:rPr>
          <w:rFonts w:ascii="Roboto" w:eastAsia="Times New Roman" w:hAnsi="Roboto" w:cs="Times New Roman"/>
          <w:color w:val="1D2125"/>
          <w:kern w:val="0"/>
          <w:sz w:val="23"/>
          <w:szCs w:val="23"/>
          <w14:ligatures w14:val="none"/>
        </w:rPr>
        <w:t xml:space="preserve"> quiz is not taken during the scheduled time. If an extension was approved by the course faculty students will have an opportunity to take the quiz on a retake date scheduled by the faculty at the earliest opportunity. In the event that a student fails to take the scheduled retake quiz they will earn the grade of </w:t>
      </w:r>
      <w:r w:rsidRPr="006045B2">
        <w:rPr>
          <w:rFonts w:ascii="Roboto" w:eastAsia="Times New Roman" w:hAnsi="Roboto" w:cs="Times New Roman"/>
          <w:b/>
          <w:bCs/>
          <w:color w:val="1D2125"/>
          <w:kern w:val="0"/>
          <w:sz w:val="23"/>
          <w:szCs w:val="23"/>
          <w14:ligatures w14:val="none"/>
        </w:rPr>
        <w:t>zero (0)</w:t>
      </w:r>
      <w:r w:rsidRPr="006045B2">
        <w:rPr>
          <w:rFonts w:ascii="Roboto" w:eastAsia="Times New Roman" w:hAnsi="Roboto" w:cs="Times New Roman"/>
          <w:color w:val="1D2125"/>
          <w:kern w:val="0"/>
          <w:sz w:val="23"/>
          <w:szCs w:val="23"/>
          <w14:ligatures w14:val="none"/>
        </w:rPr>
        <w:t> on that quiz.</w:t>
      </w:r>
    </w:p>
    <w:p w14:paraId="677A1F0C" w14:textId="77777777" w:rsidR="006045B2" w:rsidRPr="006045B2" w:rsidRDefault="006045B2" w:rsidP="006045B2">
      <w:pPr>
        <w:shd w:val="clear" w:color="auto" w:fill="F2F3F7"/>
        <w:spacing w:after="100" w:afterAutospacing="1" w:line="240" w:lineRule="auto"/>
        <w:outlineLvl w:val="4"/>
        <w:rPr>
          <w:rFonts w:ascii="var(--font-family-display)" w:eastAsia="Times New Roman" w:hAnsi="var(--font-family-display)" w:cs="Times New Roman"/>
          <w:b/>
          <w:bCs/>
          <w:color w:val="1D2125"/>
          <w:kern w:val="0"/>
          <w:sz w:val="20"/>
          <w:szCs w:val="20"/>
          <w14:ligatures w14:val="none"/>
        </w:rPr>
      </w:pPr>
      <w:r w:rsidRPr="006045B2">
        <w:rPr>
          <w:rFonts w:ascii="var(--font-family-display)" w:eastAsia="Times New Roman" w:hAnsi="var(--font-family-display)" w:cs="Times New Roman"/>
          <w:b/>
          <w:bCs/>
          <w:color w:val="1D2125"/>
          <w:kern w:val="0"/>
          <w:sz w:val="20"/>
          <w:szCs w:val="20"/>
          <w14:ligatures w14:val="none"/>
        </w:rPr>
        <w:t>Exams:</w:t>
      </w:r>
    </w:p>
    <w:p w14:paraId="5305FEDA" w14:textId="77777777" w:rsidR="006045B2" w:rsidRPr="006045B2" w:rsidRDefault="006045B2" w:rsidP="006045B2">
      <w:pPr>
        <w:numPr>
          <w:ilvl w:val="0"/>
          <w:numId w:val="21"/>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Five percent of the total possible score will be deducted if any examination is not taken during the scheduled time. If an extension was approved by the course faculty, students will have an opportunity to take the examination on a retake date scheduled by the faculty at the earliest opportunity. In the event that a student fails to take the scheduled retake examination they will earn the grade of </w:t>
      </w:r>
      <w:r w:rsidRPr="006045B2">
        <w:rPr>
          <w:rFonts w:ascii="Roboto" w:eastAsia="Times New Roman" w:hAnsi="Roboto" w:cs="Times New Roman"/>
          <w:b/>
          <w:bCs/>
          <w:color w:val="1D2125"/>
          <w:kern w:val="0"/>
          <w:sz w:val="23"/>
          <w:szCs w:val="23"/>
          <w14:ligatures w14:val="none"/>
        </w:rPr>
        <w:t>zero (0)</w:t>
      </w:r>
      <w:r w:rsidRPr="006045B2">
        <w:rPr>
          <w:rFonts w:ascii="Roboto" w:eastAsia="Times New Roman" w:hAnsi="Roboto" w:cs="Times New Roman"/>
          <w:color w:val="1D2125"/>
          <w:kern w:val="0"/>
          <w:sz w:val="23"/>
          <w:szCs w:val="23"/>
          <w14:ligatures w14:val="none"/>
        </w:rPr>
        <w:t> on that examination.</w:t>
      </w:r>
    </w:p>
    <w:p w14:paraId="280ED5D3"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Paper Requirements</w:t>
      </w:r>
    </w:p>
    <w:p w14:paraId="5C2DD751"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Papers must be typed and double-spaced, following </w:t>
      </w:r>
      <w:proofErr w:type="gramStart"/>
      <w:r w:rsidRPr="006045B2">
        <w:rPr>
          <w:rFonts w:ascii="Roboto" w:eastAsia="Times New Roman" w:hAnsi="Roboto" w:cs="Times New Roman"/>
          <w:color w:val="1D2125"/>
          <w:kern w:val="0"/>
          <w:sz w:val="23"/>
          <w:szCs w:val="23"/>
          <w14:ligatures w14:val="none"/>
        </w:rPr>
        <w:t>APA</w:t>
      </w:r>
      <w:proofErr w:type="gramEnd"/>
      <w:r w:rsidRPr="006045B2">
        <w:rPr>
          <w:rFonts w:ascii="Roboto" w:eastAsia="Times New Roman" w:hAnsi="Roboto" w:cs="Times New Roman"/>
          <w:color w:val="1D2125"/>
          <w:kern w:val="0"/>
          <w:sz w:val="23"/>
          <w:szCs w:val="23"/>
          <w14:ligatures w14:val="none"/>
        </w:rPr>
        <w:t xml:space="preserve"> format and guidelines provided.</w:t>
      </w:r>
    </w:p>
    <w:p w14:paraId="65AA2C32"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 xml:space="preserve">Request for paper re-read </w:t>
      </w:r>
      <w:proofErr w:type="gramStart"/>
      <w:r w:rsidRPr="006045B2">
        <w:rPr>
          <w:rFonts w:ascii="var(--font-family-display)" w:eastAsia="Times New Roman" w:hAnsi="var(--font-family-display)" w:cs="Times New Roman"/>
          <w:b/>
          <w:bCs/>
          <w:color w:val="1D2125"/>
          <w:kern w:val="0"/>
          <w:sz w:val="24"/>
          <w:szCs w:val="24"/>
          <w14:ligatures w14:val="none"/>
        </w:rPr>
        <w:t>policy</w:t>
      </w:r>
      <w:proofErr w:type="gramEnd"/>
    </w:p>
    <w:p w14:paraId="4C6E57F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are to review comments and grading on papers that are returned to them by faculty. If the student still feels the need for further review, she/he may submit a written petition to the course faculty within 7 days of receiving a grade less than 80 for a second reading of the paper. The student petitioner must have a strong rationale for the request. The student may request only one re-read per course.</w:t>
      </w:r>
    </w:p>
    <w:p w14:paraId="4031D52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The faculty will review the petition, and if accepted, will request that another qualified faculty member (second reader) read the paper anonymously. The second reader will conduct a blind review of the entire </w:t>
      </w:r>
      <w:proofErr w:type="gramStart"/>
      <w:r w:rsidRPr="006045B2">
        <w:rPr>
          <w:rFonts w:ascii="Roboto" w:eastAsia="Times New Roman" w:hAnsi="Roboto" w:cs="Times New Roman"/>
          <w:color w:val="1D2125"/>
          <w:kern w:val="0"/>
          <w:sz w:val="23"/>
          <w:szCs w:val="23"/>
          <w14:ligatures w14:val="none"/>
        </w:rPr>
        <w:t>paper, and</w:t>
      </w:r>
      <w:proofErr w:type="gramEnd"/>
      <w:r w:rsidRPr="006045B2">
        <w:rPr>
          <w:rFonts w:ascii="Roboto" w:eastAsia="Times New Roman" w:hAnsi="Roboto" w:cs="Times New Roman"/>
          <w:color w:val="1D2125"/>
          <w:kern w:val="0"/>
          <w:sz w:val="23"/>
          <w:szCs w:val="23"/>
          <w14:ligatures w14:val="none"/>
        </w:rPr>
        <w:t xml:space="preserve"> </w:t>
      </w:r>
      <w:proofErr w:type="gramStart"/>
      <w:r w:rsidRPr="006045B2">
        <w:rPr>
          <w:rFonts w:ascii="Roboto" w:eastAsia="Times New Roman" w:hAnsi="Roboto" w:cs="Times New Roman"/>
          <w:color w:val="1D2125"/>
          <w:kern w:val="0"/>
          <w:sz w:val="23"/>
          <w:szCs w:val="23"/>
          <w14:ligatures w14:val="none"/>
        </w:rPr>
        <w:t>discuss</w:t>
      </w:r>
      <w:proofErr w:type="gramEnd"/>
      <w:r w:rsidRPr="006045B2">
        <w:rPr>
          <w:rFonts w:ascii="Roboto" w:eastAsia="Times New Roman" w:hAnsi="Roboto" w:cs="Times New Roman"/>
          <w:color w:val="1D2125"/>
          <w:kern w:val="0"/>
          <w:sz w:val="23"/>
          <w:szCs w:val="23"/>
          <w14:ligatures w14:val="none"/>
        </w:rPr>
        <w:t xml:space="preserve"> with the faculty of record (primary reader). The primary reader will then decide upon a final grade. The final grade, which may be the same, </w:t>
      </w:r>
      <w:proofErr w:type="gramStart"/>
      <w:r w:rsidRPr="006045B2">
        <w:rPr>
          <w:rFonts w:ascii="Roboto" w:eastAsia="Times New Roman" w:hAnsi="Roboto" w:cs="Times New Roman"/>
          <w:color w:val="1D2125"/>
          <w:kern w:val="0"/>
          <w:sz w:val="23"/>
          <w:szCs w:val="23"/>
          <w14:ligatures w14:val="none"/>
        </w:rPr>
        <w:t>higher</w:t>
      </w:r>
      <w:proofErr w:type="gramEnd"/>
      <w:r w:rsidRPr="006045B2">
        <w:rPr>
          <w:rFonts w:ascii="Roboto" w:eastAsia="Times New Roman" w:hAnsi="Roboto" w:cs="Times New Roman"/>
          <w:color w:val="1D2125"/>
          <w:kern w:val="0"/>
          <w:sz w:val="23"/>
          <w:szCs w:val="23"/>
          <w14:ligatures w14:val="none"/>
        </w:rPr>
        <w:t xml:space="preserve"> or lower than the original grade, will be used in the grade point calculation for the course.</w:t>
      </w:r>
    </w:p>
    <w:p w14:paraId="52CC2ADD"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Evaluation Guidelines for Course and Faculty</w:t>
      </w:r>
    </w:p>
    <w:p w14:paraId="7D95425D"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Regis College Nursing places a high priority on the evaluation of teaching and learning strategies. In order to facilitate positive learning experiences based upon input from all learners, all aspects of the nursing curriculum are evaluated. This feedback is essential for the ongoing assessment of </w:t>
      </w:r>
      <w:proofErr w:type="gramStart"/>
      <w:r w:rsidRPr="006045B2">
        <w:rPr>
          <w:rFonts w:ascii="Roboto" w:eastAsia="Times New Roman" w:hAnsi="Roboto" w:cs="Times New Roman"/>
          <w:color w:val="1D2125"/>
          <w:kern w:val="0"/>
          <w:sz w:val="23"/>
          <w:szCs w:val="23"/>
          <w14:ligatures w14:val="none"/>
        </w:rPr>
        <w:t>quality</w:t>
      </w:r>
      <w:proofErr w:type="gramEnd"/>
      <w:r w:rsidRPr="006045B2">
        <w:rPr>
          <w:rFonts w:ascii="Roboto" w:eastAsia="Times New Roman" w:hAnsi="Roboto" w:cs="Times New Roman"/>
          <w:color w:val="1D2125"/>
          <w:kern w:val="0"/>
          <w:sz w:val="23"/>
          <w:szCs w:val="23"/>
          <w14:ligatures w14:val="none"/>
        </w:rPr>
        <w:t xml:space="preserve"> for each course.</w:t>
      </w:r>
    </w:p>
    <w:p w14:paraId="621FE112"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Evaluation of program strengths and areas of needed improvement require ongoing evaluation which incorporates both qualitative and quantitative assessment of the program effectiveness. A mid-course and a final course/faculty evaluation are embedded in each course.</w:t>
      </w:r>
    </w:p>
    <w:p w14:paraId="7C0A4FF8"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Completion of these evaluations is a course expectation. Please note that a completed questionnaire cannot be associated with any particular student. We thank you for your input.</w:t>
      </w:r>
    </w:p>
    <w:p w14:paraId="32AAD488"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Section 4: Institutional Academic Policies</w:t>
      </w:r>
    </w:p>
    <w:p w14:paraId="5EA82D90"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Inclusive Excellence</w:t>
      </w:r>
    </w:p>
    <w:p w14:paraId="74E8C414"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Regis is committed to ensuring that each individual is known and accepted for who they are. We consider this an essential tenet of the founding values of this institution. The university is committed to fostering a community that values, is welcoming to and accepting of the range of human experiences such as age, class, ethnicity, race, gender identity, nationality, (dis)ability, religion, sexual orientation, language, personality, communication style, work style, and veteran status. Other dimensions of diversity include the varying functions and divisions of the university, as well as the variety of environments in which we operate. As defined by </w:t>
      </w:r>
      <w:hyperlink r:id="rId72" w:tgtFrame="_blank" w:history="1">
        <w:r w:rsidRPr="006045B2">
          <w:rPr>
            <w:rFonts w:ascii="Roboto" w:eastAsia="Times New Roman" w:hAnsi="Roboto" w:cs="Times New Roman"/>
            <w:color w:val="0000FF"/>
            <w:kern w:val="0"/>
            <w:sz w:val="23"/>
            <w:szCs w:val="23"/>
            <w:u w:val="single"/>
            <w14:ligatures w14:val="none"/>
          </w:rPr>
          <w:t>Association of American Colleges and Universities (AACU)</w:t>
        </w:r>
      </w:hyperlink>
      <w:r w:rsidRPr="006045B2">
        <w:rPr>
          <w:rFonts w:ascii="Roboto" w:eastAsia="Times New Roman" w:hAnsi="Roboto" w:cs="Times New Roman"/>
          <w:color w:val="1D2125"/>
          <w:kern w:val="0"/>
          <w:sz w:val="23"/>
          <w:szCs w:val="23"/>
          <w14:ligatures w14:val="none"/>
        </w:rPr>
        <w:t>, inclusive excellence is the active, intentional and ongoing engagement with diversity using ways that enhance our individual and collective awareness, content knowledge, and empathetic understanding of one another without distinction.</w:t>
      </w:r>
    </w:p>
    <w:p w14:paraId="20B71A25"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Academic Integrity</w:t>
      </w:r>
    </w:p>
    <w:p w14:paraId="2B72C00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All students enrolled in classes at Regis College are expected to maintain integrity in all academic pursuits. Such academic pursuits may include, but are not limited to, the writing of papers, examinations, assignments, and lab reports. Any dishonesty with regard to these matters is subject to censure or penalty in proportion to the seriousness of the action and may result in dismissal from the College. All students are directed to the </w:t>
      </w:r>
      <w:hyperlink r:id="rId73" w:tgtFrame="_blank" w:history="1">
        <w:r w:rsidRPr="006045B2">
          <w:rPr>
            <w:rFonts w:ascii="Roboto" w:eastAsia="Times New Roman" w:hAnsi="Roboto" w:cs="Times New Roman"/>
            <w:color w:val="0000FF"/>
            <w:kern w:val="0"/>
            <w:sz w:val="23"/>
            <w:szCs w:val="23"/>
            <w:u w:val="single"/>
            <w14:ligatures w14:val="none"/>
          </w:rPr>
          <w:t>Academic Catalog (PDF)</w:t>
        </w:r>
      </w:hyperlink>
      <w:r w:rsidRPr="006045B2">
        <w:rPr>
          <w:rFonts w:ascii="Roboto" w:eastAsia="Times New Roman" w:hAnsi="Roboto" w:cs="Times New Roman"/>
          <w:color w:val="1D2125"/>
          <w:kern w:val="0"/>
          <w:sz w:val="23"/>
          <w:szCs w:val="23"/>
          <w14:ligatures w14:val="none"/>
        </w:rPr>
        <w:t> for the current academic year for all information regarding academic dishonesty.</w:t>
      </w:r>
    </w:p>
    <w:p w14:paraId="6C3E9EEB"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Academic dishonesty includes:</w:t>
      </w:r>
    </w:p>
    <w:p w14:paraId="3963824D"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Inventing data, quotes, or citations for reports</w:t>
      </w:r>
    </w:p>
    <w:p w14:paraId="398A9139"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Lying about reasons for absences or requests for extensions or rescheduling of exams</w:t>
      </w:r>
    </w:p>
    <w:p w14:paraId="13F21BF7"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Copying or sharing answers on exams or bringing “cheat sheets” to closed-book examinations or using any electronic device in an exam for unapproved purposes, especially to access or transmit assistance on the </w:t>
      </w:r>
      <w:proofErr w:type="gramStart"/>
      <w:r w:rsidRPr="006045B2">
        <w:rPr>
          <w:rFonts w:ascii="Roboto" w:eastAsia="Times New Roman" w:hAnsi="Roboto" w:cs="Times New Roman"/>
          <w:color w:val="1D2125"/>
          <w:kern w:val="0"/>
          <w:sz w:val="23"/>
          <w:szCs w:val="23"/>
          <w14:ligatures w14:val="none"/>
        </w:rPr>
        <w:t>exam</w:t>
      </w:r>
      <w:proofErr w:type="gramEnd"/>
    </w:p>
    <w:p w14:paraId="4A27878E"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Discussing what is/was on a specific examination with someone who has not yet taken </w:t>
      </w:r>
      <w:proofErr w:type="gramStart"/>
      <w:r w:rsidRPr="006045B2">
        <w:rPr>
          <w:rFonts w:ascii="Roboto" w:eastAsia="Times New Roman" w:hAnsi="Roboto" w:cs="Times New Roman"/>
          <w:color w:val="1D2125"/>
          <w:kern w:val="0"/>
          <w:sz w:val="23"/>
          <w:szCs w:val="23"/>
          <w14:ligatures w14:val="none"/>
        </w:rPr>
        <w:t>it</w:t>
      </w:r>
      <w:proofErr w:type="gramEnd"/>
    </w:p>
    <w:p w14:paraId="69882E98"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Copying or sharing answers on homework (on assignments where group work is encouraged or allowed, you may be called upon to individually justify your answer to the instructor)</w:t>
      </w:r>
    </w:p>
    <w:p w14:paraId="28707F85"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Falsifying records, transcripts, recommendations, or other documents indicative of student qualifications</w:t>
      </w:r>
    </w:p>
    <w:p w14:paraId="7ED8E648"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Submitting the same paper in more than one class without prior permission</w:t>
      </w:r>
    </w:p>
    <w:p w14:paraId="6207579C" w14:textId="77777777" w:rsidR="006045B2" w:rsidRPr="006045B2" w:rsidRDefault="006045B2" w:rsidP="006045B2">
      <w:pPr>
        <w:numPr>
          <w:ilvl w:val="0"/>
          <w:numId w:val="22"/>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Presenting someone else’s ideas or words (including Internet sources) as your own in written work, PowerPoint presentations, or other assignments. Students should refer to the </w:t>
      </w:r>
      <w:hyperlink r:id="rId74" w:tgtFrame="_blank" w:history="1">
        <w:r w:rsidRPr="006045B2">
          <w:rPr>
            <w:rFonts w:ascii="Roboto" w:eastAsia="Times New Roman" w:hAnsi="Roboto" w:cs="Times New Roman"/>
            <w:color w:val="0000FF"/>
            <w:kern w:val="0"/>
            <w:sz w:val="23"/>
            <w:szCs w:val="23"/>
            <w:u w:val="single"/>
            <w14:ligatures w14:val="none"/>
          </w:rPr>
          <w:t>Academic Integrity Research Guide</w:t>
        </w:r>
      </w:hyperlink>
      <w:r w:rsidRPr="006045B2">
        <w:rPr>
          <w:rFonts w:ascii="Roboto" w:eastAsia="Times New Roman" w:hAnsi="Roboto" w:cs="Times New Roman"/>
          <w:color w:val="1D2125"/>
          <w:kern w:val="0"/>
          <w:sz w:val="23"/>
          <w:szCs w:val="23"/>
          <w14:ligatures w14:val="none"/>
        </w:rPr>
        <w:t> for details on the proper use of secondary sources and additional tips on how to avoid all forms of academic dishonesty, including plagiarism.</w:t>
      </w:r>
    </w:p>
    <w:p w14:paraId="4EB8D476"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This last item on the list is also known as plagiarism. Because it can be confusing for new students to understand how to build on others’ ideas in making their arguments, Regis provides all incoming students with a handbook on academic integrity. Students sign a contract agreeing that they are responsible for learning how to properly cite information. The library and Student Success Center have additional resources for learning about proper citations of sources.</w:t>
      </w:r>
    </w:p>
    <w:p w14:paraId="23BB9613"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The initial responsibility for resolving situations of academic dishonesty lies with the faculty member and student, in conjunction with information available from the Office of Academic Affairs. Faculty members are responsible for reporting instances of academic dishonesty to the Office of Academic Affairs and for consulting with that office about whether the student has a documented history of such behavior before deciding on the proper penalty. Should there be a </w:t>
      </w:r>
      <w:proofErr w:type="gramStart"/>
      <w:r w:rsidRPr="006045B2">
        <w:rPr>
          <w:rFonts w:ascii="Roboto" w:eastAsia="Times New Roman" w:hAnsi="Roboto" w:cs="Times New Roman"/>
          <w:color w:val="1D2125"/>
          <w:kern w:val="0"/>
          <w:sz w:val="23"/>
          <w:szCs w:val="23"/>
          <w14:ligatures w14:val="none"/>
        </w:rPr>
        <w:t>need;</w:t>
      </w:r>
      <w:proofErr w:type="gramEnd"/>
      <w:r w:rsidRPr="006045B2">
        <w:rPr>
          <w:rFonts w:ascii="Roboto" w:eastAsia="Times New Roman" w:hAnsi="Roboto" w:cs="Times New Roman"/>
          <w:color w:val="1D2125"/>
          <w:kern w:val="0"/>
          <w:sz w:val="23"/>
          <w:szCs w:val="23"/>
          <w14:ligatures w14:val="none"/>
        </w:rPr>
        <w:t xml:space="preserve"> the department chairperson should be contacted. If the issue is not resolved at those levels or is unusually serious, the matter is referred to the dean of the school.</w:t>
      </w:r>
    </w:p>
    <w:p w14:paraId="6E791D42"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All students enrolled in classes at Regis College are expected to maintain integrity in all academic pursuits.</w:t>
      </w:r>
    </w:p>
    <w:p w14:paraId="37645C52"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Attendance Statement</w:t>
      </w:r>
    </w:p>
    <w:p w14:paraId="20368CA2"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Regardless of whether the course is offered in person, online, or hybrid, students are expected to attend all classes and class-related activities as outlined by the instructor. Attendance and class participation are contributing factors in the instructor’s determination of the student’s course grade. It remains a student’s responsibility to make up any class work that has been missed.</w:t>
      </w:r>
    </w:p>
    <w:p w14:paraId="67BDEA55"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Consistent and professional communication is inherent to the role of the nurse as well as to support student success in the online learning environment. Online Nursing students are required to respond to faculty and staff email and/or other communication within 24 hours Monday through Friday and 48 hours over weekends and holidays. Failure to do so may result in a professional warning.</w:t>
      </w:r>
    </w:p>
    <w:p w14:paraId="7BD3A3A7"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Online classroom attendance is critical to meet the course and program student learner outcomes and objectives. To this end, students taking online classes at Regis College, in the School of Nursing’s Online Nursing Program, with a discussion board requirement must post in their online course at least three individual days within the week of each discussion board activity.</w:t>
      </w:r>
    </w:p>
    <w:p w14:paraId="013A49A3"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If there are no discussion board activities, the student must log into the classroom at a minimum of two times during the week (on two different days) and complete all required assignments by the stated submission due date. Simply logging into the classroom without completing assignments, where they be discussion board or other, does not constitute attendance.</w:t>
      </w:r>
    </w:p>
    <w:p w14:paraId="3427B161"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When synchronous meeting times are a part of course requirements, they are </w:t>
      </w:r>
      <w:proofErr w:type="gramStart"/>
      <w:r w:rsidRPr="006045B2">
        <w:rPr>
          <w:rFonts w:ascii="Roboto" w:eastAsia="Times New Roman" w:hAnsi="Roboto" w:cs="Times New Roman"/>
          <w:color w:val="1D2125"/>
          <w:kern w:val="0"/>
          <w:sz w:val="23"/>
          <w:szCs w:val="23"/>
          <w14:ligatures w14:val="none"/>
        </w:rPr>
        <w:t>mandatory</w:t>
      </w:r>
      <w:proofErr w:type="gramEnd"/>
      <w:r w:rsidRPr="006045B2">
        <w:rPr>
          <w:rFonts w:ascii="Roboto" w:eastAsia="Times New Roman" w:hAnsi="Roboto" w:cs="Times New Roman"/>
          <w:color w:val="1D2125"/>
          <w:kern w:val="0"/>
          <w:sz w:val="23"/>
          <w:szCs w:val="23"/>
          <w14:ligatures w14:val="none"/>
        </w:rPr>
        <w:t xml:space="preserve"> and any absence must be pre-discussed with the course faculty.</w:t>
      </w:r>
    </w:p>
    <w:p w14:paraId="71CCB4CC"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 failure to notify course faculty regarding any absence from the online classroom may result in a warning or other consequence such as grade reduction or course failure. A student absence from an online course for two weeks or more without communication with course faculty and Student Support Services may result in grade reduction or course failure. This may result in financial aid changes per federal financial aid guidelines.</w:t>
      </w:r>
    </w:p>
    <w:p w14:paraId="5540E44A"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course week is Monday, 12:00 a.m. through Sunday, 11:55 p.m. E.T.</w:t>
      </w:r>
    </w:p>
    <w:p w14:paraId="3582DBF3"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Recording Policy</w:t>
      </w:r>
    </w:p>
    <w:p w14:paraId="783CD6C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Students may only record class proceedings with explicit written permission from the course instructor. Any recording is for the individual student’s use only and may not be shared, reproduced, transferred, </w:t>
      </w:r>
      <w:proofErr w:type="gramStart"/>
      <w:r w:rsidRPr="006045B2">
        <w:rPr>
          <w:rFonts w:ascii="Roboto" w:eastAsia="Times New Roman" w:hAnsi="Roboto" w:cs="Times New Roman"/>
          <w:color w:val="1D2125"/>
          <w:kern w:val="0"/>
          <w:sz w:val="23"/>
          <w:szCs w:val="23"/>
          <w14:ligatures w14:val="none"/>
        </w:rPr>
        <w:t>distributed</w:t>
      </w:r>
      <w:proofErr w:type="gramEnd"/>
      <w:r w:rsidRPr="006045B2">
        <w:rPr>
          <w:rFonts w:ascii="Roboto" w:eastAsia="Times New Roman" w:hAnsi="Roboto" w:cs="Times New Roman"/>
          <w:color w:val="1D2125"/>
          <w:kern w:val="0"/>
          <w:sz w:val="23"/>
          <w:szCs w:val="23"/>
          <w14:ligatures w14:val="none"/>
        </w:rPr>
        <w:t xml:space="preserve"> or displayed in any public or commercial manner. Violations will be considered a breach of the Academic Integrity policy and will may result in discipline (Regis Student Handbook). In addition, </w:t>
      </w:r>
      <w:proofErr w:type="gramStart"/>
      <w:r w:rsidRPr="006045B2">
        <w:rPr>
          <w:rFonts w:ascii="Roboto" w:eastAsia="Times New Roman" w:hAnsi="Roboto" w:cs="Times New Roman"/>
          <w:color w:val="1D2125"/>
          <w:kern w:val="0"/>
          <w:sz w:val="23"/>
          <w:szCs w:val="23"/>
          <w14:ligatures w14:val="none"/>
        </w:rPr>
        <w:t>certain</w:t>
      </w:r>
      <w:proofErr w:type="gramEnd"/>
      <w:r w:rsidRPr="006045B2">
        <w:rPr>
          <w:rFonts w:ascii="Roboto" w:eastAsia="Times New Roman" w:hAnsi="Roboto" w:cs="Times New Roman"/>
          <w:color w:val="1D2125"/>
          <w:kern w:val="0"/>
          <w:sz w:val="23"/>
          <w:szCs w:val="23"/>
          <w14:ligatures w14:val="none"/>
        </w:rPr>
        <w:t xml:space="preserve"> circumstances violations may also result in legal action. Recording(s) refer to any video or audio replication or photographic image recorded on devices including, but not limited to, audio recorders, video recorders, cell phones, Smartphones, digital cameras, media players, computers, or other devices that record images or sound or any other medium now known or hereafter devised. Any recordings that take place during an academic semester must be destroyed at the closing of course grades. Course instructors will notify all students in the class if they have approved the recording of the class. The full Recording Policy can be found in the </w:t>
      </w:r>
      <w:hyperlink r:id="rId75" w:tgtFrame="_blank" w:history="1">
        <w:r w:rsidRPr="006045B2">
          <w:rPr>
            <w:rFonts w:ascii="Roboto" w:eastAsia="Times New Roman" w:hAnsi="Roboto" w:cs="Times New Roman"/>
            <w:color w:val="0000FF"/>
            <w:kern w:val="0"/>
            <w:sz w:val="23"/>
            <w:szCs w:val="23"/>
            <w:u w:val="single"/>
            <w14:ligatures w14:val="none"/>
          </w:rPr>
          <w:t>Academic Catalog (PDF)</w:t>
        </w:r>
      </w:hyperlink>
      <w:r w:rsidRPr="006045B2">
        <w:rPr>
          <w:rFonts w:ascii="Roboto" w:eastAsia="Times New Roman" w:hAnsi="Roboto" w:cs="Times New Roman"/>
          <w:color w:val="1D2125"/>
          <w:kern w:val="0"/>
          <w:sz w:val="23"/>
          <w:szCs w:val="23"/>
          <w14:ligatures w14:val="none"/>
        </w:rPr>
        <w:t>. Note: For Regis’ fully online academic programs, online exams are recorded using Respondus Monitor, including video recording of the student taking the exam.</w:t>
      </w:r>
    </w:p>
    <w:p w14:paraId="5108D13C"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Classroom Code of Conduct</w:t>
      </w:r>
    </w:p>
    <w:p w14:paraId="5A4FBA25"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classroom is a learning community where every member shares an obligation and responsibility to foster attentiveness, courtesy, respectfulness, and meaningful dialogue.</w:t>
      </w:r>
    </w:p>
    <w:p w14:paraId="3FA504FE"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Classroom Code of Conduct is composed of the five (5) principles below.</w:t>
      </w:r>
    </w:p>
    <w:p w14:paraId="38BD5F2A" w14:textId="77777777" w:rsidR="006045B2" w:rsidRPr="006045B2" w:rsidRDefault="006045B2" w:rsidP="006045B2">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are expected to read the course syllabus carefully and comply with all rules established by the course instructor (i.e., professor, faculty, etc.), including, but not limited to, policies regarding attendance and the right of students to leave the classroom during class.</w:t>
      </w:r>
    </w:p>
    <w:p w14:paraId="53F88E65" w14:textId="77777777" w:rsidR="006045B2" w:rsidRPr="006045B2" w:rsidRDefault="006045B2" w:rsidP="006045B2">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will promote academic discourse and the free exchange of ideas by listening with respectful attention to comments made by all individuals.</w:t>
      </w:r>
    </w:p>
    <w:p w14:paraId="017BA51E" w14:textId="77777777" w:rsidR="006045B2" w:rsidRPr="006045B2" w:rsidRDefault="006045B2" w:rsidP="006045B2">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will maintain an atmosphere in the classroom conducive to learning, without unnecessary distractions that disrupt the learning environment (e.g., cell phone usage, individual “side” conversations, sleeping, and reading/viewing/sharing materials unrelated to the course). Access to iPads or other technology in the classroom is appropriate only when used as part of a classroom exercise.</w:t>
      </w:r>
    </w:p>
    <w:p w14:paraId="7F7A1D00" w14:textId="77777777" w:rsidR="006045B2" w:rsidRPr="006045B2" w:rsidRDefault="006045B2" w:rsidP="006045B2">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Students will use modes of conduct that are not offensive and/or demeaning to any individual, ethnic group, social class, religion, sexual </w:t>
      </w:r>
      <w:proofErr w:type="gramStart"/>
      <w:r w:rsidRPr="006045B2">
        <w:rPr>
          <w:rFonts w:ascii="Roboto" w:eastAsia="Times New Roman" w:hAnsi="Roboto" w:cs="Times New Roman"/>
          <w:color w:val="1D2125"/>
          <w:kern w:val="0"/>
          <w:sz w:val="23"/>
          <w:szCs w:val="23"/>
          <w14:ligatures w14:val="none"/>
        </w:rPr>
        <w:t>orientation</w:t>
      </w:r>
      <w:proofErr w:type="gramEnd"/>
      <w:r w:rsidRPr="006045B2">
        <w:rPr>
          <w:rFonts w:ascii="Roboto" w:eastAsia="Times New Roman" w:hAnsi="Roboto" w:cs="Times New Roman"/>
          <w:color w:val="1D2125"/>
          <w:kern w:val="0"/>
          <w:sz w:val="23"/>
          <w:szCs w:val="23"/>
          <w14:ligatures w14:val="none"/>
        </w:rPr>
        <w:t xml:space="preserve"> or gender identity.</w:t>
      </w:r>
    </w:p>
    <w:p w14:paraId="0AB7968B" w14:textId="77777777" w:rsidR="006045B2" w:rsidRPr="006045B2" w:rsidRDefault="006045B2" w:rsidP="006045B2">
      <w:pPr>
        <w:numPr>
          <w:ilvl w:val="0"/>
          <w:numId w:val="23"/>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will maintain academic integrity according to the policies and procedures provided in the Regis College Academic Catalog, Academic Integrity Handbook, and Student Handbook.</w:t>
      </w:r>
    </w:p>
    <w:p w14:paraId="40171628"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Violations of the Classroom Code of Conduct will follow the three-step procedure which is described in the full </w:t>
      </w:r>
      <w:hyperlink r:id="rId76" w:tgtFrame="_blank" w:history="1">
        <w:r w:rsidRPr="006045B2">
          <w:rPr>
            <w:rFonts w:ascii="Roboto" w:eastAsia="Times New Roman" w:hAnsi="Roboto" w:cs="Times New Roman"/>
            <w:color w:val="0000FF"/>
            <w:kern w:val="0"/>
            <w:sz w:val="23"/>
            <w:szCs w:val="23"/>
            <w:u w:val="single"/>
            <w14:ligatures w14:val="none"/>
          </w:rPr>
          <w:t>Classroom Code of Conduct</w:t>
        </w:r>
      </w:hyperlink>
      <w:r w:rsidRPr="006045B2">
        <w:rPr>
          <w:rFonts w:ascii="Roboto" w:eastAsia="Times New Roman" w:hAnsi="Roboto" w:cs="Times New Roman"/>
          <w:color w:val="1D2125"/>
          <w:kern w:val="0"/>
          <w:sz w:val="23"/>
          <w:szCs w:val="23"/>
          <w14:ligatures w14:val="none"/>
        </w:rPr>
        <w:t>.</w:t>
      </w:r>
    </w:p>
    <w:p w14:paraId="50B9D732"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Netiquette</w:t>
      </w:r>
    </w:p>
    <w:p w14:paraId="04816AC4"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It is important to recognize that the online classroom is in fact a classroom, and certain behaviors are expected when you communicate with both your peers and your instructors. These guidelines for online behavior and interaction are known as netiquette.</w:t>
      </w:r>
    </w:p>
    <w:p w14:paraId="73E98D42"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Security</w:t>
      </w:r>
    </w:p>
    <w:p w14:paraId="61DD15AF"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Remember that your password is the only thing protecting you from pranks or more serious harm.</w:t>
      </w:r>
    </w:p>
    <w:p w14:paraId="7995CC63" w14:textId="77777777" w:rsidR="006045B2" w:rsidRPr="006045B2" w:rsidRDefault="006045B2" w:rsidP="006045B2">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Don't share your password with anyone.</w:t>
      </w:r>
    </w:p>
    <w:p w14:paraId="02CEEECD" w14:textId="77777777" w:rsidR="006045B2" w:rsidRPr="006045B2" w:rsidRDefault="006045B2" w:rsidP="006045B2">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Change your password if you think someone else might know it.</w:t>
      </w:r>
    </w:p>
    <w:p w14:paraId="57ABD343" w14:textId="77777777" w:rsidR="006045B2" w:rsidRPr="006045B2" w:rsidRDefault="006045B2" w:rsidP="006045B2">
      <w:pPr>
        <w:numPr>
          <w:ilvl w:val="0"/>
          <w:numId w:val="24"/>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Always log out when you are finished using the system.</w:t>
      </w:r>
    </w:p>
    <w:p w14:paraId="75D4924C"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General Guidelines</w:t>
      </w:r>
    </w:p>
    <w:p w14:paraId="76FD601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When communicating online, you should always:</w:t>
      </w:r>
    </w:p>
    <w:p w14:paraId="715C8DE6"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Treat the course faculty with respect; this </w:t>
      </w:r>
      <w:proofErr w:type="gramStart"/>
      <w:r w:rsidRPr="006045B2">
        <w:rPr>
          <w:rFonts w:ascii="Roboto" w:eastAsia="Times New Roman" w:hAnsi="Roboto" w:cs="Times New Roman"/>
          <w:color w:val="1D2125"/>
          <w:kern w:val="0"/>
          <w:sz w:val="23"/>
          <w:szCs w:val="23"/>
          <w14:ligatures w14:val="none"/>
        </w:rPr>
        <w:t>includes in</w:t>
      </w:r>
      <w:proofErr w:type="gramEnd"/>
      <w:r w:rsidRPr="006045B2">
        <w:rPr>
          <w:rFonts w:ascii="Roboto" w:eastAsia="Times New Roman" w:hAnsi="Roboto" w:cs="Times New Roman"/>
          <w:color w:val="1D2125"/>
          <w:kern w:val="0"/>
          <w:sz w:val="23"/>
          <w:szCs w:val="23"/>
          <w14:ligatures w14:val="none"/>
        </w:rPr>
        <w:t xml:space="preserve"> email or in any other online communication.</w:t>
      </w:r>
    </w:p>
    <w:p w14:paraId="06BCA346"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Always use your professors’ proper title: Dr. or Prof., or if you in doubt use Mr. or Ms.</w:t>
      </w:r>
    </w:p>
    <w:p w14:paraId="0DD06B81"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Unless specifically invited, don’t refer to them by first name.</w:t>
      </w:r>
    </w:p>
    <w:p w14:paraId="0FB8FAC0"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Use clear and concise language.</w:t>
      </w:r>
    </w:p>
    <w:p w14:paraId="467844C8"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Remember that all college-level communication should have correct spelling and grammar.</w:t>
      </w:r>
    </w:p>
    <w:p w14:paraId="0EF38CDE"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Avoid slang terms such as </w:t>
      </w:r>
      <w:proofErr w:type="spellStart"/>
      <w:r w:rsidRPr="006045B2">
        <w:rPr>
          <w:rFonts w:ascii="Roboto" w:eastAsia="Times New Roman" w:hAnsi="Roboto" w:cs="Times New Roman"/>
          <w:color w:val="1D2125"/>
          <w:kern w:val="0"/>
          <w:sz w:val="23"/>
          <w:szCs w:val="23"/>
          <w14:ligatures w14:val="none"/>
        </w:rPr>
        <w:t>wassup</w:t>
      </w:r>
      <w:proofErr w:type="spellEnd"/>
      <w:r w:rsidRPr="006045B2">
        <w:rPr>
          <w:rFonts w:ascii="Roboto" w:eastAsia="Times New Roman" w:hAnsi="Roboto" w:cs="Times New Roman"/>
          <w:color w:val="1D2125"/>
          <w:kern w:val="0"/>
          <w:sz w:val="23"/>
          <w:szCs w:val="23"/>
          <w14:ligatures w14:val="none"/>
        </w:rPr>
        <w:t>? and texting abbreviations such as u instead of you.</w:t>
      </w:r>
    </w:p>
    <w:p w14:paraId="306FDCD1"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Use standard fonts such as Times New Roman and use a size 12 or 14 pt. font.</w:t>
      </w:r>
    </w:p>
    <w:p w14:paraId="4E77124B"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Avoid using the caps lock feature AS IT CAN BE INTERPRETED AS YELLING</w:t>
      </w:r>
    </w:p>
    <w:p w14:paraId="4905B551"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Limit and possibly avoid the use of emoticons like </w:t>
      </w:r>
      <w:r w:rsidRPr="006045B2">
        <w:rPr>
          <w:rFonts w:ascii="Roboto" w:eastAsia="Times New Roman" w:hAnsi="Roboto" w:cs="Times New Roman"/>
          <w:noProof/>
          <w:color w:val="1D2125"/>
          <w:kern w:val="0"/>
          <w:sz w:val="23"/>
          <w:szCs w:val="23"/>
          <w14:ligatures w14:val="none"/>
        </w:rPr>
        <w:drawing>
          <wp:inline distT="0" distB="0" distL="0" distR="0" wp14:anchorId="2BC916D3" wp14:editId="5C7D6DA6">
            <wp:extent cx="186055" cy="278765"/>
            <wp:effectExtent l="0" t="0" r="4445" b="6985"/>
            <wp:docPr id="1436279509" name="Picture 6" descr="colon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n parenthesis"/>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6055" cy="278765"/>
                    </a:xfrm>
                    <a:prstGeom prst="rect">
                      <a:avLst/>
                    </a:prstGeom>
                    <a:noFill/>
                    <a:ln>
                      <a:noFill/>
                    </a:ln>
                  </pic:spPr>
                </pic:pic>
              </a:graphicData>
            </a:graphic>
          </wp:inline>
        </w:drawing>
      </w:r>
      <w:r w:rsidRPr="006045B2">
        <w:rPr>
          <w:rFonts w:ascii="Roboto" w:eastAsia="Times New Roman" w:hAnsi="Roboto" w:cs="Times New Roman"/>
          <w:color w:val="1D2125"/>
          <w:kern w:val="0"/>
          <w:sz w:val="23"/>
          <w:szCs w:val="23"/>
          <w14:ligatures w14:val="none"/>
        </w:rPr>
        <w:t> or </w:t>
      </w:r>
      <w:r w:rsidRPr="006045B2">
        <w:rPr>
          <w:rFonts w:ascii="Roboto" w:eastAsia="Times New Roman" w:hAnsi="Roboto" w:cs="Times New Roman"/>
          <w:noProof/>
          <w:color w:val="1D2125"/>
          <w:kern w:val="0"/>
          <w:sz w:val="23"/>
          <w:szCs w:val="23"/>
          <w14:ligatures w14:val="none"/>
        </w:rPr>
        <mc:AlternateContent>
          <mc:Choice Requires="wps">
            <w:drawing>
              <wp:inline distT="0" distB="0" distL="0" distR="0" wp14:anchorId="52E460B4" wp14:editId="1E5ECCB5">
                <wp:extent cx="302260" cy="302260"/>
                <wp:effectExtent l="0" t="0" r="0" b="0"/>
                <wp:docPr id="1753705329" name="Rectangle 5" descr="smi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5EC77" id="Rectangle 5" o:spid="_x0000_s1026" alt="smil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6045B2">
        <w:rPr>
          <w:rFonts w:ascii="Roboto" w:eastAsia="Times New Roman" w:hAnsi="Roboto" w:cs="Times New Roman"/>
          <w:color w:val="1D2125"/>
          <w:kern w:val="0"/>
          <w:sz w:val="23"/>
          <w:szCs w:val="23"/>
          <w14:ligatures w14:val="none"/>
        </w:rPr>
        <w:t> .</w:t>
      </w:r>
    </w:p>
    <w:p w14:paraId="7B09B7BE"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 cautious when using humor or sarcasm as tone is sometimes lost in an email or discussion post and your message might be taken seriously or offensive.</w:t>
      </w:r>
    </w:p>
    <w:p w14:paraId="3EDAF3A0"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 careful with personal information (both yours and others’).</w:t>
      </w:r>
    </w:p>
    <w:p w14:paraId="70C127D9" w14:textId="77777777" w:rsidR="006045B2" w:rsidRPr="006045B2" w:rsidRDefault="006045B2" w:rsidP="006045B2">
      <w:pPr>
        <w:numPr>
          <w:ilvl w:val="0"/>
          <w:numId w:val="25"/>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Do not send any patient information in any communication form.</w:t>
      </w:r>
    </w:p>
    <w:p w14:paraId="3D22B129"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Email Netiquette</w:t>
      </w:r>
    </w:p>
    <w:p w14:paraId="76F33926"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When you send an email to your instructor, teaching assistant, or classmates, you should:</w:t>
      </w:r>
    </w:p>
    <w:p w14:paraId="6BE45D0A"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Use a descriptive subject line.</w:t>
      </w:r>
    </w:p>
    <w:p w14:paraId="32D23AC0"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 brief.</w:t>
      </w:r>
    </w:p>
    <w:p w14:paraId="4624A3CD"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Avoid attachments unless you are sure your recipients can open </w:t>
      </w:r>
      <w:proofErr w:type="gramStart"/>
      <w:r w:rsidRPr="006045B2">
        <w:rPr>
          <w:rFonts w:ascii="Roboto" w:eastAsia="Times New Roman" w:hAnsi="Roboto" w:cs="Times New Roman"/>
          <w:color w:val="1D2125"/>
          <w:kern w:val="0"/>
          <w:sz w:val="23"/>
          <w:szCs w:val="23"/>
          <w14:ligatures w14:val="none"/>
        </w:rPr>
        <w:t>them</w:t>
      </w:r>
      <w:proofErr w:type="gramEnd"/>
      <w:r w:rsidRPr="006045B2">
        <w:rPr>
          <w:rFonts w:ascii="Roboto" w:eastAsia="Times New Roman" w:hAnsi="Roboto" w:cs="Times New Roman"/>
          <w:color w:val="1D2125"/>
          <w:kern w:val="0"/>
          <w:sz w:val="23"/>
          <w:szCs w:val="23"/>
          <w14:ligatures w14:val="none"/>
        </w:rPr>
        <w:t xml:space="preserve"> or the attachment is requested.</w:t>
      </w:r>
    </w:p>
    <w:p w14:paraId="06ACD754"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Avoid HTML in favor of plain text.</w:t>
      </w:r>
    </w:p>
    <w:p w14:paraId="2FCD5B8D"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Sign your message with your name and return email address.</w:t>
      </w:r>
    </w:p>
    <w:p w14:paraId="743E063D"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Think before you send </w:t>
      </w:r>
      <w:proofErr w:type="gramStart"/>
      <w:r w:rsidRPr="006045B2">
        <w:rPr>
          <w:rFonts w:ascii="Roboto" w:eastAsia="Times New Roman" w:hAnsi="Roboto" w:cs="Times New Roman"/>
          <w:color w:val="1D2125"/>
          <w:kern w:val="0"/>
          <w:sz w:val="23"/>
          <w:szCs w:val="23"/>
          <w14:ligatures w14:val="none"/>
        </w:rPr>
        <w:t>the</w:t>
      </w:r>
      <w:proofErr w:type="gramEnd"/>
      <w:r w:rsidRPr="006045B2">
        <w:rPr>
          <w:rFonts w:ascii="Roboto" w:eastAsia="Times New Roman" w:hAnsi="Roboto" w:cs="Times New Roman"/>
          <w:color w:val="1D2125"/>
          <w:kern w:val="0"/>
          <w:sz w:val="23"/>
          <w:szCs w:val="23"/>
          <w14:ligatures w14:val="none"/>
        </w:rPr>
        <w:t xml:space="preserve"> email to more than one person. Does everyone really need to see your message?</w:t>
      </w:r>
    </w:p>
    <w:p w14:paraId="0A824015"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 sure you really want everyone to receive your response when you click, Reply All.</w:t>
      </w:r>
    </w:p>
    <w:p w14:paraId="41E12B16" w14:textId="77777777" w:rsidR="006045B2" w:rsidRPr="006045B2" w:rsidRDefault="006045B2" w:rsidP="006045B2">
      <w:pPr>
        <w:numPr>
          <w:ilvl w:val="0"/>
          <w:numId w:val="26"/>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 sure that the message author intended for the information to be passed along before you click the Forward button.</w:t>
      </w:r>
    </w:p>
    <w:p w14:paraId="763ED370"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Discussion Board Netiquette and Guidelines</w:t>
      </w:r>
    </w:p>
    <w:p w14:paraId="634277D5"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When posting on the Discussion Board in your online class, you should:</w:t>
      </w:r>
    </w:p>
    <w:p w14:paraId="07FC01DF"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Make posts that are on topic and within the scope of the course material.</w:t>
      </w:r>
    </w:p>
    <w:p w14:paraId="69E0732B"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Avoid dominating any discussion.</w:t>
      </w:r>
    </w:p>
    <w:p w14:paraId="62AF2A6F"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Do not use offensive language.</w:t>
      </w:r>
    </w:p>
    <w:p w14:paraId="74FBE127"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Avoid slang or casual conversational tone.</w:t>
      </w:r>
    </w:p>
    <w:p w14:paraId="7DF98688"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Think and edit before you click the Post to forum button.</w:t>
      </w:r>
    </w:p>
    <w:p w14:paraId="68AB08DD"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Take your posts seriously and review and edit your posts before sending.</w:t>
      </w:r>
    </w:p>
    <w:p w14:paraId="047FF110"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Always give proper credit when referencing or quoting another source.</w:t>
      </w:r>
    </w:p>
    <w:p w14:paraId="3B4FA012"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 sure to read all messages in a thread before replying.</w:t>
      </w:r>
    </w:p>
    <w:p w14:paraId="78BCA149"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Don’t repeat someone else’s post without adding something of your own to it.</w:t>
      </w:r>
    </w:p>
    <w:p w14:paraId="77846A0C"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Avoid short, generic replies, such as I agree. You should include why you agree or add to the previous point.</w:t>
      </w:r>
    </w:p>
    <w:p w14:paraId="2DE54A5E"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Always be respectful of others’ opinions even when they differ from your own.</w:t>
      </w:r>
    </w:p>
    <w:p w14:paraId="5062C34D"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Use a professional tone when posting a reply.</w:t>
      </w:r>
    </w:p>
    <w:p w14:paraId="77EB41ED"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When you disagree with someone, you should express your differing </w:t>
      </w:r>
      <w:proofErr w:type="gramStart"/>
      <w:r w:rsidRPr="006045B2">
        <w:rPr>
          <w:rFonts w:ascii="Roboto" w:eastAsia="Times New Roman" w:hAnsi="Roboto" w:cs="Times New Roman"/>
          <w:color w:val="1D2125"/>
          <w:kern w:val="0"/>
          <w:sz w:val="23"/>
          <w:szCs w:val="23"/>
          <w14:ligatures w14:val="none"/>
        </w:rPr>
        <w:t>opinion</w:t>
      </w:r>
      <w:proofErr w:type="gramEnd"/>
      <w:r w:rsidRPr="006045B2">
        <w:rPr>
          <w:rFonts w:ascii="Roboto" w:eastAsia="Times New Roman" w:hAnsi="Roboto" w:cs="Times New Roman"/>
          <w:color w:val="1D2125"/>
          <w:kern w:val="0"/>
          <w:sz w:val="23"/>
          <w:szCs w:val="23"/>
          <w14:ligatures w14:val="none"/>
        </w:rPr>
        <w:t xml:space="preserve"> in a respectful, non-critical way.</w:t>
      </w:r>
    </w:p>
    <w:p w14:paraId="174D22F4"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Begin your reply post with the name of the peer you are replying to; finish your post with your name.</w:t>
      </w:r>
    </w:p>
    <w:p w14:paraId="054295E1"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Do not make personal or insulting remarks.</w:t>
      </w:r>
    </w:p>
    <w:p w14:paraId="667C84CB" w14:textId="77777777" w:rsidR="006045B2" w:rsidRPr="006045B2" w:rsidRDefault="006045B2" w:rsidP="006045B2">
      <w:pPr>
        <w:numPr>
          <w:ilvl w:val="0"/>
          <w:numId w:val="27"/>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Be open-minded.</w:t>
      </w:r>
    </w:p>
    <w:p w14:paraId="51FF5874"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Examination Policy</w:t>
      </w:r>
    </w:p>
    <w:p w14:paraId="4BF14BE2"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For the purposes of this section the words “exam”, “quiz”, or “test” will be considered as “examinations”.</w:t>
      </w:r>
    </w:p>
    <w:p w14:paraId="02F8EC9B"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Five percent of the total possible score will be deducted if any examination including final examination is not taken during the scheduled time. If an extension is granted by the faculty, students will have an opportunity to take the examination on a date scheduled by the faculty at the earliest opportunity within one week of the original test date. In the event that a student fails to take the scheduled examination on the designated date, they will earn the grade of zero (0) on that examination.</w:t>
      </w:r>
    </w:p>
    <w:p w14:paraId="22999F12" w14:textId="77777777" w:rsidR="006045B2" w:rsidRPr="006045B2" w:rsidRDefault="006045B2" w:rsidP="006045B2">
      <w:pPr>
        <w:numPr>
          <w:ilvl w:val="0"/>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Technical Difficulties</w:t>
      </w:r>
    </w:p>
    <w:p w14:paraId="7A78482F"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If a student taking an exam using a computer experiences technical difficulties and a reset of the exam is required, the student must contact 24/7 Technical Support and notify faculty. Students should not resume the exam until after they have contacted 24/7 Technical Support and have been instructed by faculty as to how to proceed.</w:t>
      </w:r>
    </w:p>
    <w:p w14:paraId="73763153"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 student will be granted one (1) reset per exam due to technical difficulties.</w:t>
      </w:r>
    </w:p>
    <w:p w14:paraId="184F3FE8"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Once the test is reset, faculty will reach out to the student regarding exam completion. The student will complete the exam during the designated timeframe for that exam. Students will resume the exam at the point at which the technical difficulty occurred and must not complete previously answered questions. Faculty will combine scores as necessary.</w:t>
      </w:r>
    </w:p>
    <w:p w14:paraId="33535969"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who do not follow this technical difficulty procedure will not have an opportunity to retake the exam or will not receive the remaining allotted time to complete the exam.</w:t>
      </w:r>
    </w:p>
    <w:p w14:paraId="1F99D87B" w14:textId="77777777" w:rsidR="006045B2" w:rsidRPr="006045B2" w:rsidRDefault="006045B2" w:rsidP="006045B2">
      <w:pPr>
        <w:numPr>
          <w:ilvl w:val="0"/>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Exam Software</w:t>
      </w:r>
      <w:r w:rsidRPr="006045B2">
        <w:rPr>
          <w:rFonts w:ascii="Roboto" w:eastAsia="Times New Roman" w:hAnsi="Roboto" w:cs="Times New Roman"/>
          <w:color w:val="1D2125"/>
          <w:kern w:val="0"/>
          <w:sz w:val="23"/>
          <w:szCs w:val="23"/>
          <w14:ligatures w14:val="none"/>
        </w:rPr>
        <w:br/>
      </w:r>
      <w:r w:rsidRPr="006045B2">
        <w:rPr>
          <w:rFonts w:ascii="Roboto" w:eastAsia="Times New Roman" w:hAnsi="Roboto" w:cs="Times New Roman"/>
          <w:color w:val="1D2125"/>
          <w:kern w:val="0"/>
          <w:sz w:val="23"/>
          <w:szCs w:val="23"/>
          <w14:ligatures w14:val="none"/>
        </w:rPr>
        <w:br/>
        <w:t xml:space="preserve">The Regis College Nursing Department utilizes the Respondus </w:t>
      </w:r>
      <w:proofErr w:type="spellStart"/>
      <w:r w:rsidRPr="006045B2">
        <w:rPr>
          <w:rFonts w:ascii="Roboto" w:eastAsia="Times New Roman" w:hAnsi="Roboto" w:cs="Times New Roman"/>
          <w:color w:val="1D2125"/>
          <w:kern w:val="0"/>
          <w:sz w:val="23"/>
          <w:szCs w:val="23"/>
          <w14:ligatures w14:val="none"/>
        </w:rPr>
        <w:t>LockDown</w:t>
      </w:r>
      <w:proofErr w:type="spellEnd"/>
      <w:r w:rsidRPr="006045B2">
        <w:rPr>
          <w:rFonts w:ascii="Roboto" w:eastAsia="Times New Roman" w:hAnsi="Roboto" w:cs="Times New Roman"/>
          <w:color w:val="1D2125"/>
          <w:kern w:val="0"/>
          <w:sz w:val="23"/>
          <w:szCs w:val="23"/>
          <w14:ligatures w14:val="none"/>
        </w:rPr>
        <w:t xml:space="preserve"> Browser and Video Monitor to ensure testing integrity.</w:t>
      </w:r>
      <w:r w:rsidRPr="006045B2">
        <w:rPr>
          <w:rFonts w:ascii="Roboto" w:eastAsia="Times New Roman" w:hAnsi="Roboto" w:cs="Times New Roman"/>
          <w:color w:val="1D2125"/>
          <w:kern w:val="0"/>
          <w:sz w:val="23"/>
          <w:szCs w:val="23"/>
          <w14:ligatures w14:val="none"/>
        </w:rPr>
        <w:br/>
      </w:r>
      <w:r w:rsidRPr="006045B2">
        <w:rPr>
          <w:rFonts w:ascii="Roboto" w:eastAsia="Times New Roman" w:hAnsi="Roboto" w:cs="Times New Roman"/>
          <w:color w:val="1D2125"/>
          <w:kern w:val="0"/>
          <w:sz w:val="23"/>
          <w:szCs w:val="23"/>
          <w14:ligatures w14:val="none"/>
        </w:rPr>
        <w:br/>
        <w:t xml:space="preserve">The Respondus </w:t>
      </w:r>
      <w:proofErr w:type="spellStart"/>
      <w:r w:rsidRPr="006045B2">
        <w:rPr>
          <w:rFonts w:ascii="Roboto" w:eastAsia="Times New Roman" w:hAnsi="Roboto" w:cs="Times New Roman"/>
          <w:color w:val="1D2125"/>
          <w:kern w:val="0"/>
          <w:sz w:val="23"/>
          <w:szCs w:val="23"/>
          <w14:ligatures w14:val="none"/>
        </w:rPr>
        <w:t>LockDown</w:t>
      </w:r>
      <w:proofErr w:type="spellEnd"/>
      <w:r w:rsidRPr="006045B2">
        <w:rPr>
          <w:rFonts w:ascii="Roboto" w:eastAsia="Times New Roman" w:hAnsi="Roboto" w:cs="Times New Roman"/>
          <w:color w:val="1D2125"/>
          <w:kern w:val="0"/>
          <w:sz w:val="23"/>
          <w:szCs w:val="23"/>
          <w14:ligatures w14:val="none"/>
        </w:rPr>
        <w:t xml:space="preserve"> Browser disables all access to the Internet and computer files to ensure students are not accessing prohibited material for the exam. For Regis purposes, all materials are prohibited, with the exception of a whiteboard and marker/eraser combo unless otherwise specified by course instructor.</w:t>
      </w:r>
      <w:r w:rsidRPr="006045B2">
        <w:rPr>
          <w:rFonts w:ascii="Roboto" w:eastAsia="Times New Roman" w:hAnsi="Roboto" w:cs="Times New Roman"/>
          <w:color w:val="1D2125"/>
          <w:kern w:val="0"/>
          <w:sz w:val="23"/>
          <w:szCs w:val="23"/>
          <w14:ligatures w14:val="none"/>
        </w:rPr>
        <w:br/>
      </w:r>
      <w:r w:rsidRPr="006045B2">
        <w:rPr>
          <w:rFonts w:ascii="Roboto" w:eastAsia="Times New Roman" w:hAnsi="Roboto" w:cs="Times New Roman"/>
          <w:color w:val="1D2125"/>
          <w:kern w:val="0"/>
          <w:sz w:val="23"/>
          <w:szCs w:val="23"/>
          <w14:ligatures w14:val="none"/>
        </w:rPr>
        <w:br/>
        <w:t>Video Monitor records students from the pre-testing period through the completion of the exam to ensure the student does not access any prohibited material or help from any other individuals. If the Video Monitor detects any concerning conduct, it will raise a flag that the faculty member will review.</w:t>
      </w:r>
      <w:r w:rsidRPr="006045B2">
        <w:rPr>
          <w:rFonts w:ascii="Roboto" w:eastAsia="Times New Roman" w:hAnsi="Roboto" w:cs="Times New Roman"/>
          <w:color w:val="1D2125"/>
          <w:kern w:val="0"/>
          <w:sz w:val="23"/>
          <w:szCs w:val="23"/>
          <w14:ligatures w14:val="none"/>
        </w:rPr>
        <w:br/>
      </w:r>
      <w:r w:rsidRPr="006045B2">
        <w:rPr>
          <w:rFonts w:ascii="Roboto" w:eastAsia="Times New Roman" w:hAnsi="Roboto" w:cs="Times New Roman"/>
          <w:color w:val="1D2125"/>
          <w:kern w:val="0"/>
          <w:sz w:val="23"/>
          <w:szCs w:val="23"/>
          <w14:ligatures w14:val="none"/>
        </w:rPr>
        <w:br/>
        <w:t xml:space="preserve">When taking an online exam that requires </w:t>
      </w:r>
      <w:proofErr w:type="spellStart"/>
      <w:r w:rsidRPr="006045B2">
        <w:rPr>
          <w:rFonts w:ascii="Roboto" w:eastAsia="Times New Roman" w:hAnsi="Roboto" w:cs="Times New Roman"/>
          <w:color w:val="1D2125"/>
          <w:kern w:val="0"/>
          <w:sz w:val="23"/>
          <w:szCs w:val="23"/>
          <w14:ligatures w14:val="none"/>
        </w:rPr>
        <w:t>LockDown</w:t>
      </w:r>
      <w:proofErr w:type="spellEnd"/>
      <w:r w:rsidRPr="006045B2">
        <w:rPr>
          <w:rFonts w:ascii="Roboto" w:eastAsia="Times New Roman" w:hAnsi="Roboto" w:cs="Times New Roman"/>
          <w:color w:val="1D2125"/>
          <w:kern w:val="0"/>
          <w:sz w:val="23"/>
          <w:szCs w:val="23"/>
          <w14:ligatures w14:val="none"/>
        </w:rPr>
        <w:t xml:space="preserve"> Browser and Video Monitor via a webcam, students must adhere to the policies listed below. Failure to comply with any of the following requirements may be considered an Academic Integrity violation.</w:t>
      </w:r>
    </w:p>
    <w:p w14:paraId="6C129729"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must be in a location where they will not be interrupted.</w:t>
      </w:r>
    </w:p>
    <w:p w14:paraId="203DEDBE"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There must not be any other individuals in the room during the exam time.</w:t>
      </w:r>
    </w:p>
    <w:p w14:paraId="02D65098"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must turn off all other devices (e.g., tablets, phones, second computers).</w:t>
      </w:r>
    </w:p>
    <w:p w14:paraId="72DE7E07"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desk/area must be clear of all external materials. Students may have one (1) physical dry erase board (must be under 12” x 16”) and one dry erase marker with attached eraser. Students must show the dry erase board as blank prior to exam during pre-test scan and must show it as erased at the end of the exam.</w:t>
      </w:r>
    </w:p>
    <w:p w14:paraId="5C95D631"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pre-test scan must include a 360-degree scan of the entire area of the test taking environment (such as above and below and behind the computer, right, and left and in front of the student, behind the student, and on the floor below where the student is sitting).</w:t>
      </w:r>
    </w:p>
    <w:p w14:paraId="7B470C1C"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must remain at the computer for the duration of the test. Students may not get up and walk around. Students may not lean out of the picture frame or reach for any items.</w:t>
      </w:r>
    </w:p>
    <w:p w14:paraId="6FA8871B"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The camera is not to be covered during any portion of the exam.</w:t>
      </w:r>
    </w:p>
    <w:p w14:paraId="2F53F73E"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should maintain visual contact with the computer screen and maintain a full-face frame at all times.</w:t>
      </w:r>
    </w:p>
    <w:p w14:paraId="4340D6AC"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Repeat the Webcam and System checks prior to starting the test.</w:t>
      </w:r>
    </w:p>
    <w:p w14:paraId="29785376" w14:textId="77777777" w:rsidR="006045B2" w:rsidRPr="006045B2" w:rsidRDefault="006045B2" w:rsidP="006045B2">
      <w:pPr>
        <w:numPr>
          <w:ilvl w:val="1"/>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To produce a good webcam video, students should do the following:</w:t>
      </w:r>
    </w:p>
    <w:p w14:paraId="08269A95"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Dress appropriately for taking the test as if you were at a proctored location.</w:t>
      </w:r>
    </w:p>
    <w:p w14:paraId="4C04E8E5"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Leave head uncovered. Do not wear baseball caps or hats with brims.</w:t>
      </w:r>
    </w:p>
    <w:p w14:paraId="73677DD1"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Do not use headphones or earbuds. Use of headphones or earbuds is prohibited.</w:t>
      </w:r>
    </w:p>
    <w:p w14:paraId="6452B8F4"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Ensure their computer or tablet is on a firm surface (a desk or table) — not on their lap, a bed, or other surface that might move.</w:t>
      </w:r>
    </w:p>
    <w:p w14:paraId="548E568F"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If using a built-in webcam, avoid tilting the screen after the webcam setup is complete.</w:t>
      </w:r>
    </w:p>
    <w:p w14:paraId="739B97B1"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Take the exam in a well-lit room and avoid backlighting, such as sitting with back to a window.</w:t>
      </w:r>
    </w:p>
    <w:p w14:paraId="33176926"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Make sure that their camera is pointing towards their face and that the student can be seen on the screen for the duration of the examination.</w:t>
      </w:r>
    </w:p>
    <w:p w14:paraId="2429966C" w14:textId="77777777" w:rsidR="006045B2" w:rsidRPr="006045B2" w:rsidRDefault="006045B2" w:rsidP="006045B2">
      <w:pPr>
        <w:numPr>
          <w:ilvl w:val="2"/>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Remember that </w:t>
      </w:r>
      <w:proofErr w:type="spellStart"/>
      <w:r w:rsidRPr="006045B2">
        <w:rPr>
          <w:rFonts w:ascii="Roboto" w:eastAsia="Times New Roman" w:hAnsi="Roboto" w:cs="Times New Roman"/>
          <w:color w:val="1D2125"/>
          <w:kern w:val="0"/>
          <w:sz w:val="23"/>
          <w:szCs w:val="23"/>
          <w14:ligatures w14:val="none"/>
        </w:rPr>
        <w:t>LockDown</w:t>
      </w:r>
      <w:proofErr w:type="spellEnd"/>
      <w:r w:rsidRPr="006045B2">
        <w:rPr>
          <w:rFonts w:ascii="Roboto" w:eastAsia="Times New Roman" w:hAnsi="Roboto" w:cs="Times New Roman"/>
          <w:color w:val="1D2125"/>
          <w:kern w:val="0"/>
          <w:sz w:val="23"/>
          <w:szCs w:val="23"/>
          <w14:ligatures w14:val="none"/>
        </w:rPr>
        <w:t xml:space="preserve"> Browser will prevent the student from accessing other websites or applications; students will be unable to exit the test until all questions are completed and submitted.</w:t>
      </w:r>
    </w:p>
    <w:p w14:paraId="6A7C68E0" w14:textId="77777777" w:rsidR="006045B2" w:rsidRPr="006045B2" w:rsidRDefault="006045B2" w:rsidP="006045B2">
      <w:pPr>
        <w:numPr>
          <w:ilvl w:val="0"/>
          <w:numId w:val="28"/>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Final Examinations</w:t>
      </w:r>
      <w:r w:rsidRPr="006045B2">
        <w:rPr>
          <w:rFonts w:ascii="Roboto" w:eastAsia="Times New Roman" w:hAnsi="Roboto" w:cs="Times New Roman"/>
          <w:color w:val="1D2125"/>
          <w:kern w:val="0"/>
          <w:sz w:val="23"/>
          <w:szCs w:val="23"/>
          <w14:ligatures w14:val="none"/>
        </w:rPr>
        <w:br/>
      </w:r>
      <w:r w:rsidRPr="006045B2">
        <w:rPr>
          <w:rFonts w:ascii="Roboto" w:eastAsia="Times New Roman" w:hAnsi="Roboto" w:cs="Times New Roman"/>
          <w:color w:val="1D2125"/>
          <w:kern w:val="0"/>
          <w:sz w:val="23"/>
          <w:szCs w:val="23"/>
          <w14:ligatures w14:val="none"/>
        </w:rPr>
        <w:br/>
        <w:t>The final examination period is specified in each year’s academic calendar. The official schedule for final examinations is also posted and distributed by the Registrar.</w:t>
      </w:r>
    </w:p>
    <w:p w14:paraId="41D049B1"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Withdrawal from Courses</w:t>
      </w:r>
    </w:p>
    <w:p w14:paraId="6EA7EFDA"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are referred to the Academic Catalog for the current academic year for all information regarding the policies on </w:t>
      </w:r>
      <w:hyperlink r:id="rId78" w:tgtFrame="_blank" w:history="1">
        <w:r w:rsidRPr="006045B2">
          <w:rPr>
            <w:rFonts w:ascii="Roboto" w:eastAsia="Times New Roman" w:hAnsi="Roboto" w:cs="Times New Roman"/>
            <w:color w:val="0000FF"/>
            <w:kern w:val="0"/>
            <w:sz w:val="23"/>
            <w:szCs w:val="23"/>
            <w:u w:val="single"/>
            <w14:ligatures w14:val="none"/>
          </w:rPr>
          <w:t>Withdrawals from Courses and Incomplete Course Work</w:t>
        </w:r>
      </w:hyperlink>
      <w:r w:rsidRPr="006045B2">
        <w:rPr>
          <w:rFonts w:ascii="Roboto" w:eastAsia="Times New Roman" w:hAnsi="Roboto" w:cs="Times New Roman"/>
          <w:color w:val="1D2125"/>
          <w:kern w:val="0"/>
          <w:sz w:val="23"/>
          <w:szCs w:val="23"/>
          <w14:ligatures w14:val="none"/>
        </w:rPr>
        <w:t>. Withdrawing from courses may have a serious impact on your academic plan and students are encouraged to discuss with their course instructor and faculty academic advisor.</w:t>
      </w:r>
    </w:p>
    <w:p w14:paraId="3BA97542"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Section 5: Institutional Academic Services</w:t>
      </w:r>
    </w:p>
    <w:p w14:paraId="6F043094"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Students should be advised that all on campus services will be active online. </w:t>
      </w:r>
      <w:hyperlink r:id="rId79" w:tgtFrame="_blank" w:history="1">
        <w:r w:rsidRPr="006045B2">
          <w:rPr>
            <w:rFonts w:ascii="Roboto" w:eastAsia="Times New Roman" w:hAnsi="Roboto" w:cs="Times New Roman"/>
            <w:color w:val="0000FF"/>
            <w:kern w:val="0"/>
            <w:sz w:val="23"/>
            <w:szCs w:val="23"/>
            <w:u w:val="single"/>
            <w14:ligatures w14:val="none"/>
          </w:rPr>
          <w:t>The Regis College Virtual Campus</w:t>
        </w:r>
      </w:hyperlink>
      <w:r w:rsidRPr="006045B2">
        <w:rPr>
          <w:rFonts w:ascii="Roboto" w:eastAsia="Times New Roman" w:hAnsi="Roboto" w:cs="Times New Roman"/>
          <w:color w:val="1D2125"/>
          <w:kern w:val="0"/>
          <w:sz w:val="23"/>
          <w:szCs w:val="23"/>
          <w14:ligatures w14:val="none"/>
        </w:rPr>
        <w:t> provides easy access to all of these online services.</w:t>
      </w:r>
    </w:p>
    <w:p w14:paraId="0EC8822C"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Academic Advising</w:t>
      </w:r>
    </w:p>
    <w:p w14:paraId="3D3694BF"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The mission of Academic Advising at Regis is to support students and their faculty advisors throughout the student’s academic experience. This includes assistance to students in reaching their academic goals and defining their career goals. Academic advising guides students in making class choices toward the completion of their degree requirements, and in taking advantage of the many curricular and extracurricular activities available at Regis. In support of faculty advising, the department provides tools and resources to enable faculty to subscribe to best practices in academic advising. Resources for students, faculty, and staff can be found at resources for students, </w:t>
      </w:r>
      <w:proofErr w:type="gramStart"/>
      <w:r w:rsidRPr="006045B2">
        <w:rPr>
          <w:rFonts w:ascii="Roboto" w:eastAsia="Times New Roman" w:hAnsi="Roboto" w:cs="Times New Roman"/>
          <w:color w:val="1D2125"/>
          <w:kern w:val="0"/>
          <w:sz w:val="23"/>
          <w:szCs w:val="23"/>
          <w14:ligatures w14:val="none"/>
        </w:rPr>
        <w:t>faculty</w:t>
      </w:r>
      <w:proofErr w:type="gramEnd"/>
      <w:r w:rsidRPr="006045B2">
        <w:rPr>
          <w:rFonts w:ascii="Roboto" w:eastAsia="Times New Roman" w:hAnsi="Roboto" w:cs="Times New Roman"/>
          <w:color w:val="1D2125"/>
          <w:kern w:val="0"/>
          <w:sz w:val="23"/>
          <w:szCs w:val="23"/>
          <w14:ligatures w14:val="none"/>
        </w:rPr>
        <w:t xml:space="preserve"> and staff. Resources regarding Academic Advising can be found through your designated Student Support Specialist at </w:t>
      </w:r>
      <w:hyperlink r:id="rId80" w:tgtFrame="_blank" w:history="1">
        <w:r w:rsidRPr="006045B2">
          <w:rPr>
            <w:rFonts w:ascii="Roboto" w:eastAsia="Times New Roman" w:hAnsi="Roboto" w:cs="Times New Roman"/>
            <w:color w:val="0000FF"/>
            <w:kern w:val="0"/>
            <w:sz w:val="23"/>
            <w:szCs w:val="23"/>
            <w:u w:val="single"/>
            <w14:ligatures w14:val="none"/>
          </w:rPr>
          <w:t>studentsupport@onlinehealth.regiscollege.edu</w:t>
        </w:r>
      </w:hyperlink>
      <w:r w:rsidRPr="006045B2">
        <w:rPr>
          <w:rFonts w:ascii="Roboto" w:eastAsia="Times New Roman" w:hAnsi="Roboto" w:cs="Times New Roman"/>
          <w:color w:val="1D2125"/>
          <w:kern w:val="0"/>
          <w:sz w:val="23"/>
          <w:szCs w:val="23"/>
          <w14:ligatures w14:val="none"/>
        </w:rPr>
        <w:t>.</w:t>
      </w:r>
    </w:p>
    <w:p w14:paraId="71F53727"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Library</w:t>
      </w:r>
    </w:p>
    <w:p w14:paraId="6751D637"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Ask a librarian for help with your research in this class. Librarians help students find, evaluate, and ethically use information sources ranging from book/</w:t>
      </w:r>
      <w:proofErr w:type="spellStart"/>
      <w:r w:rsidRPr="006045B2">
        <w:rPr>
          <w:rFonts w:ascii="Roboto" w:eastAsia="Times New Roman" w:hAnsi="Roboto" w:cs="Times New Roman"/>
          <w:color w:val="1D2125"/>
          <w:kern w:val="0"/>
          <w:sz w:val="23"/>
          <w:szCs w:val="23"/>
          <w14:ligatures w14:val="none"/>
        </w:rPr>
        <w:t>ebooks</w:t>
      </w:r>
      <w:proofErr w:type="spellEnd"/>
      <w:r w:rsidRPr="006045B2">
        <w:rPr>
          <w:rFonts w:ascii="Roboto" w:eastAsia="Times New Roman" w:hAnsi="Roboto" w:cs="Times New Roman"/>
          <w:color w:val="1D2125"/>
          <w:kern w:val="0"/>
          <w:sz w:val="23"/>
          <w:szCs w:val="23"/>
          <w14:ligatures w14:val="none"/>
        </w:rPr>
        <w:t xml:space="preserve"> to scholarly articles, databases, websites, films, government documents, and more to meet the needs of undergraduate, </w:t>
      </w:r>
      <w:proofErr w:type="gramStart"/>
      <w:r w:rsidRPr="006045B2">
        <w:rPr>
          <w:rFonts w:ascii="Roboto" w:eastAsia="Times New Roman" w:hAnsi="Roboto" w:cs="Times New Roman"/>
          <w:color w:val="1D2125"/>
          <w:kern w:val="0"/>
          <w:sz w:val="23"/>
          <w:szCs w:val="23"/>
          <w14:ligatures w14:val="none"/>
        </w:rPr>
        <w:t>graduate</w:t>
      </w:r>
      <w:proofErr w:type="gramEnd"/>
      <w:r w:rsidRPr="006045B2">
        <w:rPr>
          <w:rFonts w:ascii="Roboto" w:eastAsia="Times New Roman" w:hAnsi="Roboto" w:cs="Times New Roman"/>
          <w:color w:val="1D2125"/>
          <w:kern w:val="0"/>
          <w:sz w:val="23"/>
          <w:szCs w:val="23"/>
          <w14:ligatures w14:val="none"/>
        </w:rPr>
        <w:t xml:space="preserve"> and doctoral students. Librarians are available days, </w:t>
      </w:r>
      <w:proofErr w:type="gramStart"/>
      <w:r w:rsidRPr="006045B2">
        <w:rPr>
          <w:rFonts w:ascii="Roboto" w:eastAsia="Times New Roman" w:hAnsi="Roboto" w:cs="Times New Roman"/>
          <w:color w:val="1D2125"/>
          <w:kern w:val="0"/>
          <w:sz w:val="23"/>
          <w:szCs w:val="23"/>
          <w14:ligatures w14:val="none"/>
        </w:rPr>
        <w:t>evenings</w:t>
      </w:r>
      <w:proofErr w:type="gramEnd"/>
      <w:r w:rsidRPr="006045B2">
        <w:rPr>
          <w:rFonts w:ascii="Roboto" w:eastAsia="Times New Roman" w:hAnsi="Roboto" w:cs="Times New Roman"/>
          <w:color w:val="1D2125"/>
          <w:kern w:val="0"/>
          <w:sz w:val="23"/>
          <w:szCs w:val="23"/>
          <w14:ligatures w14:val="none"/>
        </w:rPr>
        <w:t xml:space="preserve"> and weekends. For more information, visit the </w:t>
      </w:r>
      <w:hyperlink r:id="rId81" w:tgtFrame="_blank" w:history="1">
        <w:r w:rsidRPr="006045B2">
          <w:rPr>
            <w:rFonts w:ascii="Roboto" w:eastAsia="Times New Roman" w:hAnsi="Roboto" w:cs="Times New Roman"/>
            <w:color w:val="0000FF"/>
            <w:kern w:val="0"/>
            <w:sz w:val="23"/>
            <w:szCs w:val="23"/>
            <w:u w:val="single"/>
            <w14:ligatures w14:val="none"/>
          </w:rPr>
          <w:t>library’s website</w:t>
        </w:r>
      </w:hyperlink>
      <w:r w:rsidRPr="006045B2">
        <w:rPr>
          <w:rFonts w:ascii="Roboto" w:eastAsia="Times New Roman" w:hAnsi="Roboto" w:cs="Times New Roman"/>
          <w:color w:val="1D2125"/>
          <w:kern w:val="0"/>
          <w:sz w:val="23"/>
          <w:szCs w:val="23"/>
          <w14:ligatures w14:val="none"/>
        </w:rPr>
        <w:t>.</w:t>
      </w:r>
    </w:p>
    <w:p w14:paraId="4993F058"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As a Regis student you have access to multiple collections including seven local academic libraries and 36 public libraries, comprising millions of items. The network catalog and a large variety of </w:t>
      </w:r>
      <w:proofErr w:type="spellStart"/>
      <w:r w:rsidRPr="006045B2">
        <w:rPr>
          <w:rFonts w:ascii="Roboto" w:eastAsia="Times New Roman" w:hAnsi="Roboto" w:cs="Times New Roman"/>
          <w:color w:val="1D2125"/>
          <w:kern w:val="0"/>
          <w:sz w:val="23"/>
          <w:szCs w:val="23"/>
          <w14:ligatures w14:val="none"/>
        </w:rPr>
        <w:t>eResources</w:t>
      </w:r>
      <w:proofErr w:type="spellEnd"/>
      <w:r w:rsidRPr="006045B2">
        <w:rPr>
          <w:rFonts w:ascii="Roboto" w:eastAsia="Times New Roman" w:hAnsi="Roboto" w:cs="Times New Roman"/>
          <w:color w:val="1D2125"/>
          <w:kern w:val="0"/>
          <w:sz w:val="23"/>
          <w:szCs w:val="23"/>
          <w14:ligatures w14:val="none"/>
        </w:rPr>
        <w:t>, including 60 databases and thousands of eBooks are available from computers throughout the library, are available to you when you are in the library, in other campus locations, and off campus 24/7 from the Regis Library homepage.</w:t>
      </w:r>
    </w:p>
    <w:p w14:paraId="4B783D2E"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Office of Accessibility Services</w:t>
      </w:r>
    </w:p>
    <w:p w14:paraId="5ECFE60D"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Regis College is a community of diverse learners. As such, the college is committed to making reasonable </w:t>
      </w:r>
      <w:proofErr w:type="gramStart"/>
      <w:r w:rsidRPr="006045B2">
        <w:rPr>
          <w:rFonts w:ascii="Roboto" w:eastAsia="Times New Roman" w:hAnsi="Roboto" w:cs="Times New Roman"/>
          <w:color w:val="1D2125"/>
          <w:kern w:val="0"/>
          <w:sz w:val="23"/>
          <w:szCs w:val="23"/>
          <w14:ligatures w14:val="none"/>
        </w:rPr>
        <w:t>accommodations</w:t>
      </w:r>
      <w:proofErr w:type="gramEnd"/>
      <w:r w:rsidRPr="006045B2">
        <w:rPr>
          <w:rFonts w:ascii="Roboto" w:eastAsia="Times New Roman" w:hAnsi="Roboto" w:cs="Times New Roman"/>
          <w:color w:val="1D2125"/>
          <w:kern w:val="0"/>
          <w:sz w:val="23"/>
          <w:szCs w:val="23"/>
          <w14:ligatures w14:val="none"/>
        </w:rPr>
        <w:t xml:space="preserve"> for students with documented disabilities. Eligible students should contact the </w:t>
      </w:r>
      <w:hyperlink r:id="rId82" w:tgtFrame="_blank" w:history="1">
        <w:r w:rsidRPr="006045B2">
          <w:rPr>
            <w:rFonts w:ascii="Roboto" w:eastAsia="Times New Roman" w:hAnsi="Roboto" w:cs="Times New Roman"/>
            <w:color w:val="0000FF"/>
            <w:kern w:val="0"/>
            <w:sz w:val="23"/>
            <w:szCs w:val="23"/>
            <w:u w:val="single"/>
            <w14:ligatures w14:val="none"/>
          </w:rPr>
          <w:t>Office of Accessibility Services</w:t>
        </w:r>
      </w:hyperlink>
      <w:r w:rsidRPr="006045B2">
        <w:rPr>
          <w:rFonts w:ascii="Roboto" w:eastAsia="Times New Roman" w:hAnsi="Roboto" w:cs="Times New Roman"/>
          <w:color w:val="1D2125"/>
          <w:kern w:val="0"/>
          <w:sz w:val="23"/>
          <w:szCs w:val="23"/>
          <w14:ligatures w14:val="none"/>
        </w:rPr>
        <w:t> to begin the registration process. </w:t>
      </w:r>
      <w:proofErr w:type="gramStart"/>
      <w:r w:rsidRPr="006045B2">
        <w:rPr>
          <w:rFonts w:ascii="Roboto" w:eastAsia="Times New Roman" w:hAnsi="Roboto" w:cs="Times New Roman"/>
          <w:b/>
          <w:bCs/>
          <w:color w:val="1D2125"/>
          <w:kern w:val="0"/>
          <w:sz w:val="23"/>
          <w:szCs w:val="23"/>
          <w14:ligatures w14:val="none"/>
        </w:rPr>
        <w:t>Accommodations are</w:t>
      </w:r>
      <w:proofErr w:type="gramEnd"/>
      <w:r w:rsidRPr="006045B2">
        <w:rPr>
          <w:rFonts w:ascii="Roboto" w:eastAsia="Times New Roman" w:hAnsi="Roboto" w:cs="Times New Roman"/>
          <w:b/>
          <w:bCs/>
          <w:color w:val="1D2125"/>
          <w:kern w:val="0"/>
          <w:sz w:val="23"/>
          <w:szCs w:val="23"/>
          <w14:ligatures w14:val="none"/>
        </w:rPr>
        <w:t xml:space="preserve"> not retroactive, so early reporting is highly encouraged. Please note that academic accommodation cannot be provided until appropriate documentation is submitted to the Disability Student Office, and students have met with the director virtually.</w:t>
      </w:r>
    </w:p>
    <w:p w14:paraId="68B9607B"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Student Mental Health and Wellbeing</w:t>
      </w:r>
    </w:p>
    <w:p w14:paraId="2AB72DC5"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Regis College is committed to supporting and advancing the mental health and well-being of our students. During the course of their academic careers, students often experience personal challenges that contribute to barriers in learning, such as drug/alcohol problems, strained relationships, chronic worrying, persistent </w:t>
      </w:r>
      <w:proofErr w:type="gramStart"/>
      <w:r w:rsidRPr="006045B2">
        <w:rPr>
          <w:rFonts w:ascii="Roboto" w:eastAsia="Times New Roman" w:hAnsi="Roboto" w:cs="Times New Roman"/>
          <w:color w:val="1D2125"/>
          <w:kern w:val="0"/>
          <w:sz w:val="23"/>
          <w:szCs w:val="23"/>
          <w14:ligatures w14:val="none"/>
        </w:rPr>
        <w:t>sadness</w:t>
      </w:r>
      <w:proofErr w:type="gramEnd"/>
      <w:r w:rsidRPr="006045B2">
        <w:rPr>
          <w:rFonts w:ascii="Roboto" w:eastAsia="Times New Roman" w:hAnsi="Roboto" w:cs="Times New Roman"/>
          <w:color w:val="1D2125"/>
          <w:kern w:val="0"/>
          <w:sz w:val="23"/>
          <w:szCs w:val="23"/>
          <w14:ligatures w14:val="none"/>
        </w:rPr>
        <w:t xml:space="preserve"> or loss of interest in enjoyable activities, family conflict, grief and loss, domestic violence, difficulty concentrating, problems with organization, procrastination and/or lack of motivation. Students sometimes come to college with a history of learning difficulties,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mental health concerns, or if you are unsure and would like a consultation, a variety of free and confidential services are available. The Counseling Center is located in the rear of Maria Hall. You can schedule an appointment by calling 781-768-7290, dropping by or emailing </w:t>
      </w:r>
      <w:hyperlink r:id="rId83" w:tgtFrame="_blank" w:history="1">
        <w:r w:rsidRPr="006045B2">
          <w:rPr>
            <w:rFonts w:ascii="Roboto" w:eastAsia="Times New Roman" w:hAnsi="Roboto" w:cs="Times New Roman"/>
            <w:color w:val="0000FF"/>
            <w:kern w:val="0"/>
            <w:sz w:val="23"/>
            <w:szCs w:val="23"/>
            <w:u w:val="single"/>
            <w14:ligatures w14:val="none"/>
          </w:rPr>
          <w:t>Health Services</w:t>
        </w:r>
      </w:hyperlink>
      <w:r w:rsidRPr="006045B2">
        <w:rPr>
          <w:rFonts w:ascii="Roboto" w:eastAsia="Times New Roman" w:hAnsi="Roboto" w:cs="Times New Roman"/>
          <w:color w:val="1D2125"/>
          <w:kern w:val="0"/>
          <w:sz w:val="23"/>
          <w:szCs w:val="23"/>
          <w14:ligatures w14:val="none"/>
        </w:rPr>
        <w:t>. The </w:t>
      </w:r>
      <w:hyperlink r:id="rId84" w:tgtFrame="_blank" w:history="1">
        <w:r w:rsidRPr="006045B2">
          <w:rPr>
            <w:rFonts w:ascii="Roboto" w:eastAsia="Times New Roman" w:hAnsi="Roboto" w:cs="Times New Roman"/>
            <w:color w:val="0000FF"/>
            <w:kern w:val="0"/>
            <w:sz w:val="23"/>
            <w:szCs w:val="23"/>
            <w:u w:val="single"/>
            <w14:ligatures w14:val="none"/>
          </w:rPr>
          <w:t>Counseling Center page</w:t>
        </w:r>
      </w:hyperlink>
      <w:r w:rsidRPr="006045B2">
        <w:rPr>
          <w:rFonts w:ascii="Roboto" w:eastAsia="Times New Roman" w:hAnsi="Roboto" w:cs="Times New Roman"/>
          <w:color w:val="1D2125"/>
          <w:kern w:val="0"/>
          <w:sz w:val="23"/>
          <w:szCs w:val="23"/>
          <w14:ligatures w14:val="none"/>
        </w:rPr>
        <w:t> contains a wealth of information about our Counseling Center and staff, different mental health issues and numerous links to resources.</w:t>
      </w:r>
    </w:p>
    <w:p w14:paraId="5063A54C"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All Regis students are welcome to utilize our Student Assistance Program from </w:t>
      </w:r>
      <w:proofErr w:type="spellStart"/>
      <w:r w:rsidRPr="006045B2">
        <w:rPr>
          <w:rFonts w:ascii="Roboto" w:eastAsia="Times New Roman" w:hAnsi="Roboto" w:cs="Times New Roman"/>
          <w:color w:val="1D2125"/>
          <w:kern w:val="0"/>
          <w:sz w:val="23"/>
          <w:szCs w:val="23"/>
          <w14:ligatures w14:val="none"/>
        </w:rPr>
        <w:t>AllOne</w:t>
      </w:r>
      <w:proofErr w:type="spellEnd"/>
      <w:r w:rsidRPr="006045B2">
        <w:rPr>
          <w:rFonts w:ascii="Roboto" w:eastAsia="Times New Roman" w:hAnsi="Roboto" w:cs="Times New Roman"/>
          <w:color w:val="1D2125"/>
          <w:kern w:val="0"/>
          <w:sz w:val="23"/>
          <w:szCs w:val="23"/>
          <w14:ligatures w14:val="none"/>
        </w:rPr>
        <w:t xml:space="preserve"> Health. This is a service offering free, 24/7, phone counseling for “in the moment support” and/or referral to private counselors for 6 free counseling sessions. To access the </w:t>
      </w:r>
      <w:hyperlink r:id="rId85" w:tgtFrame="_blank" w:history="1">
        <w:r w:rsidRPr="006045B2">
          <w:rPr>
            <w:rFonts w:ascii="Roboto" w:eastAsia="Times New Roman" w:hAnsi="Roboto" w:cs="Times New Roman"/>
            <w:color w:val="0000FF"/>
            <w:kern w:val="0"/>
            <w:sz w:val="23"/>
            <w:szCs w:val="23"/>
            <w:u w:val="single"/>
            <w14:ligatures w14:val="none"/>
          </w:rPr>
          <w:t>Student Assistance Program</w:t>
        </w:r>
      </w:hyperlink>
      <w:r w:rsidRPr="006045B2">
        <w:rPr>
          <w:rFonts w:ascii="Roboto" w:eastAsia="Times New Roman" w:hAnsi="Roboto" w:cs="Times New Roman"/>
          <w:color w:val="1D2125"/>
          <w:kern w:val="0"/>
          <w:sz w:val="23"/>
          <w:szCs w:val="23"/>
          <w14:ligatures w14:val="none"/>
        </w:rPr>
        <w:t xml:space="preserve">, use Institution Code: </w:t>
      </w:r>
      <w:proofErr w:type="spellStart"/>
      <w:r w:rsidRPr="006045B2">
        <w:rPr>
          <w:rFonts w:ascii="Roboto" w:eastAsia="Times New Roman" w:hAnsi="Roboto" w:cs="Times New Roman"/>
          <w:color w:val="1D2125"/>
          <w:kern w:val="0"/>
          <w:sz w:val="23"/>
          <w:szCs w:val="23"/>
          <w14:ligatures w14:val="none"/>
        </w:rPr>
        <w:t>regissa</w:t>
      </w:r>
      <w:proofErr w:type="spellEnd"/>
      <w:r w:rsidRPr="006045B2">
        <w:rPr>
          <w:rFonts w:ascii="Roboto" w:eastAsia="Times New Roman" w:hAnsi="Roboto" w:cs="Times New Roman"/>
          <w:color w:val="1D2125"/>
          <w:kern w:val="0"/>
          <w:sz w:val="23"/>
          <w:szCs w:val="23"/>
          <w14:ligatures w14:val="none"/>
        </w:rPr>
        <w:t xml:space="preserve"> or call 1-800-756-3124.</w:t>
      </w:r>
    </w:p>
    <w:p w14:paraId="19C9406F"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Section 6: Policies Specific to Nursing Students</w:t>
      </w:r>
    </w:p>
    <w:p w14:paraId="58B9A46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Policies that are specific to nursing students can be found in the </w:t>
      </w:r>
      <w:hyperlink r:id="rId86" w:history="1">
        <w:r w:rsidRPr="006045B2">
          <w:rPr>
            <w:rFonts w:ascii="Roboto" w:eastAsia="Times New Roman" w:hAnsi="Roboto" w:cs="Times New Roman"/>
            <w:color w:val="0000FF"/>
            <w:kern w:val="0"/>
            <w:sz w:val="23"/>
            <w:szCs w:val="23"/>
            <w:u w:val="single"/>
            <w14:ligatures w14:val="none"/>
          </w:rPr>
          <w:t>Nursing Handbook Addendum</w:t>
        </w:r>
      </w:hyperlink>
      <w:r w:rsidRPr="006045B2">
        <w:rPr>
          <w:rFonts w:ascii="Roboto" w:eastAsia="Times New Roman" w:hAnsi="Roboto" w:cs="Times New Roman"/>
          <w:color w:val="1D2125"/>
          <w:kern w:val="0"/>
          <w:sz w:val="23"/>
          <w:szCs w:val="23"/>
          <w14:ligatures w14:val="none"/>
        </w:rPr>
        <w:t>.</w:t>
      </w:r>
    </w:p>
    <w:p w14:paraId="64E531ED"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Confidentiality Statement</w:t>
      </w:r>
    </w:p>
    <w:p w14:paraId="47B92C83"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Regis College Nursing Programs recognize the importance of protecting confidential information regarding patients, their families, employees, staff, and peers as well as the operations of agencies within which faculty and students </w:t>
      </w:r>
      <w:proofErr w:type="gramStart"/>
      <w:r w:rsidRPr="006045B2">
        <w:rPr>
          <w:rFonts w:ascii="Roboto" w:eastAsia="Times New Roman" w:hAnsi="Roboto" w:cs="Times New Roman"/>
          <w:color w:val="1D2125"/>
          <w:kern w:val="0"/>
          <w:sz w:val="23"/>
          <w:szCs w:val="23"/>
          <w14:ligatures w14:val="none"/>
        </w:rPr>
        <w:t>practice, or</w:t>
      </w:r>
      <w:proofErr w:type="gramEnd"/>
      <w:r w:rsidRPr="006045B2">
        <w:rPr>
          <w:rFonts w:ascii="Roboto" w:eastAsia="Times New Roman" w:hAnsi="Roboto" w:cs="Times New Roman"/>
          <w:color w:val="1D2125"/>
          <w:kern w:val="0"/>
          <w:sz w:val="23"/>
          <w:szCs w:val="23"/>
          <w14:ligatures w14:val="none"/>
        </w:rPr>
        <w:t xml:space="preserve"> participate in experiential learning.</w:t>
      </w:r>
    </w:p>
    <w:p w14:paraId="25ED6825"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It is the obligation of every faculty member and student to maintain confidentiality in clinical and other settings as appropriate. Information pertinent to patients may be relayed only to those individuals who have authority to have that information. All information pertaining to patient care is confidential, whether verbal or in hard copy, </w:t>
      </w:r>
      <w:proofErr w:type="gramStart"/>
      <w:r w:rsidRPr="006045B2">
        <w:rPr>
          <w:rFonts w:ascii="Roboto" w:eastAsia="Times New Roman" w:hAnsi="Roboto" w:cs="Times New Roman"/>
          <w:color w:val="1D2125"/>
          <w:kern w:val="0"/>
          <w:sz w:val="23"/>
          <w:szCs w:val="23"/>
          <w14:ligatures w14:val="none"/>
        </w:rPr>
        <w:t>film</w:t>
      </w:r>
      <w:proofErr w:type="gramEnd"/>
      <w:r w:rsidRPr="006045B2">
        <w:rPr>
          <w:rFonts w:ascii="Roboto" w:eastAsia="Times New Roman" w:hAnsi="Roboto" w:cs="Times New Roman"/>
          <w:color w:val="1D2125"/>
          <w:kern w:val="0"/>
          <w:sz w:val="23"/>
          <w:szCs w:val="23"/>
          <w14:ligatures w14:val="none"/>
        </w:rPr>
        <w:t xml:space="preserve"> or computerized form. Unauthorized access, use or disclosure is illegal.</w:t>
      </w:r>
    </w:p>
    <w:p w14:paraId="1FC12304"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Faculty and students must:</w:t>
      </w:r>
    </w:p>
    <w:p w14:paraId="4F69268C" w14:textId="77777777" w:rsidR="006045B2" w:rsidRPr="006045B2" w:rsidRDefault="006045B2" w:rsidP="006045B2">
      <w:pPr>
        <w:numPr>
          <w:ilvl w:val="0"/>
          <w:numId w:val="2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 xml:space="preserve">Read, understand, </w:t>
      </w:r>
      <w:proofErr w:type="gramStart"/>
      <w:r w:rsidRPr="006045B2">
        <w:rPr>
          <w:rFonts w:ascii="Roboto" w:eastAsia="Times New Roman" w:hAnsi="Roboto" w:cs="Times New Roman"/>
          <w:color w:val="1D2125"/>
          <w:kern w:val="0"/>
          <w:sz w:val="23"/>
          <w:szCs w:val="23"/>
          <w14:ligatures w14:val="none"/>
        </w:rPr>
        <w:t>sign</w:t>
      </w:r>
      <w:proofErr w:type="gramEnd"/>
      <w:r w:rsidRPr="006045B2">
        <w:rPr>
          <w:rFonts w:ascii="Roboto" w:eastAsia="Times New Roman" w:hAnsi="Roboto" w:cs="Times New Roman"/>
          <w:color w:val="1D2125"/>
          <w:kern w:val="0"/>
          <w:sz w:val="23"/>
          <w:szCs w:val="23"/>
          <w14:ligatures w14:val="none"/>
        </w:rPr>
        <w:t xml:space="preserve"> and follow confidentiality and privacy policy statements in clinical settings. Policies vary from agency to agency—be sure to review them at the beginning of every clinical experience.</w:t>
      </w:r>
    </w:p>
    <w:p w14:paraId="0FF89763" w14:textId="77777777" w:rsidR="006045B2" w:rsidRPr="006045B2" w:rsidRDefault="006045B2" w:rsidP="006045B2">
      <w:pPr>
        <w:numPr>
          <w:ilvl w:val="0"/>
          <w:numId w:val="2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Protect confidentiality of patients, families, agency, employees, and peers at all times.</w:t>
      </w:r>
    </w:p>
    <w:p w14:paraId="4ED4723A" w14:textId="77777777" w:rsidR="006045B2" w:rsidRPr="006045B2" w:rsidRDefault="006045B2" w:rsidP="006045B2">
      <w:pPr>
        <w:numPr>
          <w:ilvl w:val="0"/>
          <w:numId w:val="2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Never release confidential information to any source; know the person you're talking to.</w:t>
      </w:r>
    </w:p>
    <w:p w14:paraId="472EFCED" w14:textId="77777777" w:rsidR="006045B2" w:rsidRPr="006045B2" w:rsidRDefault="006045B2" w:rsidP="006045B2">
      <w:pPr>
        <w:numPr>
          <w:ilvl w:val="0"/>
          <w:numId w:val="2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Not talk about patients in public; never discuss confidential information where others—patients, visitors or other employees-might overhear, including elevators, dining facilities, and telephones.</w:t>
      </w:r>
    </w:p>
    <w:p w14:paraId="70A9F27A" w14:textId="77777777" w:rsidR="006045B2" w:rsidRPr="006045B2" w:rsidRDefault="006045B2" w:rsidP="006045B2">
      <w:pPr>
        <w:numPr>
          <w:ilvl w:val="0"/>
          <w:numId w:val="2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Never leave patient records or information where unauthorized individuals might see them.</w:t>
      </w:r>
    </w:p>
    <w:p w14:paraId="42C81F1E" w14:textId="77777777" w:rsidR="006045B2" w:rsidRPr="006045B2" w:rsidRDefault="006045B2" w:rsidP="006045B2">
      <w:pPr>
        <w:numPr>
          <w:ilvl w:val="0"/>
          <w:numId w:val="2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Not photocopy information from the patient's record except as specifically authorized.</w:t>
      </w:r>
    </w:p>
    <w:p w14:paraId="125E91DA" w14:textId="77777777" w:rsidR="006045B2" w:rsidRPr="006045B2" w:rsidRDefault="006045B2" w:rsidP="006045B2">
      <w:pPr>
        <w:numPr>
          <w:ilvl w:val="0"/>
          <w:numId w:val="29"/>
        </w:numPr>
        <w:shd w:val="clear" w:color="auto" w:fill="F2F3F7"/>
        <w:spacing w:before="100" w:beforeAutospacing="1"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Not access or attempt to access information other than information to which they have authorized access in order to complete the assignment for the day.</w:t>
      </w:r>
    </w:p>
    <w:p w14:paraId="510E0467"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Among safeguards, which exist to protect patient data, are institutional systems of passwords, which identify users and their access to privileges in computer systems. The ability to use an electronic signature is a privilege not a right that is granted in accordance with agency policies.</w:t>
      </w:r>
    </w:p>
    <w:p w14:paraId="21CBC3B4"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Example: https://myonline.regiscollege.edu/course/view.php?id=29#Course_Map</w:t>
      </w:r>
    </w:p>
    <w:p w14:paraId="211F9387"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Standard language for Learning Materials:</w:t>
      </w:r>
    </w:p>
    <w:p w14:paraId="536B724A"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How to use</w:t>
      </w:r>
    </w:p>
    <w:p w14:paraId="5C0C6F53" w14:textId="77777777" w:rsidR="006045B2" w:rsidRPr="006045B2" w:rsidRDefault="006045B2" w:rsidP="006045B2">
      <w:pPr>
        <w:shd w:val="clear" w:color="auto" w:fill="F2F3F7"/>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045B2">
        <w:rPr>
          <w:rFonts w:ascii="var(--font-family-display)" w:eastAsia="Times New Roman" w:hAnsi="var(--font-family-display)" w:cs="Times New Roman"/>
          <w:b/>
          <w:bCs/>
          <w:color w:val="1D2125"/>
          <w:kern w:val="0"/>
          <w:sz w:val="27"/>
          <w:szCs w:val="27"/>
          <w14:ligatures w14:val="none"/>
        </w:rPr>
        <w:t>Section 7: Course Map</w:t>
      </w:r>
    </w:p>
    <w:p w14:paraId="6417B950" w14:textId="77777777" w:rsidR="006045B2" w:rsidRPr="006045B2" w:rsidRDefault="006045B2" w:rsidP="006045B2">
      <w:pPr>
        <w:shd w:val="clear" w:color="auto" w:fill="F2F3F7"/>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Course Map</w:t>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535"/>
        <w:gridCol w:w="4410"/>
        <w:gridCol w:w="2931"/>
        <w:gridCol w:w="1664"/>
      </w:tblGrid>
      <w:tr w:rsidR="006045B2" w:rsidRPr="006045B2" w14:paraId="46C0B0F9"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7D2D1D0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 Introduction to Health Assessment and Documentation</w:t>
            </w:r>
          </w:p>
        </w:tc>
      </w:tr>
      <w:tr w:rsidR="006045B2" w:rsidRPr="006045B2" w14:paraId="10068D6B"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69522948"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Introduction to Health Assessment and SOAP Notes</w:t>
            </w:r>
          </w:p>
        </w:tc>
      </w:tr>
      <w:tr w:rsidR="006045B2" w:rsidRPr="006045B2" w14:paraId="394EC704"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666C08A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5995C7A3" w14:textId="77777777" w:rsidR="006045B2" w:rsidRPr="006045B2" w:rsidRDefault="006045B2" w:rsidP="006045B2">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Discuss how to prepare the environment to best facilitate subjective and objective data collection. (CO3)</w:t>
            </w:r>
          </w:p>
          <w:p w14:paraId="62189C8B" w14:textId="77777777" w:rsidR="006045B2" w:rsidRPr="006045B2" w:rsidRDefault="006045B2" w:rsidP="006045B2">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Discuss how to adapt the assessment environment for individual patient needs. (CO2)</w:t>
            </w:r>
          </w:p>
          <w:p w14:paraId="653A62A6" w14:textId="77777777" w:rsidR="006045B2" w:rsidRPr="006045B2" w:rsidRDefault="006045B2" w:rsidP="006045B2">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Describe effective interview techniques with consideration for lifespan, ethical, and sociocultural variations. (CO1, CO5)</w:t>
            </w:r>
          </w:p>
          <w:p w14:paraId="0BE77890" w14:textId="77777777" w:rsidR="006045B2" w:rsidRPr="006045B2" w:rsidRDefault="006045B2" w:rsidP="006045B2">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Practice documentation according to a standard SOAP format. (CO8)</w:t>
            </w:r>
          </w:p>
          <w:p w14:paraId="4A08E243" w14:textId="77777777" w:rsidR="006045B2" w:rsidRPr="006045B2" w:rsidRDefault="006045B2" w:rsidP="006045B2">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Describe steps needed for clinical reasoning. (CO6)</w:t>
            </w:r>
          </w:p>
          <w:p w14:paraId="51DCF5C9" w14:textId="77777777" w:rsidR="006045B2" w:rsidRPr="006045B2" w:rsidRDefault="006045B2" w:rsidP="006045B2">
            <w:pPr>
              <w:numPr>
                <w:ilvl w:val="0"/>
                <w:numId w:val="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Reflect on skill performance and clinical reasoning ability to identify areas of strength and opportunities for growth. (CO1)</w:t>
            </w:r>
          </w:p>
        </w:tc>
        <w:tc>
          <w:tcPr>
            <w:tcW w:w="0" w:type="auto"/>
            <w:tcBorders>
              <w:top w:val="single" w:sz="6" w:space="0" w:color="000000"/>
              <w:left w:val="single" w:sz="6" w:space="0" w:color="000000"/>
              <w:bottom w:val="single" w:sz="6" w:space="0" w:color="000000"/>
              <w:right w:val="single" w:sz="6" w:space="0" w:color="000000"/>
            </w:tcBorders>
            <w:hideMark/>
          </w:tcPr>
          <w:p w14:paraId="24CE0AD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0F83C13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 Lectures</w:t>
            </w:r>
          </w:p>
          <w:p w14:paraId="4C990BC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Vol 4: Head to Toe Assessment: Older/Adult</w:t>
            </w:r>
          </w:p>
          <w:p w14:paraId="26661AED" w14:textId="77777777" w:rsidR="006045B2" w:rsidRPr="006045B2" w:rsidRDefault="006045B2" w:rsidP="006045B2">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4.1 Introduction (0:39 minutes) WO1, WO2</w:t>
            </w:r>
          </w:p>
          <w:p w14:paraId="3623C812" w14:textId="77777777" w:rsidR="006045B2" w:rsidRPr="006045B2" w:rsidRDefault="006045B2" w:rsidP="006045B2">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4.2 Approach to Patient and Interviewing Techniques (1:30 minutes) WO3</w:t>
            </w:r>
          </w:p>
          <w:p w14:paraId="15BF2971" w14:textId="77777777" w:rsidR="006045B2" w:rsidRPr="006045B2" w:rsidRDefault="006045B2" w:rsidP="006045B2">
            <w:pPr>
              <w:numPr>
                <w:ilvl w:val="0"/>
                <w:numId w:val="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4.3 Health History (6:27 minutes) WO1</w:t>
            </w:r>
          </w:p>
          <w:p w14:paraId="61A591C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Vol 5: General Survey and Vital Signs</w:t>
            </w:r>
          </w:p>
          <w:p w14:paraId="27D6E600" w14:textId="77777777" w:rsidR="006045B2" w:rsidRPr="006045B2" w:rsidRDefault="006045B2" w:rsidP="006045B2">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5.1 Introduction (1:11 minutes) WO1, WO2</w:t>
            </w:r>
          </w:p>
          <w:p w14:paraId="7A424BE3" w14:textId="77777777" w:rsidR="006045B2" w:rsidRPr="006045B2" w:rsidRDefault="006045B2" w:rsidP="006045B2">
            <w:pPr>
              <w:numPr>
                <w:ilvl w:val="0"/>
                <w:numId w:val="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5.2 Health History (3:37 minutes) WO1</w:t>
            </w:r>
          </w:p>
          <w:p w14:paraId="5C66450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5A72868A" w14:textId="77777777" w:rsidR="006045B2" w:rsidRPr="006045B2" w:rsidRDefault="006045B2" w:rsidP="006045B2">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Szilagyi, P., &amp; Hoffman, R.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Wolters Kluwer.</w:t>
            </w:r>
          </w:p>
          <w:p w14:paraId="76A03F09"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 Approach to the Clinical Encounter (WO1, 2)</w:t>
            </w:r>
          </w:p>
          <w:p w14:paraId="7C9F337A"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 Interviewing, Communication, and Interpersonal Skills (WO1, 2)</w:t>
            </w:r>
          </w:p>
          <w:p w14:paraId="0286CF3A"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 Health History (WO1, 2)</w:t>
            </w:r>
          </w:p>
          <w:p w14:paraId="08C899F3"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5: Clinical Reasoning, Assessment, and Plan (WO5)</w:t>
            </w:r>
          </w:p>
          <w:p w14:paraId="12C6A366"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6: Health Maintenance and Screening (WO1, 2)</w:t>
            </w:r>
          </w:p>
          <w:p w14:paraId="6977394A"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7: Evaluating Clinical Evidence (WO5)</w:t>
            </w:r>
          </w:p>
          <w:p w14:paraId="1DDDB426"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9: Cognition, Behavior and Mental Status (WO4)</w:t>
            </w:r>
          </w:p>
          <w:p w14:paraId="5D54D2F2" w14:textId="77777777" w:rsidR="006045B2" w:rsidRPr="006045B2" w:rsidRDefault="006045B2" w:rsidP="006045B2">
            <w:pPr>
              <w:numPr>
                <w:ilvl w:val="0"/>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w:t>
            </w:r>
            <w:r w:rsidRPr="006045B2">
              <w:rPr>
                <w:rFonts w:ascii="Times New Roman" w:eastAsia="Times New Roman" w:hAnsi="Times New Roman" w:cs="Times New Roman"/>
                <w:kern w:val="0"/>
                <w:sz w:val="17"/>
                <w:szCs w:val="17"/>
                <w:vertAlign w:val="superscript"/>
                <w14:ligatures w14:val="none"/>
              </w:rPr>
              <w:t>th</w:t>
            </w:r>
            <w:r w:rsidRPr="006045B2">
              <w:rPr>
                <w:rFonts w:ascii="Times New Roman" w:eastAsia="Times New Roman" w:hAnsi="Times New Roman" w:cs="Times New Roman"/>
                <w:kern w:val="0"/>
                <w:sz w:val="24"/>
                <w:szCs w:val="24"/>
                <w14:ligatures w14:val="none"/>
              </w:rPr>
              <w:t> ed.). Elsevier.</w:t>
            </w:r>
          </w:p>
          <w:p w14:paraId="1A2D7026"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 Clinical Reasoning, Differential Diagnosis, Evidenced-Based Practice, and Symptom Analysis (WO5)</w:t>
            </w:r>
          </w:p>
          <w:p w14:paraId="5C341A4D" w14:textId="77777777" w:rsidR="006045B2" w:rsidRPr="006045B2" w:rsidRDefault="006045B2" w:rsidP="006045B2">
            <w:pPr>
              <w:numPr>
                <w:ilvl w:val="1"/>
                <w:numId w:val="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 Evidence-Based Health Screening (WO1)</w:t>
            </w:r>
          </w:p>
        </w:tc>
        <w:tc>
          <w:tcPr>
            <w:tcW w:w="0" w:type="auto"/>
            <w:tcBorders>
              <w:top w:val="single" w:sz="6" w:space="0" w:color="000000"/>
              <w:left w:val="single" w:sz="6" w:space="0" w:color="000000"/>
              <w:bottom w:val="single" w:sz="6" w:space="0" w:color="000000"/>
              <w:right w:val="single" w:sz="6" w:space="0" w:color="000000"/>
            </w:tcBorders>
            <w:hideMark/>
          </w:tcPr>
          <w:p w14:paraId="55E1D42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 / Assessments / Activities (WO)</w:t>
            </w:r>
          </w:p>
          <w:p w14:paraId="53952114" w14:textId="77777777" w:rsidR="006045B2" w:rsidRPr="006045B2" w:rsidRDefault="006045B2" w:rsidP="006045B2">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 Discussion 1: Icebreaker (WO N/A)</w:t>
            </w:r>
          </w:p>
          <w:p w14:paraId="1B22E398" w14:textId="77777777" w:rsidR="006045B2" w:rsidRPr="006045B2" w:rsidRDefault="006045B2" w:rsidP="006045B2">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 Initial Journal Entry (WO5, WO6)</w:t>
            </w:r>
          </w:p>
          <w:p w14:paraId="24820434" w14:textId="77777777" w:rsidR="006045B2" w:rsidRPr="006045B2" w:rsidRDefault="006045B2" w:rsidP="006045B2">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 Assignment 1: SOAP Note Activity (WO4)</w:t>
            </w:r>
          </w:p>
          <w:p w14:paraId="2AE80B65" w14:textId="77777777" w:rsidR="006045B2" w:rsidRPr="006045B2" w:rsidRDefault="006045B2" w:rsidP="006045B2">
            <w:pPr>
              <w:numPr>
                <w:ilvl w:val="0"/>
                <w:numId w:val="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 Discussion: Adapting the Environment for the Health History (WO1, WO2, WO3)</w:t>
            </w:r>
          </w:p>
        </w:tc>
        <w:tc>
          <w:tcPr>
            <w:tcW w:w="0" w:type="auto"/>
            <w:tcBorders>
              <w:top w:val="single" w:sz="6" w:space="0" w:color="000000"/>
              <w:left w:val="single" w:sz="6" w:space="0" w:color="000000"/>
              <w:bottom w:val="single" w:sz="6" w:space="0" w:color="000000"/>
              <w:right w:val="single" w:sz="6" w:space="0" w:color="000000"/>
            </w:tcBorders>
            <w:hideMark/>
          </w:tcPr>
          <w:p w14:paraId="2309E6A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4DE16629" w14:textId="77777777" w:rsidR="006045B2" w:rsidRPr="006045B2" w:rsidRDefault="006045B2" w:rsidP="006045B2">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Initial Post: Day 3;</w:t>
            </w:r>
            <w:r w:rsidRPr="006045B2">
              <w:rPr>
                <w:rFonts w:ascii="Times New Roman" w:eastAsia="Times New Roman" w:hAnsi="Times New Roman" w:cs="Times New Roman"/>
                <w:kern w:val="0"/>
                <w:sz w:val="24"/>
                <w:szCs w:val="24"/>
                <w14:ligatures w14:val="none"/>
              </w:rPr>
              <w:br/>
              <w:t>Replies: Day 7</w:t>
            </w:r>
          </w:p>
          <w:p w14:paraId="5B190B29" w14:textId="77777777" w:rsidR="006045B2" w:rsidRPr="006045B2" w:rsidRDefault="006045B2" w:rsidP="006045B2">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6ACDFCAF" w14:textId="77777777" w:rsidR="006045B2" w:rsidRPr="006045B2" w:rsidRDefault="006045B2" w:rsidP="006045B2">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7B63A8C7" w14:textId="77777777" w:rsidR="006045B2" w:rsidRPr="006045B2" w:rsidRDefault="006045B2" w:rsidP="006045B2">
            <w:pPr>
              <w:numPr>
                <w:ilvl w:val="0"/>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Initial Post: Day 3;</w:t>
            </w:r>
            <w:r w:rsidRPr="006045B2">
              <w:rPr>
                <w:rFonts w:ascii="Times New Roman" w:eastAsia="Times New Roman" w:hAnsi="Times New Roman" w:cs="Times New Roman"/>
                <w:kern w:val="0"/>
                <w:sz w:val="24"/>
                <w:szCs w:val="24"/>
                <w14:ligatures w14:val="none"/>
              </w:rPr>
              <w:br/>
              <w:t>Replies: Day 7</w:t>
            </w:r>
          </w:p>
        </w:tc>
      </w:tr>
    </w:tbl>
    <w:p w14:paraId="1E35AD83"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830"/>
        <w:gridCol w:w="4262"/>
        <w:gridCol w:w="2784"/>
        <w:gridCol w:w="1664"/>
      </w:tblGrid>
      <w:tr w:rsidR="006045B2" w:rsidRPr="006045B2" w14:paraId="2EDCAD41"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0C4E31E4"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2: Exam Techniques, Exam Types and Pain Assessment</w:t>
            </w:r>
          </w:p>
        </w:tc>
      </w:tr>
      <w:tr w:rsidR="006045B2" w:rsidRPr="006045B2" w14:paraId="13E86447"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62EF5DA5"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Pain assessment, exam techniques, exam types</w:t>
            </w:r>
          </w:p>
        </w:tc>
      </w:tr>
      <w:tr w:rsidR="006045B2" w:rsidRPr="006045B2" w14:paraId="5BA2D1EB"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555BA96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387E6AF9" w14:textId="77777777" w:rsidR="006045B2" w:rsidRPr="006045B2" w:rsidRDefault="006045B2" w:rsidP="006045B2">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correct techniques for inspection, palpation, percussion, and auscultation. (CO4)</w:t>
            </w:r>
          </w:p>
          <w:p w14:paraId="64DA9FC8" w14:textId="77777777" w:rsidR="006045B2" w:rsidRPr="006045B2" w:rsidRDefault="006045B2" w:rsidP="006045B2">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Develop a systematic sequence for examination that maximizes patient comfort, avoids unnecessary position changes, and enhances clinical efficiency. (CO4)</w:t>
            </w:r>
          </w:p>
          <w:p w14:paraId="3230A6E1" w14:textId="77777777" w:rsidR="006045B2" w:rsidRPr="006045B2" w:rsidRDefault="006045B2" w:rsidP="006045B2">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Assess acute and chronic pain considering lifespan and sociocultural variations. (CO5)</w:t>
            </w:r>
          </w:p>
          <w:p w14:paraId="0F7EDCCF" w14:textId="77777777" w:rsidR="006045B2" w:rsidRPr="006045B2" w:rsidRDefault="006045B2" w:rsidP="006045B2">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Identify components of the General Survey and techniques to gather this data with consideration for lifespan variations. (CO2)</w:t>
            </w:r>
          </w:p>
          <w:p w14:paraId="10E9A73A" w14:textId="77777777" w:rsidR="006045B2" w:rsidRPr="006045B2" w:rsidRDefault="006045B2" w:rsidP="006045B2">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Discuss how to modify the exam for special populations (CO5)</w:t>
            </w:r>
          </w:p>
        </w:tc>
        <w:tc>
          <w:tcPr>
            <w:tcW w:w="0" w:type="auto"/>
            <w:tcBorders>
              <w:top w:val="single" w:sz="6" w:space="0" w:color="000000"/>
              <w:left w:val="single" w:sz="6" w:space="0" w:color="000000"/>
              <w:bottom w:val="single" w:sz="6" w:space="0" w:color="000000"/>
              <w:right w:val="single" w:sz="6" w:space="0" w:color="000000"/>
            </w:tcBorders>
            <w:hideMark/>
          </w:tcPr>
          <w:p w14:paraId="6EC10E1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7F47A1F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 Lectures</w:t>
            </w:r>
          </w:p>
          <w:p w14:paraId="7A1E41F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Module 1: History Taking:</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b/>
                <w:bCs/>
                <w:kern w:val="0"/>
                <w:sz w:val="24"/>
                <w:szCs w:val="24"/>
                <w14:ligatures w14:val="none"/>
              </w:rPr>
              <w:t>Vol 1: Head to Toe Assessment: Adult</w:t>
            </w:r>
          </w:p>
          <w:p w14:paraId="75D4D56D" w14:textId="77777777" w:rsidR="006045B2" w:rsidRPr="006045B2" w:rsidRDefault="006045B2" w:rsidP="006045B2">
            <w:pPr>
              <w:numPr>
                <w:ilvl w:val="0"/>
                <w:numId w:val="3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 General Survey and Vital Signs (2:01 minutes) WO4</w:t>
            </w:r>
          </w:p>
          <w:p w14:paraId="010CA1D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Vol 2: Head to Toe Assessment: Infant</w:t>
            </w:r>
          </w:p>
          <w:p w14:paraId="5CA8CC6E" w14:textId="77777777" w:rsidR="006045B2" w:rsidRPr="006045B2" w:rsidRDefault="006045B2" w:rsidP="006045B2">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2.2 General Survey and Somatic Growth (3:11 minutes) WO4</w:t>
            </w:r>
          </w:p>
          <w:p w14:paraId="52B77B51" w14:textId="77777777" w:rsidR="006045B2" w:rsidRPr="006045B2" w:rsidRDefault="006045B2" w:rsidP="006045B2">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2.3 Vital Signs (2:28 minutes) WO4</w:t>
            </w:r>
          </w:p>
          <w:p w14:paraId="6402B22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3: Head to Toe Assessment: Child</w:t>
            </w:r>
          </w:p>
          <w:p w14:paraId="567A9428" w14:textId="77777777" w:rsidR="006045B2" w:rsidRPr="006045B2" w:rsidRDefault="006045B2" w:rsidP="006045B2">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3.2 General Survey and Somatic Growth (3:08 minutes) WO4</w:t>
            </w:r>
          </w:p>
          <w:p w14:paraId="3792AFA1" w14:textId="77777777" w:rsidR="006045B2" w:rsidRPr="006045B2" w:rsidRDefault="006045B2" w:rsidP="006045B2">
            <w:pPr>
              <w:numPr>
                <w:ilvl w:val="0"/>
                <w:numId w:val="3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3.3 Vital Signs (1:36 minutes) WO4</w:t>
            </w:r>
          </w:p>
          <w:p w14:paraId="116878F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4: Head to Toe Assessment: Older/Adult</w:t>
            </w:r>
          </w:p>
          <w:p w14:paraId="6FF4C45D" w14:textId="77777777" w:rsidR="006045B2" w:rsidRPr="006045B2" w:rsidRDefault="006045B2" w:rsidP="006045B2">
            <w:pPr>
              <w:numPr>
                <w:ilvl w:val="0"/>
                <w:numId w:val="4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4.4 General Survey and Vital Signs (1:55 minutes) WO-4</w:t>
            </w:r>
          </w:p>
          <w:p w14:paraId="1C1E059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5: General Survey and Vital Signs</w:t>
            </w:r>
          </w:p>
          <w:p w14:paraId="46C8672A" w14:textId="77777777" w:rsidR="006045B2" w:rsidRPr="006045B2" w:rsidRDefault="006045B2" w:rsidP="006045B2">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5.3 General Survey (5:18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-4</w:t>
            </w:r>
          </w:p>
          <w:p w14:paraId="112A87C8" w14:textId="77777777" w:rsidR="006045B2" w:rsidRPr="006045B2" w:rsidRDefault="006045B2" w:rsidP="006045B2">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5.4 Vital Signs (13:18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-4</w:t>
            </w:r>
          </w:p>
          <w:p w14:paraId="27A7CF1C" w14:textId="77777777" w:rsidR="006045B2" w:rsidRPr="006045B2" w:rsidRDefault="006045B2" w:rsidP="006045B2">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5.5 Acute and Chronic Pain (1:35 minutes) WO-3</w:t>
            </w:r>
          </w:p>
          <w:p w14:paraId="6BC13BA3" w14:textId="77777777" w:rsidR="006045B2" w:rsidRPr="006045B2" w:rsidRDefault="006045B2" w:rsidP="006045B2">
            <w:pPr>
              <w:numPr>
                <w:ilvl w:val="0"/>
                <w:numId w:val="4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5.6 Recording your Findings (0:51 minutes)</w:t>
            </w:r>
          </w:p>
          <w:p w14:paraId="6F19CD9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4BF0A039" w14:textId="77777777" w:rsidR="006045B2" w:rsidRPr="006045B2" w:rsidRDefault="006045B2" w:rsidP="006045B2">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693F957A"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4: Physical Examination (WO 1, 2, 3)</w:t>
            </w:r>
          </w:p>
          <w:p w14:paraId="4756634E"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8: General Survey, Vital Signs, and Pain (WO 4)</w:t>
            </w:r>
          </w:p>
          <w:p w14:paraId="582C7616"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25: Assessing Children: Infancy Through Adolescence (WO 1, 2, 3)</w:t>
            </w:r>
          </w:p>
          <w:p w14:paraId="3CBB0029"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26: The Pregnant Woman (WO 1, 2, 3)</w:t>
            </w:r>
          </w:p>
          <w:p w14:paraId="6D01FA63"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27: The Older Adult (WO 1, 2, 3)</w:t>
            </w:r>
          </w:p>
          <w:p w14:paraId="7FEF8B77" w14:textId="77777777" w:rsidR="006045B2" w:rsidRPr="006045B2" w:rsidRDefault="006045B2" w:rsidP="006045B2">
            <w:pPr>
              <w:numPr>
                <w:ilvl w:val="0"/>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23C65CD4"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16: Fatigue (WO 4)</w:t>
            </w:r>
          </w:p>
          <w:p w14:paraId="0BE3E997"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17: Fever (WO 4)</w:t>
            </w:r>
          </w:p>
          <w:p w14:paraId="4184FEA7" w14:textId="77777777" w:rsidR="006045B2" w:rsidRPr="006045B2" w:rsidRDefault="006045B2" w:rsidP="006045B2">
            <w:pPr>
              <w:numPr>
                <w:ilvl w:val="1"/>
                <w:numId w:val="4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39: Weight Gain/Loss (unintentional) (WO 4)</w:t>
            </w:r>
          </w:p>
        </w:tc>
        <w:tc>
          <w:tcPr>
            <w:tcW w:w="0" w:type="auto"/>
            <w:tcBorders>
              <w:top w:val="single" w:sz="6" w:space="0" w:color="000000"/>
              <w:left w:val="single" w:sz="6" w:space="0" w:color="000000"/>
              <w:bottom w:val="single" w:sz="6" w:space="0" w:color="000000"/>
              <w:right w:val="single" w:sz="6" w:space="0" w:color="000000"/>
            </w:tcBorders>
            <w:hideMark/>
          </w:tcPr>
          <w:p w14:paraId="262A1A5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 / Assessments / Activities (WO)</w:t>
            </w:r>
          </w:p>
          <w:p w14:paraId="38426FDA" w14:textId="77777777" w:rsidR="006045B2" w:rsidRPr="006045B2" w:rsidRDefault="006045B2" w:rsidP="006045B2">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2 Discussion 1: Pain (WO3)</w:t>
            </w:r>
          </w:p>
          <w:p w14:paraId="67C9C0A8" w14:textId="77777777" w:rsidR="006045B2" w:rsidRPr="006045B2" w:rsidRDefault="006045B2" w:rsidP="006045B2">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2: Physical Assessment and Pain Evaluation Competency (WO 1, 2, 3, 4, 5)</w:t>
            </w:r>
          </w:p>
        </w:tc>
        <w:tc>
          <w:tcPr>
            <w:tcW w:w="0" w:type="auto"/>
            <w:tcBorders>
              <w:top w:val="single" w:sz="6" w:space="0" w:color="000000"/>
              <w:left w:val="single" w:sz="6" w:space="0" w:color="000000"/>
              <w:bottom w:val="single" w:sz="6" w:space="0" w:color="000000"/>
              <w:right w:val="single" w:sz="6" w:space="0" w:color="000000"/>
            </w:tcBorders>
            <w:hideMark/>
          </w:tcPr>
          <w:p w14:paraId="41F0CB4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4DB3C30E" w14:textId="77777777" w:rsidR="006045B2" w:rsidRPr="006045B2" w:rsidRDefault="006045B2" w:rsidP="006045B2">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Initial Post: Day 3;</w:t>
            </w:r>
            <w:r w:rsidRPr="006045B2">
              <w:rPr>
                <w:rFonts w:ascii="Times New Roman" w:eastAsia="Times New Roman" w:hAnsi="Times New Roman" w:cs="Times New Roman"/>
                <w:kern w:val="0"/>
                <w:sz w:val="24"/>
                <w:szCs w:val="24"/>
                <w14:ligatures w14:val="none"/>
              </w:rPr>
              <w:br/>
              <w:t>Replies: Day 7</w:t>
            </w:r>
          </w:p>
          <w:p w14:paraId="044EBC84" w14:textId="77777777" w:rsidR="006045B2" w:rsidRPr="006045B2" w:rsidRDefault="006045B2" w:rsidP="006045B2">
            <w:pPr>
              <w:numPr>
                <w:ilvl w:val="0"/>
                <w:numId w:val="4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105C0688"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913"/>
        <w:gridCol w:w="4600"/>
        <w:gridCol w:w="2847"/>
        <w:gridCol w:w="1180"/>
      </w:tblGrid>
      <w:tr w:rsidR="006045B2" w:rsidRPr="006045B2" w14:paraId="218EED23"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357340E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3: Health History</w:t>
            </w:r>
          </w:p>
        </w:tc>
      </w:tr>
      <w:tr w:rsidR="006045B2" w:rsidRPr="006045B2" w14:paraId="5033F4BE"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032C292A"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Comprehensive Health History</w:t>
            </w:r>
          </w:p>
        </w:tc>
      </w:tr>
      <w:tr w:rsidR="006045B2" w:rsidRPr="006045B2" w14:paraId="27C8C968"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7440F79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7B6823AA" w14:textId="77777777" w:rsidR="006045B2" w:rsidRPr="006045B2" w:rsidRDefault="006045B2" w:rsidP="006045B2">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Demonstrate effective interviewing techniques that incorporate lifespan, ethical, and sociocultural variations. (CO3)</w:t>
            </w:r>
          </w:p>
          <w:p w14:paraId="652D24AC" w14:textId="77777777" w:rsidR="006045B2" w:rsidRPr="006045B2" w:rsidRDefault="006045B2" w:rsidP="006045B2">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Demonstrate developing proficiency in conducting a comprehensive health history. (CO3)</w:t>
            </w:r>
          </w:p>
          <w:p w14:paraId="0FE4B454" w14:textId="77777777" w:rsidR="006045B2" w:rsidRPr="006045B2" w:rsidRDefault="006045B2" w:rsidP="006045B2">
            <w:pPr>
              <w:numPr>
                <w:ilvl w:val="0"/>
                <w:numId w:val="4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Document a comprehensive health history according to standard SOAP format. (CO8)</w:t>
            </w:r>
          </w:p>
        </w:tc>
        <w:tc>
          <w:tcPr>
            <w:tcW w:w="0" w:type="auto"/>
            <w:tcBorders>
              <w:top w:val="single" w:sz="6" w:space="0" w:color="000000"/>
              <w:left w:val="single" w:sz="6" w:space="0" w:color="000000"/>
              <w:bottom w:val="single" w:sz="6" w:space="0" w:color="000000"/>
              <w:right w:val="single" w:sz="6" w:space="0" w:color="000000"/>
            </w:tcBorders>
            <w:hideMark/>
          </w:tcPr>
          <w:p w14:paraId="53E6A5D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5274690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 Lectures</w:t>
            </w:r>
          </w:p>
          <w:p w14:paraId="56EE993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Review these videos that were also provided in Week 2.</w:t>
            </w:r>
          </w:p>
          <w:p w14:paraId="1A78EB7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Module 1: History Taking:</w:t>
            </w:r>
          </w:p>
          <w:p w14:paraId="2BEDD9D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1: Head to Toe Assessment: Adult</w:t>
            </w:r>
          </w:p>
          <w:p w14:paraId="5ECB1459" w14:textId="77777777" w:rsidR="006045B2" w:rsidRPr="006045B2" w:rsidRDefault="006045B2" w:rsidP="006045B2">
            <w:pPr>
              <w:numPr>
                <w:ilvl w:val="0"/>
                <w:numId w:val="4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 General Survey and Vital Signs (2:01 minutes) WO4</w:t>
            </w:r>
          </w:p>
          <w:p w14:paraId="2FD8953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2: Head to Toe Assessment: Infant</w:t>
            </w:r>
          </w:p>
          <w:p w14:paraId="22E134A0" w14:textId="77777777" w:rsidR="006045B2" w:rsidRPr="006045B2" w:rsidRDefault="006045B2" w:rsidP="006045B2">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2.2 General Survey and Somatic Growth (3:11 minutes) WO4</w:t>
            </w:r>
          </w:p>
          <w:p w14:paraId="34ACA934" w14:textId="77777777" w:rsidR="006045B2" w:rsidRPr="006045B2" w:rsidRDefault="006045B2" w:rsidP="006045B2">
            <w:pPr>
              <w:numPr>
                <w:ilvl w:val="0"/>
                <w:numId w:val="4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2.3 Vital Signs (2:28 minutes) WO4</w:t>
            </w:r>
          </w:p>
          <w:p w14:paraId="5EE409E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3: Head to Toe Assessment: Child</w:t>
            </w:r>
          </w:p>
          <w:p w14:paraId="6D5BDC58" w14:textId="77777777" w:rsidR="006045B2" w:rsidRPr="006045B2" w:rsidRDefault="006045B2" w:rsidP="006045B2">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3.2 General Survey and Somatic Growth (3:08 minutes) WO4</w:t>
            </w:r>
          </w:p>
          <w:p w14:paraId="7821137A" w14:textId="77777777" w:rsidR="006045B2" w:rsidRPr="006045B2" w:rsidRDefault="006045B2" w:rsidP="006045B2">
            <w:pPr>
              <w:numPr>
                <w:ilvl w:val="0"/>
                <w:numId w:val="4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3.3 Vital Signs (1:36 minutes) WO4</w:t>
            </w:r>
          </w:p>
          <w:p w14:paraId="27F524B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4: Head to Toe Assessment: Older/Adult</w:t>
            </w:r>
          </w:p>
          <w:p w14:paraId="028F0C0E" w14:textId="77777777" w:rsidR="006045B2" w:rsidRPr="006045B2" w:rsidRDefault="006045B2" w:rsidP="006045B2">
            <w:pPr>
              <w:numPr>
                <w:ilvl w:val="0"/>
                <w:numId w:val="4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4.4 General Survey and Vital Signs (1:55 minutes) WO4</w:t>
            </w:r>
          </w:p>
          <w:p w14:paraId="44CE1AB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5: General Survey and Vital Signs</w:t>
            </w:r>
          </w:p>
          <w:p w14:paraId="31E325EA" w14:textId="77777777" w:rsidR="006045B2" w:rsidRPr="006045B2" w:rsidRDefault="006045B2" w:rsidP="006045B2">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5.3 General Survey (5:18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4</w:t>
            </w:r>
          </w:p>
          <w:p w14:paraId="7232472A" w14:textId="77777777" w:rsidR="006045B2" w:rsidRPr="006045B2" w:rsidRDefault="006045B2" w:rsidP="006045B2">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5.4 Vital Signs (13:18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-4</w:t>
            </w:r>
          </w:p>
          <w:p w14:paraId="0DE10934" w14:textId="77777777" w:rsidR="006045B2" w:rsidRPr="006045B2" w:rsidRDefault="006045B2" w:rsidP="006045B2">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5.5 Acute and Chronic Pain (1:35 minutes) WO-3</w:t>
            </w:r>
          </w:p>
          <w:p w14:paraId="0D2AB595" w14:textId="77777777" w:rsidR="006045B2" w:rsidRPr="006045B2" w:rsidRDefault="006045B2" w:rsidP="006045B2">
            <w:pPr>
              <w:numPr>
                <w:ilvl w:val="0"/>
                <w:numId w:val="5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5.6 Recording your Findings (0:51 minutes)</w:t>
            </w:r>
          </w:p>
          <w:p w14:paraId="3A84D69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152A3BCD" w14:textId="77777777" w:rsidR="006045B2" w:rsidRPr="006045B2" w:rsidRDefault="006045B2" w:rsidP="006045B2">
            <w:pPr>
              <w:numPr>
                <w:ilvl w:val="0"/>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1044D721" w14:textId="77777777" w:rsidR="006045B2" w:rsidRPr="006045B2" w:rsidRDefault="006045B2" w:rsidP="006045B2">
            <w:pPr>
              <w:numPr>
                <w:ilvl w:val="1"/>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 Interviewing, Communication, and Interpersonal Skills (WO1, 3)</w:t>
            </w:r>
          </w:p>
          <w:p w14:paraId="3BFDD48C" w14:textId="77777777" w:rsidR="006045B2" w:rsidRPr="006045B2" w:rsidRDefault="006045B2" w:rsidP="006045B2">
            <w:pPr>
              <w:numPr>
                <w:ilvl w:val="1"/>
                <w:numId w:val="5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 Health History (WO1)</w:t>
            </w:r>
          </w:p>
          <w:p w14:paraId="13CFC43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Mini-Lectures</w:t>
            </w:r>
          </w:p>
          <w:p w14:paraId="24A86002"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General Overview (1:14 minutes)</w:t>
            </w:r>
          </w:p>
          <w:p w14:paraId="6A77EC43"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Health History (0:55 minutes) and HPI (2:04 minutes) WO1, 2, 3</w:t>
            </w:r>
          </w:p>
          <w:p w14:paraId="15AFC7BE"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PMH (1:02 minutes) WO1</w:t>
            </w:r>
          </w:p>
          <w:p w14:paraId="138E921A"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Pedi (1:13 minutes) WO1,2,3</w:t>
            </w:r>
          </w:p>
          <w:p w14:paraId="5F87AD42"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FMH (1:31 minutes) WO1</w:t>
            </w:r>
          </w:p>
          <w:p w14:paraId="730EB78E"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Psych-Social (1:29 minutes) WO1, 4</w:t>
            </w:r>
          </w:p>
          <w:p w14:paraId="16A4C916"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ROS (1:40 minutes) WO1, 2</w:t>
            </w:r>
          </w:p>
          <w:p w14:paraId="4AC30644" w14:textId="77777777" w:rsidR="006045B2" w:rsidRPr="006045B2" w:rsidRDefault="006045B2" w:rsidP="006045B2">
            <w:pPr>
              <w:numPr>
                <w:ilvl w:val="0"/>
                <w:numId w:val="5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Functional (1:39 minutes) WO1, 2</w:t>
            </w:r>
          </w:p>
        </w:tc>
        <w:tc>
          <w:tcPr>
            <w:tcW w:w="0" w:type="auto"/>
            <w:tcBorders>
              <w:top w:val="single" w:sz="6" w:space="0" w:color="000000"/>
              <w:left w:val="single" w:sz="6" w:space="0" w:color="000000"/>
              <w:bottom w:val="single" w:sz="6" w:space="0" w:color="000000"/>
              <w:right w:val="single" w:sz="6" w:space="0" w:color="000000"/>
            </w:tcBorders>
            <w:hideMark/>
          </w:tcPr>
          <w:p w14:paraId="36D43E2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 / Assessments / Activities (WO)</w:t>
            </w:r>
          </w:p>
          <w:p w14:paraId="07619479" w14:textId="77777777" w:rsidR="006045B2" w:rsidRPr="006045B2" w:rsidRDefault="006045B2" w:rsidP="006045B2">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3 Assignment 1: Written Health History (WO1, 2, 3)</w:t>
            </w:r>
          </w:p>
          <w:p w14:paraId="458996CF" w14:textId="77777777" w:rsidR="006045B2" w:rsidRPr="006045B2" w:rsidRDefault="006045B2" w:rsidP="006045B2">
            <w:pPr>
              <w:numPr>
                <w:ilvl w:val="0"/>
                <w:numId w:val="5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3 Journal Entry 1: Obtaining Health History Reflection (WO1, 2)</w:t>
            </w:r>
          </w:p>
        </w:tc>
        <w:tc>
          <w:tcPr>
            <w:tcW w:w="0" w:type="auto"/>
            <w:tcBorders>
              <w:top w:val="single" w:sz="6" w:space="0" w:color="000000"/>
              <w:left w:val="single" w:sz="6" w:space="0" w:color="000000"/>
              <w:bottom w:val="single" w:sz="6" w:space="0" w:color="000000"/>
              <w:right w:val="single" w:sz="6" w:space="0" w:color="000000"/>
            </w:tcBorders>
            <w:hideMark/>
          </w:tcPr>
          <w:p w14:paraId="4A6B6D8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16557DDB" w14:textId="77777777" w:rsidR="006045B2" w:rsidRPr="006045B2" w:rsidRDefault="006045B2" w:rsidP="006045B2">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68C9FBAB" w14:textId="77777777" w:rsidR="006045B2" w:rsidRPr="006045B2" w:rsidRDefault="006045B2" w:rsidP="006045B2">
            <w:pPr>
              <w:numPr>
                <w:ilvl w:val="0"/>
                <w:numId w:val="5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5CE35F0A"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272"/>
        <w:gridCol w:w="4197"/>
        <w:gridCol w:w="2897"/>
        <w:gridCol w:w="1174"/>
      </w:tblGrid>
      <w:tr w:rsidR="006045B2" w:rsidRPr="006045B2" w14:paraId="3FEE6034"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19C1EEA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4: General Survey and Skin, Hair, Nails Assessment</w:t>
            </w:r>
          </w:p>
        </w:tc>
      </w:tr>
      <w:tr w:rsidR="006045B2" w:rsidRPr="006045B2" w14:paraId="5060333C"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36ED804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Subjective and Objective Assessment of Skin, Hair, and Nails</w:t>
            </w:r>
          </w:p>
        </w:tc>
      </w:tr>
      <w:tr w:rsidR="006045B2" w:rsidRPr="006045B2" w14:paraId="7F293E49"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159A6B2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600D6F4A"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Practice techniques in focused subjective and objective examination of the skin with recognition of normal findings. (CO 3, 4)</w:t>
            </w:r>
          </w:p>
          <w:p w14:paraId="7E734597"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Analyze common health problems that affect the skin considering lifespan and sociocultural variations. (CO6, CO1)</w:t>
            </w:r>
          </w:p>
          <w:p w14:paraId="2741BEA6"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Prioritize areas for focused assessment of the skin. (CO 2)</w:t>
            </w:r>
          </w:p>
          <w:p w14:paraId="203BA579" w14:textId="77777777" w:rsidR="006045B2" w:rsidRPr="006045B2" w:rsidRDefault="006045B2" w:rsidP="006045B2">
            <w:pPr>
              <w:spacing w:after="0" w:line="240" w:lineRule="auto"/>
              <w:ind w:left="720"/>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Demonstrate developing proficiency in focused subjective and objective examination of the skin. (CO 3, 4)</w:t>
            </w:r>
          </w:p>
          <w:p w14:paraId="2B47CB28"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Demonstrate developing proficiency in focused subjective and objective examination of the skin. (CO 3, 4)</w:t>
            </w:r>
          </w:p>
          <w:p w14:paraId="7C4979D8"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Analyze health history and physical examination findings of the skin considering lifespan and sociocultural variations to identify prioritized differential diagnoses. (CO 5, 6)</w:t>
            </w:r>
          </w:p>
          <w:p w14:paraId="29D45C24"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Create a plan based on research and evidence-based practice guidelines to reduce, eliminate, or manage identified diagnoses. (CO7)</w:t>
            </w:r>
          </w:p>
          <w:p w14:paraId="52DF908B"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Practice documentation of assessment findings according to standard SOAP format. (CO8)</w:t>
            </w:r>
          </w:p>
          <w:p w14:paraId="65B8F890" w14:textId="77777777" w:rsidR="006045B2" w:rsidRPr="006045B2" w:rsidRDefault="006045B2" w:rsidP="006045B2">
            <w:pPr>
              <w:numPr>
                <w:ilvl w:val="0"/>
                <w:numId w:val="5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Assess knowledge of health assessment, SOAP Notes, exam techniques, exam types, pain assessment, and health history. (CO1 through 8)</w:t>
            </w:r>
          </w:p>
        </w:tc>
        <w:tc>
          <w:tcPr>
            <w:tcW w:w="0" w:type="auto"/>
            <w:tcBorders>
              <w:top w:val="single" w:sz="6" w:space="0" w:color="000000"/>
              <w:left w:val="single" w:sz="6" w:space="0" w:color="000000"/>
              <w:bottom w:val="single" w:sz="6" w:space="0" w:color="000000"/>
              <w:right w:val="single" w:sz="6" w:space="0" w:color="000000"/>
            </w:tcBorders>
            <w:hideMark/>
          </w:tcPr>
          <w:p w14:paraId="0424A4E0"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0CD5E2D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Videos Lectures</w:t>
            </w:r>
          </w:p>
          <w:p w14:paraId="046B43A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Skin</w:t>
            </w:r>
          </w:p>
          <w:p w14:paraId="220FC580"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1: Head to Toe Assessment: Adult</w:t>
            </w:r>
          </w:p>
          <w:p w14:paraId="521872D3" w14:textId="77777777" w:rsidR="006045B2" w:rsidRPr="006045B2" w:rsidRDefault="006045B2" w:rsidP="006045B2">
            <w:pPr>
              <w:numPr>
                <w:ilvl w:val="0"/>
                <w:numId w:val="5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1.4 Skin (1:30 minutes) WO1</w:t>
            </w:r>
          </w:p>
          <w:p w14:paraId="0EF9F2C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2: Head to Toe Assessment: Infant</w:t>
            </w:r>
          </w:p>
          <w:p w14:paraId="25E29162" w14:textId="77777777" w:rsidR="006045B2" w:rsidRPr="006045B2" w:rsidRDefault="006045B2" w:rsidP="006045B2">
            <w:pPr>
              <w:numPr>
                <w:ilvl w:val="0"/>
                <w:numId w:val="5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2.4 Skin (1:42 minutes) WO1</w:t>
            </w:r>
          </w:p>
          <w:p w14:paraId="7FF02A1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3: Head to Toe Assessment: Child</w:t>
            </w:r>
          </w:p>
          <w:p w14:paraId="3B8B1410" w14:textId="77777777" w:rsidR="006045B2" w:rsidRPr="006045B2" w:rsidRDefault="006045B2" w:rsidP="006045B2">
            <w:pPr>
              <w:numPr>
                <w:ilvl w:val="0"/>
                <w:numId w:val="5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3.4 Skin (0:42 minutes) WO1</w:t>
            </w:r>
          </w:p>
          <w:p w14:paraId="618D78B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4: Head to Toe Assessment: Older Adult</w:t>
            </w:r>
          </w:p>
          <w:p w14:paraId="0B5CC23A" w14:textId="77777777" w:rsidR="006045B2" w:rsidRPr="006045B2" w:rsidRDefault="006045B2" w:rsidP="006045B2">
            <w:pPr>
              <w:numPr>
                <w:ilvl w:val="0"/>
                <w:numId w:val="5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4.5 Skin (1:09 minutes) WO1, 2</w:t>
            </w:r>
          </w:p>
          <w:p w14:paraId="0093D1F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6: Skin</w:t>
            </w:r>
          </w:p>
          <w:p w14:paraId="41EA8842" w14:textId="77777777" w:rsidR="006045B2" w:rsidRPr="006045B2" w:rsidRDefault="006045B2" w:rsidP="006045B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6.1 Introduction (0:45 minutes) WO1</w:t>
            </w:r>
          </w:p>
          <w:p w14:paraId="5D7A272A" w14:textId="77777777" w:rsidR="006045B2" w:rsidRPr="006045B2" w:rsidRDefault="006045B2" w:rsidP="006045B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6.2 Health History (0:54 minutes) WO3</w:t>
            </w:r>
          </w:p>
          <w:p w14:paraId="323D5DBC" w14:textId="77777777" w:rsidR="006045B2" w:rsidRPr="006045B2" w:rsidRDefault="006045B2" w:rsidP="006045B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6.3 Anatomy and Review (4:18 minutes) WO1</w:t>
            </w:r>
          </w:p>
          <w:p w14:paraId="7741C937" w14:textId="77777777" w:rsidR="006045B2" w:rsidRPr="006045B2" w:rsidRDefault="006045B2" w:rsidP="006045B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6.4 Examining the Skin (5:41 minutes) WO3</w:t>
            </w:r>
          </w:p>
          <w:p w14:paraId="31D12D9B" w14:textId="77777777" w:rsidR="006045B2" w:rsidRPr="006045B2" w:rsidRDefault="006045B2" w:rsidP="006045B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6.5 Examining the Hair and Nails (0:26 minutes) WO3</w:t>
            </w:r>
          </w:p>
          <w:p w14:paraId="40CF5911" w14:textId="77777777" w:rsidR="006045B2" w:rsidRPr="006045B2" w:rsidRDefault="006045B2" w:rsidP="006045B2">
            <w:pPr>
              <w:numPr>
                <w:ilvl w:val="0"/>
                <w:numId w:val="6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6.6 Recording your Findings (0:55 minutes) </w:t>
            </w:r>
            <w:proofErr w:type="gramStart"/>
            <w:r w:rsidRPr="006045B2">
              <w:rPr>
                <w:rFonts w:ascii="Times New Roman" w:eastAsia="Times New Roman" w:hAnsi="Times New Roman" w:cs="Times New Roman"/>
                <w:kern w:val="0"/>
                <w:sz w:val="24"/>
                <w:szCs w:val="24"/>
                <w14:ligatures w14:val="none"/>
              </w:rPr>
              <w:t>WO4</w:t>
            </w:r>
            <w:proofErr w:type="gramEnd"/>
          </w:p>
          <w:p w14:paraId="6D98BF2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17E97304" w14:textId="77777777" w:rsidR="006045B2" w:rsidRPr="006045B2" w:rsidRDefault="006045B2" w:rsidP="006045B2">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71EE1713" w14:textId="77777777" w:rsidR="006045B2" w:rsidRPr="006045B2" w:rsidRDefault="006045B2" w:rsidP="006045B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10: Skin, Hair, and Nails (WO 1,2,4)</w:t>
            </w:r>
          </w:p>
          <w:p w14:paraId="55F81DB3" w14:textId="77777777" w:rsidR="006045B2" w:rsidRPr="006045B2" w:rsidRDefault="006045B2" w:rsidP="006045B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25: Assessing Children: Infancy Through Adolescence (WO 1,2,3)</w:t>
            </w:r>
          </w:p>
          <w:p w14:paraId="2A984827" w14:textId="77777777" w:rsidR="006045B2" w:rsidRPr="006045B2" w:rsidRDefault="006045B2" w:rsidP="006045B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26: The Pregnant Woman (WO 1,2,3)</w:t>
            </w:r>
          </w:p>
          <w:p w14:paraId="2F14B7C4" w14:textId="77777777" w:rsidR="006045B2" w:rsidRPr="006045B2" w:rsidRDefault="006045B2" w:rsidP="006045B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27: The Older Adult (WO 1,2,3)</w:t>
            </w:r>
          </w:p>
          <w:p w14:paraId="48DAAB80" w14:textId="77777777" w:rsidR="006045B2" w:rsidRPr="006045B2" w:rsidRDefault="006045B2" w:rsidP="006045B2">
            <w:pPr>
              <w:numPr>
                <w:ilvl w:val="0"/>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07F22A6A" w14:textId="77777777" w:rsidR="006045B2" w:rsidRPr="006045B2" w:rsidRDefault="006045B2" w:rsidP="006045B2">
            <w:pPr>
              <w:numPr>
                <w:ilvl w:val="1"/>
                <w:numId w:val="6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28: Rashes and Skin Lesions WO 2</w:t>
            </w:r>
          </w:p>
          <w:p w14:paraId="7051E0F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Mini-Lectures</w:t>
            </w:r>
          </w:p>
          <w:p w14:paraId="1030A0B4"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Skin (0:51 minutes) WO3</w:t>
            </w:r>
          </w:p>
          <w:p w14:paraId="3491D0C3"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Skin (0:59 minutes) WO3</w:t>
            </w:r>
          </w:p>
          <w:p w14:paraId="5902AB98"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Skin Lesions (1:20 minutes) WO2</w:t>
            </w:r>
          </w:p>
          <w:p w14:paraId="567DCF7E"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Nail and Hair (0:40 minutes) WO1</w:t>
            </w:r>
          </w:p>
          <w:p w14:paraId="338DF67B"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Location Distribution (0:14 minutes) WO1</w:t>
            </w:r>
          </w:p>
          <w:p w14:paraId="6835A120"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Shape and Pattern (0:42 minutes) WO1</w:t>
            </w:r>
          </w:p>
          <w:p w14:paraId="6C733DA9"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Associated Changes (1:00 minutes) WO2</w:t>
            </w:r>
          </w:p>
          <w:p w14:paraId="1C1171F6"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Pediatric Skin Consideration (2:00 minutes) WO2</w:t>
            </w:r>
          </w:p>
          <w:p w14:paraId="644D9DB1"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Laboratory Tests (1:15 minutes) WO2</w:t>
            </w:r>
          </w:p>
          <w:p w14:paraId="10A77967"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Primary Lesions (2:33 minutes) WO2</w:t>
            </w:r>
          </w:p>
          <w:p w14:paraId="03E91FB1" w14:textId="77777777" w:rsidR="006045B2" w:rsidRPr="006045B2" w:rsidRDefault="006045B2" w:rsidP="006045B2">
            <w:pPr>
              <w:numPr>
                <w:ilvl w:val="0"/>
                <w:numId w:val="6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Secondary Skin Lesions (3:02 minutes) WO2</w:t>
            </w:r>
          </w:p>
        </w:tc>
        <w:tc>
          <w:tcPr>
            <w:tcW w:w="0" w:type="auto"/>
            <w:tcBorders>
              <w:top w:val="single" w:sz="6" w:space="0" w:color="000000"/>
              <w:left w:val="single" w:sz="6" w:space="0" w:color="000000"/>
              <w:bottom w:val="single" w:sz="6" w:space="0" w:color="000000"/>
              <w:right w:val="single" w:sz="6" w:space="0" w:color="000000"/>
            </w:tcBorders>
            <w:hideMark/>
          </w:tcPr>
          <w:p w14:paraId="2171706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 / Assessments / Activities (WO)</w:t>
            </w:r>
          </w:p>
          <w:p w14:paraId="17F2654E" w14:textId="77777777" w:rsidR="006045B2" w:rsidRPr="006045B2" w:rsidRDefault="006045B2" w:rsidP="006045B2">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4 Assignment 1: Focused SOAP Note (WO1, 2, 3, 4, 5, 6, 7))</w:t>
            </w:r>
          </w:p>
          <w:p w14:paraId="49253029" w14:textId="77777777" w:rsidR="006045B2" w:rsidRPr="006045B2" w:rsidRDefault="006045B2" w:rsidP="006045B2">
            <w:pPr>
              <w:numPr>
                <w:ilvl w:val="0"/>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4: Exam 1 (WO8)</w:t>
            </w:r>
          </w:p>
          <w:p w14:paraId="32B57208" w14:textId="77777777" w:rsidR="006045B2" w:rsidRPr="006045B2" w:rsidRDefault="006045B2" w:rsidP="006045B2">
            <w:pPr>
              <w:numPr>
                <w:ilvl w:val="1"/>
                <w:numId w:val="6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Content from week 1-3</w:t>
            </w:r>
          </w:p>
        </w:tc>
        <w:tc>
          <w:tcPr>
            <w:tcW w:w="0" w:type="auto"/>
            <w:tcBorders>
              <w:top w:val="single" w:sz="6" w:space="0" w:color="000000"/>
              <w:left w:val="single" w:sz="6" w:space="0" w:color="000000"/>
              <w:bottom w:val="single" w:sz="6" w:space="0" w:color="000000"/>
              <w:right w:val="single" w:sz="6" w:space="0" w:color="000000"/>
            </w:tcBorders>
            <w:hideMark/>
          </w:tcPr>
          <w:p w14:paraId="75E46E4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57677DAC" w14:textId="77777777" w:rsidR="006045B2" w:rsidRPr="006045B2" w:rsidRDefault="006045B2" w:rsidP="006045B2">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384D0E45" w14:textId="77777777" w:rsidR="006045B2" w:rsidRPr="006045B2" w:rsidRDefault="006045B2" w:rsidP="006045B2">
            <w:pPr>
              <w:numPr>
                <w:ilvl w:val="0"/>
                <w:numId w:val="6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6C4772D3"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315"/>
        <w:gridCol w:w="4601"/>
        <w:gridCol w:w="2453"/>
        <w:gridCol w:w="1171"/>
      </w:tblGrid>
      <w:tr w:rsidR="006045B2" w:rsidRPr="006045B2" w14:paraId="6753B6C2"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0C0CEFA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5: HEENT Assessment</w:t>
            </w:r>
          </w:p>
        </w:tc>
      </w:tr>
      <w:tr w:rsidR="006045B2" w:rsidRPr="006045B2" w14:paraId="6BF7A5A3"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1197146F"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HEENT Assessment</w:t>
            </w:r>
          </w:p>
        </w:tc>
      </w:tr>
      <w:tr w:rsidR="006045B2" w:rsidRPr="006045B2" w14:paraId="6D6F89C4"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169A4AB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3831028E"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the anatomy of the head, ears, eyes, nose, and throat. (CO1)</w:t>
            </w:r>
          </w:p>
          <w:p w14:paraId="4B3BE4A4"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Practice techniques in focused subjective and objective examination of the head, ears, eyes, nose, and throat with recognition of normal findings. (CO 3, 4)</w:t>
            </w:r>
          </w:p>
          <w:p w14:paraId="53BF465D"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common health problems that affect the head, eyes, ears, nose, and throat, considering lifespan and sociocultural variations. (CO6)</w:t>
            </w:r>
          </w:p>
          <w:p w14:paraId="6BFB2F01"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Prioritize areas for focused assessment of the head, eyes, ears, nose, and throat. (CO 2)</w:t>
            </w:r>
          </w:p>
          <w:p w14:paraId="1E4735AC"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Demonstrate developing proficiency in focused subjective and objective examination of the head, eyes, ears, nose, and throat. (CO 3, 4)</w:t>
            </w:r>
          </w:p>
          <w:p w14:paraId="2CE2C826"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Analyze health history and physical examination findings of the head, eyes, ears, nose, and throat considering lifespan and sociocultural variations to identify prioritized differential diagnoses. (CO 5, 6)</w:t>
            </w:r>
          </w:p>
          <w:p w14:paraId="13252A48"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Create a plan based on research and evidence-based practice guidelines to reduce, eliminate, or manage identified diagnoses. (CO7)</w:t>
            </w:r>
          </w:p>
          <w:p w14:paraId="13D3C2C8"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Practice documentation of assessment findings according to standard SOAP format. (CO8)</w:t>
            </w:r>
          </w:p>
          <w:p w14:paraId="3DE43618" w14:textId="77777777" w:rsidR="006045B2" w:rsidRPr="006045B2" w:rsidRDefault="006045B2" w:rsidP="006045B2">
            <w:pPr>
              <w:numPr>
                <w:ilvl w:val="0"/>
                <w:numId w:val="6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WO9: Demonstrate physical exam techniques for skin, hair, nails, head, eyes, ears, nose, and throat. (CO4)</w:t>
            </w:r>
          </w:p>
        </w:tc>
        <w:tc>
          <w:tcPr>
            <w:tcW w:w="0" w:type="auto"/>
            <w:tcBorders>
              <w:top w:val="single" w:sz="6" w:space="0" w:color="000000"/>
              <w:left w:val="single" w:sz="6" w:space="0" w:color="000000"/>
              <w:bottom w:val="single" w:sz="6" w:space="0" w:color="000000"/>
              <w:right w:val="single" w:sz="6" w:space="0" w:color="000000"/>
            </w:tcBorders>
            <w:hideMark/>
          </w:tcPr>
          <w:p w14:paraId="76FBFC7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3C11B24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Videos Lectures</w:t>
            </w:r>
          </w:p>
          <w:p w14:paraId="0DF1459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Module 3: Eyes, Ears, Nose, and Throat:</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i/>
                <w:iCs/>
                <w:kern w:val="0"/>
                <w:sz w:val="24"/>
                <w:szCs w:val="24"/>
                <w14:ligatures w14:val="none"/>
              </w:rPr>
              <w:t>Vol 7: Eyes</w:t>
            </w:r>
          </w:p>
          <w:p w14:paraId="7C080FCA" w14:textId="77777777" w:rsidR="006045B2" w:rsidRPr="006045B2" w:rsidRDefault="006045B2" w:rsidP="006045B2">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7.4 Anatomy Review Eyes (3:46 minutes) WO1</w:t>
            </w:r>
          </w:p>
          <w:p w14:paraId="5C52B955" w14:textId="77777777" w:rsidR="006045B2" w:rsidRPr="006045B2" w:rsidRDefault="006045B2" w:rsidP="006045B2">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7.5 Examining the Eyes (11:09 minutes) WO3</w:t>
            </w:r>
          </w:p>
          <w:p w14:paraId="6C9CE2F1" w14:textId="77777777" w:rsidR="006045B2" w:rsidRPr="006045B2" w:rsidRDefault="006045B2" w:rsidP="006045B2">
            <w:pPr>
              <w:numPr>
                <w:ilvl w:val="0"/>
                <w:numId w:val="6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7.8 Recording your Findings (0:53 minutes) </w:t>
            </w:r>
            <w:proofErr w:type="gramStart"/>
            <w:r w:rsidRPr="006045B2">
              <w:rPr>
                <w:rFonts w:ascii="Times New Roman" w:eastAsia="Times New Roman" w:hAnsi="Times New Roman" w:cs="Times New Roman"/>
                <w:kern w:val="0"/>
                <w:sz w:val="24"/>
                <w:szCs w:val="24"/>
                <w14:ligatures w14:val="none"/>
              </w:rPr>
              <w:t>WO4</w:t>
            </w:r>
            <w:proofErr w:type="gramEnd"/>
          </w:p>
          <w:p w14:paraId="59BB3B6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7: Ears</w:t>
            </w:r>
          </w:p>
          <w:p w14:paraId="7EE39272" w14:textId="77777777" w:rsidR="006045B2" w:rsidRPr="006045B2" w:rsidRDefault="006045B2" w:rsidP="006045B2">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7.6 Anatomy Review of Ears (2:07 minutes) WO1</w:t>
            </w:r>
          </w:p>
          <w:p w14:paraId="7B76150C" w14:textId="77777777" w:rsidR="006045B2" w:rsidRPr="006045B2" w:rsidRDefault="006045B2" w:rsidP="006045B2">
            <w:pPr>
              <w:numPr>
                <w:ilvl w:val="0"/>
                <w:numId w:val="6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7.7 Examining the Ears (4:26 minutes) WO3</w:t>
            </w:r>
          </w:p>
          <w:p w14:paraId="7C12747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8: Nose</w:t>
            </w:r>
          </w:p>
          <w:p w14:paraId="6B0A7329" w14:textId="77777777" w:rsidR="006045B2" w:rsidRPr="006045B2" w:rsidRDefault="006045B2" w:rsidP="006045B2">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8.2 Anatomy Review of Nose (1:42 minutes) WO1</w:t>
            </w:r>
          </w:p>
          <w:p w14:paraId="0AF0D0D4" w14:textId="77777777" w:rsidR="006045B2" w:rsidRPr="006045B2" w:rsidRDefault="006045B2" w:rsidP="006045B2">
            <w:pPr>
              <w:numPr>
                <w:ilvl w:val="0"/>
                <w:numId w:val="6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8.4 Examining the Nose (2:02 minutes) WO3</w:t>
            </w:r>
          </w:p>
          <w:p w14:paraId="5387FBE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8: Mouth and Throat</w:t>
            </w:r>
          </w:p>
          <w:p w14:paraId="22D7B12D" w14:textId="77777777" w:rsidR="006045B2" w:rsidRPr="006045B2" w:rsidRDefault="006045B2" w:rsidP="006045B2">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8.5 Anatomy Review Mouth (2:43 minutes) WO1</w:t>
            </w:r>
          </w:p>
          <w:p w14:paraId="47B4C02C" w14:textId="77777777" w:rsidR="006045B2" w:rsidRPr="006045B2" w:rsidRDefault="006045B2" w:rsidP="006045B2">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8.6 Examining the Mouth (2:43 minutes) WO3</w:t>
            </w:r>
          </w:p>
          <w:p w14:paraId="7C3D33FE" w14:textId="77777777" w:rsidR="006045B2" w:rsidRPr="006045B2" w:rsidRDefault="006045B2" w:rsidP="006045B2">
            <w:pPr>
              <w:numPr>
                <w:ilvl w:val="0"/>
                <w:numId w:val="6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8.9 Recording your Findings (0:51 minutes) </w:t>
            </w:r>
            <w:proofErr w:type="gramStart"/>
            <w:r w:rsidRPr="006045B2">
              <w:rPr>
                <w:rFonts w:ascii="Times New Roman" w:eastAsia="Times New Roman" w:hAnsi="Times New Roman" w:cs="Times New Roman"/>
                <w:kern w:val="0"/>
                <w:sz w:val="24"/>
                <w:szCs w:val="24"/>
                <w14:ligatures w14:val="none"/>
              </w:rPr>
              <w:t>WO4</w:t>
            </w:r>
            <w:proofErr w:type="gramEnd"/>
          </w:p>
          <w:p w14:paraId="5300999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59107172" w14:textId="77777777" w:rsidR="006045B2" w:rsidRPr="006045B2" w:rsidRDefault="006045B2" w:rsidP="006045B2">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66DD0278"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11: The Head and Neck WO1, 2</w:t>
            </w:r>
          </w:p>
          <w:p w14:paraId="47B4B08D"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12: Eyes WO 1,2</w:t>
            </w:r>
          </w:p>
          <w:p w14:paraId="79E5EDD5"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13: Ears and Nose WO1, 2</w:t>
            </w:r>
          </w:p>
          <w:p w14:paraId="04E1F1B4"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14: Throat and Oral Cavity WO1, 2</w:t>
            </w:r>
          </w:p>
          <w:p w14:paraId="6B023A77"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25: Assessing Children: Infancy Through Adolescence WO1, 2</w:t>
            </w:r>
          </w:p>
          <w:p w14:paraId="4F89CA49"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26: The Pregnant Woman WO1, 2</w:t>
            </w:r>
          </w:p>
          <w:p w14:paraId="74223173"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27: The Older Adult WO1, 2</w:t>
            </w:r>
          </w:p>
          <w:p w14:paraId="5ED00E4C" w14:textId="77777777" w:rsidR="006045B2" w:rsidRPr="006045B2" w:rsidRDefault="006045B2" w:rsidP="006045B2">
            <w:pPr>
              <w:numPr>
                <w:ilvl w:val="0"/>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6EC16DD2"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15: Earache WO2</w:t>
            </w:r>
          </w:p>
          <w:p w14:paraId="0D9F06EE"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30: Red Eye WO2</w:t>
            </w:r>
          </w:p>
          <w:p w14:paraId="28D992D5"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25: Nasal Symptoms; and Sinus Congestion WO2</w:t>
            </w:r>
          </w:p>
          <w:p w14:paraId="3DE2BBF6"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32: Sore Throat WO2</w:t>
            </w:r>
          </w:p>
          <w:p w14:paraId="3E51AA41" w14:textId="77777777" w:rsidR="006045B2" w:rsidRPr="006045B2" w:rsidRDefault="006045B2" w:rsidP="006045B2">
            <w:pPr>
              <w:numPr>
                <w:ilvl w:val="1"/>
                <w:numId w:val="7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38: Vision Loss WO2</w:t>
            </w:r>
          </w:p>
          <w:p w14:paraId="5DFD49F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Mini-Lectures</w:t>
            </w:r>
          </w:p>
          <w:p w14:paraId="590A839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Head, Face, and Neck</w:t>
            </w:r>
          </w:p>
          <w:p w14:paraId="0366CD97"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Review of Head Anatomy (0:13 minutes) WO1</w:t>
            </w:r>
          </w:p>
          <w:p w14:paraId="19E9C0E5"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of Neck Review (0:29 minutes) WO1</w:t>
            </w:r>
          </w:p>
          <w:p w14:paraId="3799DD05"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Lymph Review (0:19 minutes) WO1</w:t>
            </w:r>
          </w:p>
          <w:p w14:paraId="24C0DBC4"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Review of Neck Muscles (0:15 minutes) WO1</w:t>
            </w:r>
          </w:p>
          <w:p w14:paraId="15BBA49B"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Head-Neck (1:28 minutes) WO3</w:t>
            </w:r>
          </w:p>
          <w:p w14:paraId="5AA67CD6"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Head-Neck Aging (0:26 minutes) WO3</w:t>
            </w:r>
          </w:p>
          <w:p w14:paraId="4010163A"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Head-Neck Pediatric (1:29 minutes) WO3</w:t>
            </w:r>
          </w:p>
          <w:p w14:paraId="44318BE8"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Head (0:29 minutes) WO3</w:t>
            </w:r>
          </w:p>
          <w:p w14:paraId="3BD11F25"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Face (0:28 minutes) WO3</w:t>
            </w:r>
          </w:p>
          <w:p w14:paraId="60A49C71"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Neck (0:57 minutes) WO3</w:t>
            </w:r>
          </w:p>
          <w:p w14:paraId="26127843" w14:textId="77777777" w:rsidR="006045B2" w:rsidRPr="006045B2" w:rsidRDefault="006045B2" w:rsidP="006045B2">
            <w:pPr>
              <w:numPr>
                <w:ilvl w:val="0"/>
                <w:numId w:val="7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Pediatric Head-Neck-Face (0:57 minutes) WO3</w:t>
            </w:r>
          </w:p>
          <w:p w14:paraId="2D9C7AA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Ears</w:t>
            </w:r>
          </w:p>
          <w:p w14:paraId="671B44F8" w14:textId="77777777" w:rsidR="006045B2" w:rsidRPr="006045B2" w:rsidRDefault="006045B2" w:rsidP="006045B2">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of the Ears: Review (2:26 minutes) (Optional) WO1</w:t>
            </w:r>
          </w:p>
          <w:p w14:paraId="1C31BD2E" w14:textId="77777777" w:rsidR="006045B2" w:rsidRPr="006045B2" w:rsidRDefault="006045B2" w:rsidP="006045B2">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Ears (1:12 minutes) WO3</w:t>
            </w:r>
          </w:p>
          <w:p w14:paraId="3B335472" w14:textId="77777777" w:rsidR="006045B2" w:rsidRPr="006045B2" w:rsidRDefault="006045B2" w:rsidP="006045B2">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Ears (3:46 minutes) (Optional) WO3</w:t>
            </w:r>
          </w:p>
          <w:p w14:paraId="3B3B5EE0" w14:textId="77777777" w:rsidR="006045B2" w:rsidRPr="006045B2" w:rsidRDefault="006045B2" w:rsidP="006045B2">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Hearing Loss (1:33 minutes) WO2</w:t>
            </w:r>
          </w:p>
          <w:p w14:paraId="6FB37976" w14:textId="77777777" w:rsidR="006045B2" w:rsidRPr="006045B2" w:rsidRDefault="006045B2" w:rsidP="006045B2">
            <w:pPr>
              <w:numPr>
                <w:ilvl w:val="0"/>
                <w:numId w:val="7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Disorders of the Ear (3:29 minutes) WO2</w:t>
            </w:r>
          </w:p>
          <w:p w14:paraId="534785A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Eyes</w:t>
            </w:r>
          </w:p>
          <w:p w14:paraId="79DF0CCA" w14:textId="77777777" w:rsidR="006045B2" w:rsidRPr="006045B2" w:rsidRDefault="006045B2" w:rsidP="006045B2">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of the Eye Review (0:38 minutes) (Optional) WO1</w:t>
            </w:r>
          </w:p>
          <w:p w14:paraId="7CFA9944" w14:textId="77777777" w:rsidR="006045B2" w:rsidRPr="006045B2" w:rsidRDefault="006045B2" w:rsidP="006045B2">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Eyes (2:28 minutes) WO3</w:t>
            </w:r>
          </w:p>
          <w:p w14:paraId="34D6B785" w14:textId="77777777" w:rsidR="006045B2" w:rsidRPr="006045B2" w:rsidRDefault="006045B2" w:rsidP="006045B2">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Eyes (5:11 minutes) (Optional) WO3</w:t>
            </w:r>
          </w:p>
          <w:p w14:paraId="2C4B3FDC" w14:textId="77777777" w:rsidR="006045B2" w:rsidRPr="006045B2" w:rsidRDefault="006045B2" w:rsidP="006045B2">
            <w:pPr>
              <w:numPr>
                <w:ilvl w:val="0"/>
                <w:numId w:val="7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Pedi and Aging (1:45 minutes) (Optional) WO3</w:t>
            </w:r>
          </w:p>
          <w:p w14:paraId="5DDDACE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Nose, Mouth and Throat</w:t>
            </w:r>
          </w:p>
          <w:p w14:paraId="1C3E9C18" w14:textId="77777777" w:rsidR="006045B2" w:rsidRPr="006045B2" w:rsidRDefault="006045B2" w:rsidP="006045B2">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of the Nose, Mouth, and Throat Review (1:10 minutes) (Optional) WO1</w:t>
            </w:r>
          </w:p>
          <w:p w14:paraId="28F70276" w14:textId="77777777" w:rsidR="006045B2" w:rsidRPr="006045B2" w:rsidRDefault="006045B2" w:rsidP="006045B2">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Nose, Mouth, and Throat (1:16 minutes) WO3</w:t>
            </w:r>
          </w:p>
          <w:p w14:paraId="2726361F" w14:textId="77777777" w:rsidR="006045B2" w:rsidRPr="006045B2" w:rsidRDefault="006045B2" w:rsidP="006045B2">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Nose, Mouth, and Throat (2:36 minutes) (Optional) WO3</w:t>
            </w:r>
          </w:p>
          <w:p w14:paraId="7FF70126" w14:textId="77777777" w:rsidR="006045B2" w:rsidRPr="006045B2" w:rsidRDefault="006045B2" w:rsidP="006045B2">
            <w:pPr>
              <w:numPr>
                <w:ilvl w:val="0"/>
                <w:numId w:val="7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Disorders of the Nose, Mouth, and Throat (2:28 minutes) WO2</w:t>
            </w:r>
          </w:p>
          <w:p w14:paraId="41F4105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Links</w:t>
            </w:r>
          </w:p>
          <w:p w14:paraId="4B244F2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Explore the following links for some fun color vision tests and mouth and teeth quizzes:</w:t>
            </w:r>
          </w:p>
          <w:p w14:paraId="4AFD2159" w14:textId="77777777" w:rsidR="006045B2" w:rsidRPr="006045B2" w:rsidRDefault="006045B2" w:rsidP="006045B2">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Test Your Color Vision WO3</w:t>
            </w:r>
          </w:p>
          <w:p w14:paraId="6BF5242D" w14:textId="77777777" w:rsidR="006045B2" w:rsidRPr="006045B2" w:rsidRDefault="006045B2" w:rsidP="006045B2">
            <w:pPr>
              <w:numPr>
                <w:ilvl w:val="0"/>
                <w:numId w:val="7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Dental quizzes WO1</w:t>
            </w:r>
          </w:p>
          <w:p w14:paraId="3679D22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Interactive Activity (Optional)</w:t>
            </w:r>
          </w:p>
          <w:p w14:paraId="7A80DDB0"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Use this activity to test your knowledge on module terminology. Choose a different way to learn by selecting the "Choose a Study Mode" drop-down list in the bottom right-hand corner of the activity.</w:t>
            </w:r>
          </w:p>
        </w:tc>
        <w:tc>
          <w:tcPr>
            <w:tcW w:w="0" w:type="auto"/>
            <w:tcBorders>
              <w:top w:val="single" w:sz="6" w:space="0" w:color="000000"/>
              <w:left w:val="single" w:sz="6" w:space="0" w:color="000000"/>
              <w:bottom w:val="single" w:sz="6" w:space="0" w:color="000000"/>
              <w:right w:val="single" w:sz="6" w:space="0" w:color="000000"/>
            </w:tcBorders>
            <w:hideMark/>
          </w:tcPr>
          <w:p w14:paraId="3CC5A4D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 / Assessments / Activities (WO)</w:t>
            </w:r>
          </w:p>
          <w:p w14:paraId="0552C346" w14:textId="77777777" w:rsidR="006045B2" w:rsidRPr="006045B2" w:rsidRDefault="006045B2" w:rsidP="006045B2">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5 Assignment 1: Focused SOAP Note (WO1 through 8)</w:t>
            </w:r>
          </w:p>
          <w:p w14:paraId="531A1A1D" w14:textId="77777777" w:rsidR="006045B2" w:rsidRPr="006045B2" w:rsidRDefault="006045B2" w:rsidP="006045B2">
            <w:pPr>
              <w:numPr>
                <w:ilvl w:val="0"/>
                <w:numId w:val="7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5 Assignment 2: Video Exam 1 (WO9)</w:t>
            </w:r>
          </w:p>
        </w:tc>
        <w:tc>
          <w:tcPr>
            <w:tcW w:w="0" w:type="auto"/>
            <w:tcBorders>
              <w:top w:val="single" w:sz="6" w:space="0" w:color="000000"/>
              <w:left w:val="single" w:sz="6" w:space="0" w:color="000000"/>
              <w:bottom w:val="single" w:sz="6" w:space="0" w:color="000000"/>
              <w:right w:val="single" w:sz="6" w:space="0" w:color="000000"/>
            </w:tcBorders>
            <w:hideMark/>
          </w:tcPr>
          <w:p w14:paraId="2B68A18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68098D76" w14:textId="77777777" w:rsidR="006045B2" w:rsidRPr="006045B2" w:rsidRDefault="006045B2" w:rsidP="006045B2">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5184C467" w14:textId="77777777" w:rsidR="006045B2" w:rsidRPr="006045B2" w:rsidRDefault="006045B2" w:rsidP="006045B2">
            <w:pPr>
              <w:numPr>
                <w:ilvl w:val="0"/>
                <w:numId w:val="7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6B05290C"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679"/>
        <w:gridCol w:w="5385"/>
        <w:gridCol w:w="2311"/>
        <w:gridCol w:w="1165"/>
      </w:tblGrid>
      <w:tr w:rsidR="006045B2" w:rsidRPr="006045B2" w14:paraId="0F676FB3"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4004B383"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6: Cardiovascular Assessment</w:t>
            </w:r>
          </w:p>
        </w:tc>
      </w:tr>
      <w:tr w:rsidR="006045B2" w:rsidRPr="006045B2" w14:paraId="1EB3C294"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0E34E7F8" w14:textId="77777777" w:rsidR="006045B2" w:rsidRPr="006045B2" w:rsidRDefault="006045B2" w:rsidP="006045B2">
            <w:pPr>
              <w:spacing w:after="0"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Cardiovascular and Peripheral Vascular Assessment</w:t>
            </w:r>
          </w:p>
        </w:tc>
      </w:tr>
      <w:tr w:rsidR="006045B2" w:rsidRPr="006045B2" w14:paraId="6456B809"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713C650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34FDBA41"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the anatomy of the cardiovascular system. (CO1)</w:t>
            </w:r>
          </w:p>
          <w:p w14:paraId="04DF264F"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Practice techniques in focused subjective and objective examination of the cardiovascular system with recognition of normal findings. (CO 3, 4)</w:t>
            </w:r>
          </w:p>
          <w:p w14:paraId="7FCD5E3E"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common health problems that affect the cardiovascular system, considering lifespan and sociocultural variations. (CO6)</w:t>
            </w:r>
          </w:p>
          <w:p w14:paraId="04A55D8C"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Prioritize areas for focused assessment of the cardiovascular assessment. (CO 2)</w:t>
            </w:r>
          </w:p>
          <w:p w14:paraId="5702826C"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Demonstrate developing proficiency in focused subjective and objective examination of the cardiovascular system. (CO 3, 4)</w:t>
            </w:r>
          </w:p>
          <w:p w14:paraId="16525CC7"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Analyze health history and physical examination findings of the cardiovascular system considering lifespan and sociocultural variations to identify prioritized differential diagnoses. (CO 5, 6)</w:t>
            </w:r>
          </w:p>
          <w:p w14:paraId="70BDF536"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Create a plan based on research and evidence-based practice guidelines to reduce, eliminate, or manage identified diagnoses. (CO7)</w:t>
            </w:r>
          </w:p>
          <w:p w14:paraId="42751E4A" w14:textId="77777777" w:rsidR="006045B2" w:rsidRPr="006045B2" w:rsidRDefault="006045B2" w:rsidP="006045B2">
            <w:pPr>
              <w:numPr>
                <w:ilvl w:val="0"/>
                <w:numId w:val="7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Practice documentation of assessment findings according to standard SOAP format. (CO8)</w:t>
            </w:r>
          </w:p>
        </w:tc>
        <w:tc>
          <w:tcPr>
            <w:tcW w:w="0" w:type="auto"/>
            <w:tcBorders>
              <w:top w:val="single" w:sz="6" w:space="0" w:color="000000"/>
              <w:left w:val="single" w:sz="6" w:space="0" w:color="000000"/>
              <w:bottom w:val="single" w:sz="6" w:space="0" w:color="000000"/>
              <w:right w:val="single" w:sz="6" w:space="0" w:color="000000"/>
            </w:tcBorders>
            <w:hideMark/>
          </w:tcPr>
          <w:p w14:paraId="2217D88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07DA45C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Videos Lectures</w:t>
            </w:r>
          </w:p>
          <w:p w14:paraId="5BB3A68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Please view the </w:t>
            </w:r>
            <w:proofErr w:type="gramStart"/>
            <w:r w:rsidRPr="006045B2">
              <w:rPr>
                <w:rFonts w:ascii="Times New Roman" w:eastAsia="Times New Roman" w:hAnsi="Times New Roman" w:cs="Times New Roman"/>
                <w:kern w:val="0"/>
                <w:sz w:val="24"/>
                <w:szCs w:val="24"/>
                <w14:ligatures w14:val="none"/>
              </w:rPr>
              <w:t>mini-videos</w:t>
            </w:r>
            <w:proofErr w:type="gramEnd"/>
            <w:r w:rsidRPr="006045B2">
              <w:rPr>
                <w:rFonts w:ascii="Times New Roman" w:eastAsia="Times New Roman" w:hAnsi="Times New Roman" w:cs="Times New Roman"/>
                <w:kern w:val="0"/>
                <w:sz w:val="24"/>
                <w:szCs w:val="24"/>
                <w14:ligatures w14:val="none"/>
              </w:rPr>
              <w:t xml:space="preserve"> below to learn more about the specific components of the physical exam. We have listed each </w:t>
            </w:r>
            <w:proofErr w:type="gramStart"/>
            <w:r w:rsidRPr="006045B2">
              <w:rPr>
                <w:rFonts w:ascii="Times New Roman" w:eastAsia="Times New Roman" w:hAnsi="Times New Roman" w:cs="Times New Roman"/>
                <w:kern w:val="0"/>
                <w:sz w:val="24"/>
                <w:szCs w:val="24"/>
                <w14:ligatures w14:val="none"/>
              </w:rPr>
              <w:t>mini-video</w:t>
            </w:r>
            <w:proofErr w:type="gramEnd"/>
            <w:r w:rsidRPr="006045B2">
              <w:rPr>
                <w:rFonts w:ascii="Times New Roman" w:eastAsia="Times New Roman" w:hAnsi="Times New Roman" w:cs="Times New Roman"/>
                <w:kern w:val="0"/>
                <w:sz w:val="24"/>
                <w:szCs w:val="24"/>
                <w14:ligatures w14:val="none"/>
              </w:rPr>
              <w:t xml:space="preserve"> here so that students can better manage their time as well as have </w:t>
            </w:r>
            <w:proofErr w:type="gramStart"/>
            <w:r w:rsidRPr="006045B2">
              <w:rPr>
                <w:rFonts w:ascii="Times New Roman" w:eastAsia="Times New Roman" w:hAnsi="Times New Roman" w:cs="Times New Roman"/>
                <w:kern w:val="0"/>
                <w:sz w:val="24"/>
                <w:szCs w:val="24"/>
                <w14:ligatures w14:val="none"/>
              </w:rPr>
              <w:t>a quick</w:t>
            </w:r>
            <w:proofErr w:type="gramEnd"/>
            <w:r w:rsidRPr="006045B2">
              <w:rPr>
                <w:rFonts w:ascii="Times New Roman" w:eastAsia="Times New Roman" w:hAnsi="Times New Roman" w:cs="Times New Roman"/>
                <w:kern w:val="0"/>
                <w:sz w:val="24"/>
                <w:szCs w:val="24"/>
                <w14:ligatures w14:val="none"/>
              </w:rPr>
              <w:t xml:space="preserve"> access to revisit a specific component of the exam. However, when students enter the Bates Physical Exam website, they will be able to choose a 'play all' option that allows all videos to be viewed in succession by each system.</w:t>
            </w:r>
          </w:p>
          <w:p w14:paraId="16077A1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Module 7: Cardiovascular and Peripheral Vascular Systems</w:t>
            </w:r>
            <w:r w:rsidRPr="006045B2">
              <w:rPr>
                <w:rFonts w:ascii="Times New Roman" w:eastAsia="Times New Roman" w:hAnsi="Times New Roman" w:cs="Times New Roman"/>
                <w:kern w:val="0"/>
                <w:sz w:val="24"/>
                <w:szCs w:val="24"/>
                <w14:ligatures w14:val="none"/>
              </w:rPr>
              <w:br/>
              <w:t>Module 7: Cardiovascular and Peripheral Vascular Systems Transcripts</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i/>
                <w:iCs/>
                <w:kern w:val="0"/>
                <w:sz w:val="24"/>
                <w:szCs w:val="24"/>
                <w14:ligatures w14:val="none"/>
              </w:rPr>
              <w:t>Vol 10: Cardiovascular</w:t>
            </w:r>
          </w:p>
          <w:p w14:paraId="37E33B97"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10.1 Introduction (1:18 minutes) WO1</w:t>
            </w:r>
          </w:p>
          <w:p w14:paraId="2371E008"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10.2 Health History (2:03 minutes) WO3</w:t>
            </w:r>
          </w:p>
          <w:p w14:paraId="62AC5404"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10.3 Anatomy Review Vascular; Structures of the Neck (0:43 minutes) WO1</w:t>
            </w:r>
          </w:p>
          <w:p w14:paraId="082017BD"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10.4 Estimating JVP (4:49 minutes) WO3</w:t>
            </w:r>
          </w:p>
          <w:p w14:paraId="523B71EB"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10.5 Assessing the Carotid Pulse (3:02 minutes) WO3</w:t>
            </w:r>
          </w:p>
          <w:p w14:paraId="4D8E306B"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10.7 Examining the Heart (4:06 minutes) WO3</w:t>
            </w:r>
          </w:p>
          <w:p w14:paraId="62E44FDC"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10.8 Heart Sounds (1:14 minutes) WO3</w:t>
            </w:r>
          </w:p>
          <w:p w14:paraId="6BD8A6B3"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10.9 Auscultation of Heart Sounds (4:46 minutes) WO3</w:t>
            </w:r>
          </w:p>
          <w:p w14:paraId="718023ED"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10.10 Attributes and Grading of Heart Murmurs (5:49 minutes) WO3</w:t>
            </w:r>
          </w:p>
          <w:p w14:paraId="5BEF2186" w14:textId="77777777" w:rsidR="006045B2" w:rsidRPr="006045B2" w:rsidRDefault="006045B2" w:rsidP="006045B2">
            <w:pPr>
              <w:numPr>
                <w:ilvl w:val="0"/>
                <w:numId w:val="7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10.11 Recording your Findings (0:56 minutes) </w:t>
            </w:r>
            <w:proofErr w:type="gramStart"/>
            <w:r w:rsidRPr="006045B2">
              <w:rPr>
                <w:rFonts w:ascii="Times New Roman" w:eastAsia="Times New Roman" w:hAnsi="Times New Roman" w:cs="Times New Roman"/>
                <w:kern w:val="0"/>
                <w:sz w:val="24"/>
                <w:szCs w:val="24"/>
                <w14:ligatures w14:val="none"/>
              </w:rPr>
              <w:t>WO4</w:t>
            </w:r>
            <w:proofErr w:type="gramEnd"/>
          </w:p>
          <w:p w14:paraId="7FE5F73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i/>
                <w:iCs/>
                <w:kern w:val="0"/>
                <w:sz w:val="24"/>
                <w:szCs w:val="24"/>
                <w14:ligatures w14:val="none"/>
              </w:rPr>
              <w:t>Vol 11: Peripheral Vascular</w:t>
            </w:r>
          </w:p>
          <w:p w14:paraId="34498AD1"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11.1 Introduction (1:08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1</w:t>
            </w:r>
          </w:p>
          <w:p w14:paraId="045F3066"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11.2 Anatomy Review (4:49 minutes) WO1</w:t>
            </w:r>
          </w:p>
          <w:p w14:paraId="52D05C92"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11.3 Health History (1:30 minutes) WO3</w:t>
            </w:r>
          </w:p>
          <w:p w14:paraId="1E7C2AA0"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11.4 Examining the Arms (3:06 minutes) WO3</w:t>
            </w:r>
          </w:p>
          <w:p w14:paraId="1C7C10F2"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11.5 Examining the Abdomen (0:38 minutes) WO3</w:t>
            </w:r>
          </w:p>
          <w:p w14:paraId="5EA2DF11"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11.6 Examining the Legs (4:27 minutes)</w:t>
            </w:r>
          </w:p>
          <w:p w14:paraId="29547022"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11.7 Assessing for Chronic Arterial Insufficiency (1:17 minutes) WO3</w:t>
            </w:r>
          </w:p>
          <w:p w14:paraId="275EA3D7"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11.8 Assessing for Venous Insufficiency (1:23 minutes) WO3</w:t>
            </w:r>
          </w:p>
          <w:p w14:paraId="74C040A0" w14:textId="77777777" w:rsidR="006045B2" w:rsidRPr="006045B2" w:rsidRDefault="006045B2" w:rsidP="006045B2">
            <w:pPr>
              <w:numPr>
                <w:ilvl w:val="0"/>
                <w:numId w:val="8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11.9 Recording your Findings (0:48; minutes) </w:t>
            </w:r>
            <w:proofErr w:type="gramStart"/>
            <w:r w:rsidRPr="006045B2">
              <w:rPr>
                <w:rFonts w:ascii="Times New Roman" w:eastAsia="Times New Roman" w:hAnsi="Times New Roman" w:cs="Times New Roman"/>
                <w:kern w:val="0"/>
                <w:sz w:val="24"/>
                <w:szCs w:val="24"/>
                <w14:ligatures w14:val="none"/>
              </w:rPr>
              <w:t>WO4</w:t>
            </w:r>
            <w:proofErr w:type="gramEnd"/>
          </w:p>
          <w:p w14:paraId="0E7C2BF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4CAE9318" w14:textId="77777777" w:rsidR="006045B2" w:rsidRPr="006045B2" w:rsidRDefault="006045B2" w:rsidP="006045B2">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604DD1B0" w14:textId="77777777" w:rsidR="006045B2" w:rsidRPr="006045B2" w:rsidRDefault="006045B2" w:rsidP="006045B2">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16 Cardiovascular System WO 1,2,3,4</w:t>
            </w:r>
          </w:p>
          <w:p w14:paraId="24724234" w14:textId="77777777" w:rsidR="006045B2" w:rsidRPr="006045B2" w:rsidRDefault="006045B2" w:rsidP="006045B2">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17: Peripheral Vascular WO 1,2,3,4</w:t>
            </w:r>
          </w:p>
          <w:p w14:paraId="4E6282A2" w14:textId="77777777" w:rsidR="006045B2" w:rsidRPr="006045B2" w:rsidRDefault="006045B2" w:rsidP="006045B2">
            <w:pPr>
              <w:numPr>
                <w:ilvl w:val="0"/>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343A4E1B" w14:textId="77777777" w:rsidR="006045B2" w:rsidRPr="006045B2" w:rsidRDefault="006045B2" w:rsidP="006045B2">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8: Chest Pain WO2</w:t>
            </w:r>
          </w:p>
          <w:p w14:paraId="3BD31FB3" w14:textId="77777777" w:rsidR="006045B2" w:rsidRPr="006045B2" w:rsidRDefault="006045B2" w:rsidP="006045B2">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26: Palpitations WO2</w:t>
            </w:r>
          </w:p>
          <w:p w14:paraId="2D73F137" w14:textId="77777777" w:rsidR="006045B2" w:rsidRPr="006045B2" w:rsidRDefault="006045B2" w:rsidP="006045B2">
            <w:pPr>
              <w:numPr>
                <w:ilvl w:val="1"/>
                <w:numId w:val="8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33: Syncope WO2</w:t>
            </w:r>
          </w:p>
          <w:p w14:paraId="53F9A6F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Mini-Lectures</w:t>
            </w:r>
          </w:p>
          <w:p w14:paraId="2B883A36"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 Cardio/Peripheral Vascular System (2:20 minutes) WO1</w:t>
            </w:r>
          </w:p>
          <w:p w14:paraId="242DFE97"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Cardiac Cycle Review (0:46 minutes) WO1</w:t>
            </w:r>
          </w:p>
          <w:p w14:paraId="138C9996"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Heart Sounds (2:15 minutes) WO 1</w:t>
            </w:r>
          </w:p>
          <w:p w14:paraId="13ECC1D9"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Cardiac (1:39 minutes) WO3</w:t>
            </w:r>
          </w:p>
          <w:p w14:paraId="7CD557B4"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Neck (0:38 minutes) WO3</w:t>
            </w:r>
          </w:p>
          <w:p w14:paraId="1F92853C"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Precordium (3:44 minutes) WO3</w:t>
            </w:r>
          </w:p>
          <w:p w14:paraId="530E178D"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Murmur Characteristics (2:37 minutes) WO2</w:t>
            </w:r>
          </w:p>
          <w:p w14:paraId="5EAA645F"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Data Review: Peripheral Vascular System (2:24 minutes) WO1</w:t>
            </w:r>
          </w:p>
          <w:p w14:paraId="49D97CC8"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Review: Peripheral Vascular System (0:35 minutes) WO3</w:t>
            </w:r>
          </w:p>
          <w:p w14:paraId="3794F08E"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Review: Peripheral Vascular System (2:30 minutes) WO3</w:t>
            </w:r>
          </w:p>
          <w:p w14:paraId="67DD40A4"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Abnormal Findings: Peripheral Vascular System (0:53 minutes) WO2</w:t>
            </w:r>
          </w:p>
          <w:p w14:paraId="2E05B13D" w14:textId="77777777" w:rsidR="006045B2" w:rsidRPr="006045B2" w:rsidRDefault="006045B2" w:rsidP="006045B2">
            <w:pPr>
              <w:numPr>
                <w:ilvl w:val="0"/>
                <w:numId w:val="8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Differentials for Chest Pain (1:25 minutes) WO2</w:t>
            </w:r>
          </w:p>
          <w:p w14:paraId="2B6D4CF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Links</w:t>
            </w:r>
          </w:p>
          <w:p w14:paraId="1B2DCD50"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View this video to review the normal flow of blood through the heart.</w:t>
            </w:r>
            <w:r w:rsidRPr="006045B2">
              <w:rPr>
                <w:rFonts w:ascii="Times New Roman" w:eastAsia="Times New Roman" w:hAnsi="Times New Roman" w:cs="Times New Roman"/>
                <w:kern w:val="0"/>
                <w:sz w:val="24"/>
                <w:szCs w:val="24"/>
                <w14:ligatures w14:val="none"/>
              </w:rPr>
              <w:br/>
              <w:t>The Pathway of Blood Flow Through the Heart Animated Tutorial Transcript WO1</w:t>
            </w:r>
            <w:r w:rsidRPr="006045B2">
              <w:rPr>
                <w:rFonts w:ascii="Times New Roman" w:eastAsia="Times New Roman" w:hAnsi="Times New Roman" w:cs="Times New Roman"/>
                <w:kern w:val="0"/>
                <w:sz w:val="24"/>
                <w:szCs w:val="24"/>
                <w14:ligatures w14:val="none"/>
              </w:rPr>
              <w:br/>
              <w:t>Explore the following link to explore auscultation skills.</w:t>
            </w:r>
          </w:p>
          <w:p w14:paraId="472A310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Explore this website's learning materials on heart auscultation.</w:t>
            </w:r>
          </w:p>
          <w:p w14:paraId="38A7D7DF" w14:textId="77777777" w:rsidR="006045B2" w:rsidRPr="006045B2" w:rsidRDefault="006045B2" w:rsidP="006045B2">
            <w:pPr>
              <w:numPr>
                <w:ilvl w:val="0"/>
                <w:numId w:val="8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Easy Auscultation WO1, 2, 3</w:t>
            </w:r>
          </w:p>
          <w:p w14:paraId="1A11694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Interactive Activity (Optional)</w:t>
            </w:r>
          </w:p>
        </w:tc>
        <w:tc>
          <w:tcPr>
            <w:tcW w:w="0" w:type="auto"/>
            <w:tcBorders>
              <w:top w:val="single" w:sz="6" w:space="0" w:color="000000"/>
              <w:left w:val="single" w:sz="6" w:space="0" w:color="000000"/>
              <w:bottom w:val="single" w:sz="6" w:space="0" w:color="000000"/>
              <w:right w:val="single" w:sz="6" w:space="0" w:color="000000"/>
            </w:tcBorders>
            <w:hideMark/>
          </w:tcPr>
          <w:p w14:paraId="29012F9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 / Assessments / Activities (WO)</w:t>
            </w:r>
          </w:p>
          <w:p w14:paraId="2D8ADF43" w14:textId="77777777" w:rsidR="006045B2" w:rsidRPr="006045B2" w:rsidRDefault="006045B2" w:rsidP="006045B2">
            <w:pPr>
              <w:numPr>
                <w:ilvl w:val="0"/>
                <w:numId w:val="8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6 Assignment 1: Focused SOAP Note (WO1 through 8)</w:t>
            </w:r>
          </w:p>
        </w:tc>
        <w:tc>
          <w:tcPr>
            <w:tcW w:w="0" w:type="auto"/>
            <w:tcBorders>
              <w:top w:val="single" w:sz="6" w:space="0" w:color="000000"/>
              <w:left w:val="single" w:sz="6" w:space="0" w:color="000000"/>
              <w:bottom w:val="single" w:sz="6" w:space="0" w:color="000000"/>
              <w:right w:val="single" w:sz="6" w:space="0" w:color="000000"/>
            </w:tcBorders>
            <w:hideMark/>
          </w:tcPr>
          <w:p w14:paraId="43A3E46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017E462C" w14:textId="77777777" w:rsidR="006045B2" w:rsidRPr="006045B2" w:rsidRDefault="006045B2" w:rsidP="006045B2">
            <w:pPr>
              <w:numPr>
                <w:ilvl w:val="0"/>
                <w:numId w:val="8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6DDF17FF"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327"/>
        <w:gridCol w:w="4199"/>
        <w:gridCol w:w="3852"/>
        <w:gridCol w:w="1162"/>
      </w:tblGrid>
      <w:tr w:rsidR="006045B2" w:rsidRPr="006045B2" w14:paraId="3412E357"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22A8781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7: Respiratory Assessment</w:t>
            </w:r>
          </w:p>
        </w:tc>
      </w:tr>
      <w:tr w:rsidR="006045B2" w:rsidRPr="006045B2" w14:paraId="7D57B0EF"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53A85F2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Respiratory Assessment</w:t>
            </w:r>
          </w:p>
        </w:tc>
      </w:tr>
      <w:tr w:rsidR="006045B2" w:rsidRPr="006045B2" w14:paraId="1D83B2B9"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282BC97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32DDCC9A"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the anatomy of the respiratory system. (CO1)</w:t>
            </w:r>
          </w:p>
          <w:p w14:paraId="01FF0405"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Practice techniques in focused subjective and objective examination of the respiratory system with recognition of normal findings. (CO 3, 4)</w:t>
            </w:r>
          </w:p>
          <w:p w14:paraId="2F49DFA7"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common health problems that affect the respiratory system, considering lifespan and sociocultural variations. (CO6)</w:t>
            </w:r>
          </w:p>
          <w:p w14:paraId="4015C71D"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Prioritize areas for focused assessment of the respiratory system. (CO 2)</w:t>
            </w:r>
          </w:p>
          <w:p w14:paraId="1E846BEB"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Demonstrate developing proficiency in focused subjective and objective examination of the respiratory system. (CO 3, 4)</w:t>
            </w:r>
          </w:p>
          <w:p w14:paraId="592CDBAE"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Analyze health history and physical examination findings of the respiratory system considering lifespan and sociocultural variations to identify prioritized differential diagnoses. (CO 5, 6)</w:t>
            </w:r>
          </w:p>
          <w:p w14:paraId="28F47CBA"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Create a plan based on research and evidence-based practice guidelines to reduce, eliminate, or manage identified diagnoses. (CO7)</w:t>
            </w:r>
          </w:p>
          <w:p w14:paraId="4661AF3B" w14:textId="77777777" w:rsidR="006045B2" w:rsidRPr="006045B2" w:rsidRDefault="006045B2" w:rsidP="006045B2">
            <w:pPr>
              <w:numPr>
                <w:ilvl w:val="0"/>
                <w:numId w:val="8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Practice documentation of assessment findings according to standard SOAP format. (CO8)</w:t>
            </w:r>
          </w:p>
        </w:tc>
        <w:tc>
          <w:tcPr>
            <w:tcW w:w="0" w:type="auto"/>
            <w:tcBorders>
              <w:top w:val="single" w:sz="6" w:space="0" w:color="000000"/>
              <w:left w:val="single" w:sz="6" w:space="0" w:color="000000"/>
              <w:bottom w:val="single" w:sz="6" w:space="0" w:color="000000"/>
              <w:right w:val="single" w:sz="6" w:space="0" w:color="000000"/>
            </w:tcBorders>
            <w:hideMark/>
          </w:tcPr>
          <w:p w14:paraId="2C8C451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1C43A1A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Videos Lectures</w:t>
            </w:r>
          </w:p>
          <w:p w14:paraId="699E62A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Please view the </w:t>
            </w:r>
            <w:proofErr w:type="gramStart"/>
            <w:r w:rsidRPr="006045B2">
              <w:rPr>
                <w:rFonts w:ascii="Times New Roman" w:eastAsia="Times New Roman" w:hAnsi="Times New Roman" w:cs="Times New Roman"/>
                <w:kern w:val="0"/>
                <w:sz w:val="24"/>
                <w:szCs w:val="24"/>
                <w14:ligatures w14:val="none"/>
              </w:rPr>
              <w:t>mini-videos</w:t>
            </w:r>
            <w:proofErr w:type="gramEnd"/>
            <w:r w:rsidRPr="006045B2">
              <w:rPr>
                <w:rFonts w:ascii="Times New Roman" w:eastAsia="Times New Roman" w:hAnsi="Times New Roman" w:cs="Times New Roman"/>
                <w:kern w:val="0"/>
                <w:sz w:val="24"/>
                <w:szCs w:val="24"/>
                <w14:ligatures w14:val="none"/>
              </w:rPr>
              <w:t xml:space="preserve"> below to learn more about the specific components of the physical exam. We have listed each </w:t>
            </w:r>
            <w:proofErr w:type="gramStart"/>
            <w:r w:rsidRPr="006045B2">
              <w:rPr>
                <w:rFonts w:ascii="Times New Roman" w:eastAsia="Times New Roman" w:hAnsi="Times New Roman" w:cs="Times New Roman"/>
                <w:kern w:val="0"/>
                <w:sz w:val="24"/>
                <w:szCs w:val="24"/>
                <w14:ligatures w14:val="none"/>
              </w:rPr>
              <w:t>mini-video</w:t>
            </w:r>
            <w:proofErr w:type="gramEnd"/>
            <w:r w:rsidRPr="006045B2">
              <w:rPr>
                <w:rFonts w:ascii="Times New Roman" w:eastAsia="Times New Roman" w:hAnsi="Times New Roman" w:cs="Times New Roman"/>
                <w:kern w:val="0"/>
                <w:sz w:val="24"/>
                <w:szCs w:val="24"/>
                <w14:ligatures w14:val="none"/>
              </w:rPr>
              <w:t xml:space="preserve"> here so that students can better manage their time as well as have </w:t>
            </w:r>
            <w:proofErr w:type="gramStart"/>
            <w:r w:rsidRPr="006045B2">
              <w:rPr>
                <w:rFonts w:ascii="Times New Roman" w:eastAsia="Times New Roman" w:hAnsi="Times New Roman" w:cs="Times New Roman"/>
                <w:kern w:val="0"/>
                <w:sz w:val="24"/>
                <w:szCs w:val="24"/>
                <w14:ligatures w14:val="none"/>
              </w:rPr>
              <w:t>a quick</w:t>
            </w:r>
            <w:proofErr w:type="gramEnd"/>
            <w:r w:rsidRPr="006045B2">
              <w:rPr>
                <w:rFonts w:ascii="Times New Roman" w:eastAsia="Times New Roman" w:hAnsi="Times New Roman" w:cs="Times New Roman"/>
                <w:kern w:val="0"/>
                <w:sz w:val="24"/>
                <w:szCs w:val="24"/>
                <w14:ligatures w14:val="none"/>
              </w:rPr>
              <w:t xml:space="preserve"> access to revisit a specific component of the exam. However, when students enter the Bates Physical Exam website, they will be able to choose a 'play all' option that allows all videos to be viewed in succession by each system.</w:t>
            </w:r>
          </w:p>
          <w:p w14:paraId="7C3AB33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Module 5: Lungs and Thorax</w:t>
            </w:r>
            <w:r w:rsidRPr="006045B2">
              <w:rPr>
                <w:rFonts w:ascii="Times New Roman" w:eastAsia="Times New Roman" w:hAnsi="Times New Roman" w:cs="Times New Roman"/>
                <w:kern w:val="0"/>
                <w:sz w:val="24"/>
                <w:szCs w:val="24"/>
                <w14:ligatures w14:val="none"/>
              </w:rPr>
              <w:br/>
              <w:t>Module 5: Lungs and Thorax Transcripts</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i/>
                <w:iCs/>
                <w:kern w:val="0"/>
                <w:sz w:val="24"/>
                <w:szCs w:val="24"/>
                <w14:ligatures w14:val="none"/>
              </w:rPr>
              <w:t>Vol 9: Thorax and Lungs</w:t>
            </w:r>
          </w:p>
          <w:p w14:paraId="72F976E7" w14:textId="77777777" w:rsidR="006045B2" w:rsidRPr="006045B2" w:rsidRDefault="006045B2" w:rsidP="006045B2">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9.1 Introduction (1:24 minutes) WO1</w:t>
            </w:r>
          </w:p>
          <w:p w14:paraId="675371EE" w14:textId="77777777" w:rsidR="006045B2" w:rsidRPr="006045B2" w:rsidRDefault="006045B2" w:rsidP="006045B2">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9.2 Anatomy Review of the Thorax &amp; Lungs (4:46 minutes) WO1</w:t>
            </w:r>
          </w:p>
          <w:p w14:paraId="0746949A" w14:textId="77777777" w:rsidR="006045B2" w:rsidRPr="006045B2" w:rsidRDefault="006045B2" w:rsidP="006045B2">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9.3 Beginning the Examination of the Lungs and Thorax (1:28 minutes) WO3</w:t>
            </w:r>
          </w:p>
          <w:p w14:paraId="39BF82F4" w14:textId="77777777" w:rsidR="006045B2" w:rsidRPr="006045B2" w:rsidRDefault="006045B2" w:rsidP="006045B2">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9.4 Examining the Posterior Thorax (9:13 minutes) WO3</w:t>
            </w:r>
          </w:p>
          <w:p w14:paraId="030FAE86" w14:textId="77777777" w:rsidR="006045B2" w:rsidRPr="006045B2" w:rsidRDefault="006045B2" w:rsidP="006045B2">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9.5 Examining the Anterior Thorax (3:09 minutes) WO3</w:t>
            </w:r>
          </w:p>
          <w:p w14:paraId="0BA70307" w14:textId="77777777" w:rsidR="006045B2" w:rsidRPr="006045B2" w:rsidRDefault="006045B2" w:rsidP="006045B2">
            <w:pPr>
              <w:numPr>
                <w:ilvl w:val="0"/>
                <w:numId w:val="8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9.6 Recording Your Findings (0:54 minutes) WO4</w:t>
            </w:r>
          </w:p>
          <w:p w14:paraId="212BEDC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2D4E9C2B" w14:textId="77777777" w:rsidR="006045B2" w:rsidRPr="006045B2" w:rsidRDefault="006045B2" w:rsidP="006045B2">
            <w:pPr>
              <w:numPr>
                <w:ilvl w:val="0"/>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3BC9EBE2" w14:textId="77777777" w:rsidR="006045B2" w:rsidRPr="006045B2" w:rsidRDefault="006045B2" w:rsidP="006045B2">
            <w:pPr>
              <w:numPr>
                <w:ilvl w:val="1"/>
                <w:numId w:val="8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15: Thorax and Lungs WO 1,2,3,4</w:t>
            </w:r>
          </w:p>
          <w:p w14:paraId="4C6B1F8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Mini-Lectures</w:t>
            </w:r>
          </w:p>
          <w:p w14:paraId="44A50E61" w14:textId="77777777" w:rsidR="006045B2" w:rsidRPr="006045B2" w:rsidRDefault="006045B2" w:rsidP="006045B2">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 of the Lungs and Thorax (4:04 minutes) (Optional) WO1</w:t>
            </w:r>
          </w:p>
          <w:p w14:paraId="0B2569A5" w14:textId="77777777" w:rsidR="006045B2" w:rsidRPr="006045B2" w:rsidRDefault="006045B2" w:rsidP="006045B2">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Lungs and Thorax (1:38 minutes) WO3</w:t>
            </w:r>
          </w:p>
          <w:p w14:paraId="3552A094" w14:textId="77777777" w:rsidR="006045B2" w:rsidRPr="006045B2" w:rsidRDefault="006045B2" w:rsidP="006045B2">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Lungs and Thorax (4:23 minutes) WO3</w:t>
            </w:r>
          </w:p>
          <w:p w14:paraId="3DE72C1A" w14:textId="77777777" w:rsidR="006045B2" w:rsidRPr="006045B2" w:rsidRDefault="006045B2" w:rsidP="006045B2">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Adventitious Breath Sounds and Exam Tests (2:04 minutes) WO2</w:t>
            </w:r>
          </w:p>
          <w:p w14:paraId="6893AF38" w14:textId="77777777" w:rsidR="006045B2" w:rsidRPr="006045B2" w:rsidRDefault="006045B2" w:rsidP="006045B2">
            <w:pPr>
              <w:numPr>
                <w:ilvl w:val="0"/>
                <w:numId w:val="8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Differentials for Respiratory System (1:46 minutes) WO2</w:t>
            </w:r>
          </w:p>
          <w:p w14:paraId="04B5E60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Links</w:t>
            </w:r>
          </w:p>
          <w:p w14:paraId="5145E5C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Explore the following link to explore auscultation skills.</w:t>
            </w:r>
          </w:p>
          <w:p w14:paraId="018D7B62" w14:textId="77777777" w:rsidR="006045B2" w:rsidRPr="006045B2" w:rsidRDefault="006045B2" w:rsidP="006045B2">
            <w:pPr>
              <w:numPr>
                <w:ilvl w:val="0"/>
                <w:numId w:val="9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Lung Sounds WO1, 2, 3</w:t>
            </w:r>
          </w:p>
          <w:p w14:paraId="2BC321E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Interactive Activity (Optional)</w:t>
            </w:r>
          </w:p>
        </w:tc>
        <w:tc>
          <w:tcPr>
            <w:tcW w:w="0" w:type="auto"/>
            <w:tcBorders>
              <w:top w:val="single" w:sz="6" w:space="0" w:color="000000"/>
              <w:left w:val="single" w:sz="6" w:space="0" w:color="000000"/>
              <w:bottom w:val="single" w:sz="6" w:space="0" w:color="000000"/>
              <w:right w:val="single" w:sz="6" w:space="0" w:color="000000"/>
            </w:tcBorders>
            <w:hideMark/>
          </w:tcPr>
          <w:p w14:paraId="77F7DFA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7B4BD501" w14:textId="77777777" w:rsidR="006045B2" w:rsidRPr="006045B2" w:rsidRDefault="006045B2" w:rsidP="006045B2">
            <w:pPr>
              <w:numPr>
                <w:ilvl w:val="0"/>
                <w:numId w:val="9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7 Assignment 1: Focused SOAP (WO1 through 8)</w:t>
            </w:r>
          </w:p>
        </w:tc>
        <w:tc>
          <w:tcPr>
            <w:tcW w:w="0" w:type="auto"/>
            <w:tcBorders>
              <w:top w:val="single" w:sz="6" w:space="0" w:color="000000"/>
              <w:left w:val="single" w:sz="6" w:space="0" w:color="000000"/>
              <w:bottom w:val="single" w:sz="6" w:space="0" w:color="000000"/>
              <w:right w:val="single" w:sz="6" w:space="0" w:color="000000"/>
            </w:tcBorders>
            <w:hideMark/>
          </w:tcPr>
          <w:p w14:paraId="27378CF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19278E1D" w14:textId="77777777" w:rsidR="006045B2" w:rsidRPr="006045B2" w:rsidRDefault="006045B2" w:rsidP="006045B2">
            <w:pPr>
              <w:numPr>
                <w:ilvl w:val="0"/>
                <w:numId w:val="9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606C21EC"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155"/>
        <w:gridCol w:w="2350"/>
        <w:gridCol w:w="3860"/>
        <w:gridCol w:w="1175"/>
      </w:tblGrid>
      <w:tr w:rsidR="006045B2" w:rsidRPr="006045B2" w14:paraId="4C449AE0"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2F5E35D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8: Midterm</w:t>
            </w:r>
          </w:p>
        </w:tc>
      </w:tr>
      <w:tr w:rsidR="006045B2" w:rsidRPr="006045B2" w14:paraId="4D516DEB"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7EF6636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p>
        </w:tc>
      </w:tr>
      <w:tr w:rsidR="006045B2" w:rsidRPr="006045B2" w14:paraId="726B6B58"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47F2AD0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43E5E660" w14:textId="77777777" w:rsidR="006045B2" w:rsidRPr="006045B2" w:rsidRDefault="006045B2" w:rsidP="006045B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Analyze subjective and objective health data (CO6)</w:t>
            </w:r>
          </w:p>
          <w:p w14:paraId="65C3C71E" w14:textId="77777777" w:rsidR="006045B2" w:rsidRPr="006045B2" w:rsidRDefault="006045B2" w:rsidP="006045B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Analyze health history and physical examination findings considering lifespan and sociocultural variations to identify prioritized differential diagnoses. (CO 5,6)</w:t>
            </w:r>
          </w:p>
          <w:p w14:paraId="22BAA65D" w14:textId="77777777" w:rsidR="006045B2" w:rsidRPr="006045B2" w:rsidRDefault="006045B2" w:rsidP="006045B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WO3: Create a plan based on research and evidence-based practice guidelines to reduce, </w:t>
            </w:r>
            <w:proofErr w:type="gramStart"/>
            <w:r w:rsidRPr="006045B2">
              <w:rPr>
                <w:rFonts w:ascii="Times New Roman" w:eastAsia="Times New Roman" w:hAnsi="Times New Roman" w:cs="Times New Roman"/>
                <w:kern w:val="0"/>
                <w:sz w:val="24"/>
                <w:szCs w:val="24"/>
                <w14:ligatures w14:val="none"/>
              </w:rPr>
              <w:t>eliminate</w:t>
            </w:r>
            <w:proofErr w:type="gramEnd"/>
            <w:r w:rsidRPr="006045B2">
              <w:rPr>
                <w:rFonts w:ascii="Times New Roman" w:eastAsia="Times New Roman" w:hAnsi="Times New Roman" w:cs="Times New Roman"/>
                <w:kern w:val="0"/>
                <w:sz w:val="24"/>
                <w:szCs w:val="24"/>
                <w14:ligatures w14:val="none"/>
              </w:rPr>
              <w:t xml:space="preserve"> or manage identified diagnoses. (CO7)</w:t>
            </w:r>
          </w:p>
          <w:p w14:paraId="6D8CF6CE" w14:textId="77777777" w:rsidR="006045B2" w:rsidRPr="006045B2" w:rsidRDefault="006045B2" w:rsidP="006045B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WO4: Document findings, </w:t>
            </w:r>
            <w:proofErr w:type="gramStart"/>
            <w:r w:rsidRPr="006045B2">
              <w:rPr>
                <w:rFonts w:ascii="Times New Roman" w:eastAsia="Times New Roman" w:hAnsi="Times New Roman" w:cs="Times New Roman"/>
                <w:kern w:val="0"/>
                <w:sz w:val="24"/>
                <w:szCs w:val="24"/>
                <w14:ligatures w14:val="none"/>
              </w:rPr>
              <w:t>assessment</w:t>
            </w:r>
            <w:proofErr w:type="gramEnd"/>
            <w:r w:rsidRPr="006045B2">
              <w:rPr>
                <w:rFonts w:ascii="Times New Roman" w:eastAsia="Times New Roman" w:hAnsi="Times New Roman" w:cs="Times New Roman"/>
                <w:kern w:val="0"/>
                <w:sz w:val="24"/>
                <w:szCs w:val="24"/>
                <w14:ligatures w14:val="none"/>
              </w:rPr>
              <w:t xml:space="preserve"> and plan in standard SOAP format. (CO8)</w:t>
            </w:r>
          </w:p>
          <w:p w14:paraId="53E51F71" w14:textId="77777777" w:rsidR="006045B2" w:rsidRPr="006045B2" w:rsidRDefault="006045B2" w:rsidP="006045B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Reflect on skill performance and clinical reasoning ability to identify areas of strength and opportunities for growth. (CO1)</w:t>
            </w:r>
          </w:p>
          <w:p w14:paraId="17F40D64" w14:textId="77777777" w:rsidR="006045B2" w:rsidRPr="006045B2" w:rsidRDefault="006045B2" w:rsidP="006045B2">
            <w:pPr>
              <w:numPr>
                <w:ilvl w:val="0"/>
                <w:numId w:val="9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Assess knowledge of health assessment, SOAP Notes, exam techniques, exam types, pain assessment, health history, general survey and assessment of skin, hair, nails, HEENT, cardiovascular, and respiratory. (CO1 through 8)</w:t>
            </w:r>
          </w:p>
        </w:tc>
        <w:tc>
          <w:tcPr>
            <w:tcW w:w="0" w:type="auto"/>
            <w:tcBorders>
              <w:top w:val="single" w:sz="6" w:space="0" w:color="000000"/>
              <w:left w:val="single" w:sz="6" w:space="0" w:color="000000"/>
              <w:bottom w:val="single" w:sz="6" w:space="0" w:color="000000"/>
              <w:right w:val="single" w:sz="6" w:space="0" w:color="000000"/>
            </w:tcBorders>
            <w:hideMark/>
          </w:tcPr>
          <w:p w14:paraId="08B278E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41D57CB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Note:</w:t>
            </w:r>
            <w:r w:rsidRPr="006045B2">
              <w:rPr>
                <w:rFonts w:ascii="Times New Roman" w:eastAsia="Times New Roman" w:hAnsi="Times New Roman" w:cs="Times New Roman"/>
                <w:kern w:val="0"/>
                <w:sz w:val="24"/>
                <w:szCs w:val="24"/>
                <w14:ligatures w14:val="none"/>
              </w:rPr>
              <w:t> Please review the learning materials from previous weeks to prepare for your midterm.</w:t>
            </w:r>
          </w:p>
        </w:tc>
        <w:tc>
          <w:tcPr>
            <w:tcW w:w="0" w:type="auto"/>
            <w:tcBorders>
              <w:top w:val="single" w:sz="6" w:space="0" w:color="000000"/>
              <w:left w:val="single" w:sz="6" w:space="0" w:color="000000"/>
              <w:bottom w:val="single" w:sz="6" w:space="0" w:color="000000"/>
              <w:right w:val="single" w:sz="6" w:space="0" w:color="000000"/>
            </w:tcBorders>
            <w:hideMark/>
          </w:tcPr>
          <w:p w14:paraId="361DDB1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326B9338" w14:textId="77777777" w:rsidR="006045B2" w:rsidRPr="006045B2" w:rsidRDefault="006045B2" w:rsidP="006045B2">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8 Journal Entry 1: Midterm (WO1-5)</w:t>
            </w:r>
          </w:p>
          <w:p w14:paraId="63FBA136" w14:textId="77777777" w:rsidR="006045B2" w:rsidRPr="006045B2" w:rsidRDefault="006045B2" w:rsidP="006045B2">
            <w:pPr>
              <w:numPr>
                <w:ilvl w:val="0"/>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8: Midterm Exam (WO6)</w:t>
            </w:r>
          </w:p>
          <w:p w14:paraId="4764749A" w14:textId="77777777" w:rsidR="006045B2" w:rsidRPr="006045B2" w:rsidRDefault="006045B2" w:rsidP="006045B2">
            <w:pPr>
              <w:numPr>
                <w:ilvl w:val="1"/>
                <w:numId w:val="9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Content from Weeks 1-7</w:t>
            </w:r>
          </w:p>
        </w:tc>
        <w:tc>
          <w:tcPr>
            <w:tcW w:w="0" w:type="auto"/>
            <w:tcBorders>
              <w:top w:val="single" w:sz="6" w:space="0" w:color="000000"/>
              <w:left w:val="single" w:sz="6" w:space="0" w:color="000000"/>
              <w:bottom w:val="single" w:sz="6" w:space="0" w:color="000000"/>
              <w:right w:val="single" w:sz="6" w:space="0" w:color="000000"/>
            </w:tcBorders>
            <w:hideMark/>
          </w:tcPr>
          <w:p w14:paraId="73DA059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0E1492C6" w14:textId="77777777" w:rsidR="006045B2" w:rsidRPr="006045B2" w:rsidRDefault="006045B2" w:rsidP="006045B2">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464F7C96" w14:textId="77777777" w:rsidR="006045B2" w:rsidRPr="006045B2" w:rsidRDefault="006045B2" w:rsidP="006045B2">
            <w:pPr>
              <w:numPr>
                <w:ilvl w:val="0"/>
                <w:numId w:val="9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1E01FB8B"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195"/>
        <w:gridCol w:w="4315"/>
        <w:gridCol w:w="3869"/>
        <w:gridCol w:w="1161"/>
      </w:tblGrid>
      <w:tr w:rsidR="006045B2" w:rsidRPr="006045B2" w14:paraId="3C6C72F0"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4D1BBE9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9: Abdominal Assessment</w:t>
            </w:r>
          </w:p>
        </w:tc>
      </w:tr>
      <w:tr w:rsidR="006045B2" w:rsidRPr="006045B2" w14:paraId="4A4D4B25"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27823C3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Abdominal Assessment</w:t>
            </w:r>
          </w:p>
        </w:tc>
      </w:tr>
      <w:tr w:rsidR="006045B2" w:rsidRPr="006045B2" w14:paraId="209FD5CD"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1248AEA0"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095FDDFC"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the anatomy of the abdomen. (CO1)</w:t>
            </w:r>
          </w:p>
          <w:p w14:paraId="3DD3C651"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Practice techniques in focused subjective and objective examination of the abdomen with recognition of normal findings. (CO 3, 4)</w:t>
            </w:r>
          </w:p>
          <w:p w14:paraId="006BECFE"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common health problems that affect the abdomen, considering lifespan and sociocultural variations. (CO6)</w:t>
            </w:r>
          </w:p>
          <w:p w14:paraId="476F7E66"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Prioritize areas for focused assessment of the abdomen. (CO 2)</w:t>
            </w:r>
          </w:p>
          <w:p w14:paraId="1B50FCC1"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Develop proficiency in focused subjective and objective examination of the abdomen. (CO 3, 4)</w:t>
            </w:r>
          </w:p>
          <w:p w14:paraId="0CFD340F"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Analyze health history and physical examination findings of the abdomen considering lifespan and sociocultural variations to identify prioritized differential diagnoses. (CO 5, 6)</w:t>
            </w:r>
          </w:p>
          <w:p w14:paraId="68C2E2E9"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Create a plan based on research and evidence-based practice guidelines to reduce, eliminate, or manage identified diagnoses. (CO7)</w:t>
            </w:r>
          </w:p>
          <w:p w14:paraId="1787FF15"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Practice documentation of assessment findings according to standard SOAP format. (CO8)</w:t>
            </w:r>
          </w:p>
          <w:p w14:paraId="57517476" w14:textId="77777777" w:rsidR="006045B2" w:rsidRPr="006045B2" w:rsidRDefault="006045B2" w:rsidP="006045B2">
            <w:pPr>
              <w:numPr>
                <w:ilvl w:val="0"/>
                <w:numId w:val="9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WO9: Demonstrate physical exam techniques for thorax, lungs, cardiovascular, and peripheral vascular systems. (CO4)</w:t>
            </w:r>
          </w:p>
        </w:tc>
        <w:tc>
          <w:tcPr>
            <w:tcW w:w="0" w:type="auto"/>
            <w:tcBorders>
              <w:top w:val="single" w:sz="6" w:space="0" w:color="000000"/>
              <w:left w:val="single" w:sz="6" w:space="0" w:color="000000"/>
              <w:bottom w:val="single" w:sz="6" w:space="0" w:color="000000"/>
              <w:right w:val="single" w:sz="6" w:space="0" w:color="000000"/>
            </w:tcBorders>
            <w:hideMark/>
          </w:tcPr>
          <w:p w14:paraId="6AEDB6A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3C85BC3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Videos Lectures</w:t>
            </w:r>
          </w:p>
          <w:p w14:paraId="7192CB8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Please view the </w:t>
            </w:r>
            <w:proofErr w:type="gramStart"/>
            <w:r w:rsidRPr="006045B2">
              <w:rPr>
                <w:rFonts w:ascii="Times New Roman" w:eastAsia="Times New Roman" w:hAnsi="Times New Roman" w:cs="Times New Roman"/>
                <w:kern w:val="0"/>
                <w:sz w:val="24"/>
                <w:szCs w:val="24"/>
                <w14:ligatures w14:val="none"/>
              </w:rPr>
              <w:t>mini-videos</w:t>
            </w:r>
            <w:proofErr w:type="gramEnd"/>
            <w:r w:rsidRPr="006045B2">
              <w:rPr>
                <w:rFonts w:ascii="Times New Roman" w:eastAsia="Times New Roman" w:hAnsi="Times New Roman" w:cs="Times New Roman"/>
                <w:kern w:val="0"/>
                <w:sz w:val="24"/>
                <w:szCs w:val="24"/>
                <w14:ligatures w14:val="none"/>
              </w:rPr>
              <w:t xml:space="preserve"> below to learn more about the specific components of the physical exam. We have listed each </w:t>
            </w:r>
            <w:proofErr w:type="gramStart"/>
            <w:r w:rsidRPr="006045B2">
              <w:rPr>
                <w:rFonts w:ascii="Times New Roman" w:eastAsia="Times New Roman" w:hAnsi="Times New Roman" w:cs="Times New Roman"/>
                <w:kern w:val="0"/>
                <w:sz w:val="24"/>
                <w:szCs w:val="24"/>
                <w14:ligatures w14:val="none"/>
              </w:rPr>
              <w:t>mini-video</w:t>
            </w:r>
            <w:proofErr w:type="gramEnd"/>
            <w:r w:rsidRPr="006045B2">
              <w:rPr>
                <w:rFonts w:ascii="Times New Roman" w:eastAsia="Times New Roman" w:hAnsi="Times New Roman" w:cs="Times New Roman"/>
                <w:kern w:val="0"/>
                <w:sz w:val="24"/>
                <w:szCs w:val="24"/>
                <w14:ligatures w14:val="none"/>
              </w:rPr>
              <w:t xml:space="preserve"> here so that students can better manage their time as well as have </w:t>
            </w:r>
            <w:proofErr w:type="gramStart"/>
            <w:r w:rsidRPr="006045B2">
              <w:rPr>
                <w:rFonts w:ascii="Times New Roman" w:eastAsia="Times New Roman" w:hAnsi="Times New Roman" w:cs="Times New Roman"/>
                <w:kern w:val="0"/>
                <w:sz w:val="24"/>
                <w:szCs w:val="24"/>
                <w14:ligatures w14:val="none"/>
              </w:rPr>
              <w:t>a quick</w:t>
            </w:r>
            <w:proofErr w:type="gramEnd"/>
            <w:r w:rsidRPr="006045B2">
              <w:rPr>
                <w:rFonts w:ascii="Times New Roman" w:eastAsia="Times New Roman" w:hAnsi="Times New Roman" w:cs="Times New Roman"/>
                <w:kern w:val="0"/>
                <w:sz w:val="24"/>
                <w:szCs w:val="24"/>
                <w14:ligatures w14:val="none"/>
              </w:rPr>
              <w:t xml:space="preserve"> access to revisit a specific component of the exam. However, when students enter the Bates Physical Exam website, they will be able to choose a 'play all' option that allows all videos to be viewed in succession by each system.</w:t>
            </w:r>
          </w:p>
          <w:p w14:paraId="27968DF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Module 9: Assessment of the Abdomen</w:t>
            </w:r>
            <w:r w:rsidRPr="006045B2">
              <w:rPr>
                <w:rFonts w:ascii="Times New Roman" w:eastAsia="Times New Roman" w:hAnsi="Times New Roman" w:cs="Times New Roman"/>
                <w:kern w:val="0"/>
                <w:sz w:val="24"/>
                <w:szCs w:val="24"/>
                <w14:ligatures w14:val="none"/>
              </w:rPr>
              <w:br/>
              <w:t>Module 9: Assessment of the Abdomen Transcript</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i/>
                <w:iCs/>
                <w:kern w:val="0"/>
                <w:sz w:val="24"/>
                <w:szCs w:val="24"/>
                <w14:ligatures w14:val="none"/>
              </w:rPr>
              <w:t>Vol 13 Abdominal</w:t>
            </w:r>
          </w:p>
          <w:p w14:paraId="55D16F95"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13.1 Introduction (0:50 minutes) WO1</w:t>
            </w:r>
          </w:p>
          <w:p w14:paraId="5EB29712"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13.2 Health History (1:08 minutes) WO3</w:t>
            </w:r>
          </w:p>
          <w:p w14:paraId="045A759E"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13.3 Anatomy Review Abdomen (2:12 minutes) WO1</w:t>
            </w:r>
          </w:p>
          <w:p w14:paraId="1D5EED57"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13.4 Examining the Abdomen (3:30 minutes) WO3</w:t>
            </w:r>
          </w:p>
          <w:p w14:paraId="5DC3EC42"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13.5 Examining the Liver (2:14 minutes) WO3</w:t>
            </w:r>
          </w:p>
          <w:p w14:paraId="404B8F05"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13.6 Examining the Spleen (2:07 minutes) WO3</w:t>
            </w:r>
          </w:p>
          <w:p w14:paraId="2DBA9400"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13.7 Examining the Kidneys (2:45 minutes) WO3</w:t>
            </w:r>
          </w:p>
          <w:p w14:paraId="69CC8E07"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13.8 Special Techniques (1:10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3</w:t>
            </w:r>
          </w:p>
          <w:p w14:paraId="67718E10" w14:textId="77777777" w:rsidR="006045B2" w:rsidRPr="006045B2" w:rsidRDefault="006045B2" w:rsidP="006045B2">
            <w:pPr>
              <w:numPr>
                <w:ilvl w:val="0"/>
                <w:numId w:val="9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13.9 Recording Your Findings (1:00 minutes) WO4</w:t>
            </w:r>
          </w:p>
          <w:p w14:paraId="0A63EEC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36CB2E04" w14:textId="77777777" w:rsidR="006045B2" w:rsidRPr="006045B2" w:rsidRDefault="006045B2" w:rsidP="006045B2">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2BB1295E" w14:textId="77777777" w:rsidR="006045B2" w:rsidRPr="006045B2" w:rsidRDefault="006045B2" w:rsidP="006045B2">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19: The Abdomen (WO 1,2,4)</w:t>
            </w:r>
          </w:p>
          <w:p w14:paraId="468CD3CA" w14:textId="77777777" w:rsidR="006045B2" w:rsidRPr="006045B2" w:rsidRDefault="006045B2" w:rsidP="006045B2">
            <w:pPr>
              <w:numPr>
                <w:ilvl w:val="0"/>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23A5C1A7" w14:textId="77777777" w:rsidR="006045B2" w:rsidRPr="006045B2" w:rsidRDefault="006045B2" w:rsidP="006045B2">
            <w:pPr>
              <w:numPr>
                <w:ilvl w:val="1"/>
                <w:numId w:val="9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3: Abdominal Pain (WO2)</w:t>
            </w:r>
          </w:p>
          <w:p w14:paraId="2902F24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w:t>
            </w:r>
          </w:p>
          <w:p w14:paraId="7115094B" w14:textId="77777777" w:rsidR="006045B2" w:rsidRPr="006045B2" w:rsidRDefault="006045B2" w:rsidP="006045B2">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The Abdomen Examination of the Abdomen (2:00 minutes) (Optional) WO3</w:t>
            </w:r>
          </w:p>
          <w:p w14:paraId="4F128658" w14:textId="77777777" w:rsidR="006045B2" w:rsidRPr="006045B2" w:rsidRDefault="006045B2" w:rsidP="006045B2">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Common Etiology of Abdominal Complaints (2:48 minutes) WO2</w:t>
            </w:r>
          </w:p>
          <w:p w14:paraId="14B8C0CD" w14:textId="77777777" w:rsidR="006045B2" w:rsidRPr="006045B2" w:rsidRDefault="006045B2" w:rsidP="006045B2">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Abdomen (4:01 minutes) WO3</w:t>
            </w:r>
          </w:p>
          <w:p w14:paraId="0EC9425B" w14:textId="77777777" w:rsidR="006045B2" w:rsidRPr="006045B2" w:rsidRDefault="006045B2" w:rsidP="006045B2">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Abdomen (3:54 minutes) WO3 (Optional)</w:t>
            </w:r>
          </w:p>
          <w:p w14:paraId="5A035448" w14:textId="77777777" w:rsidR="006045B2" w:rsidRPr="006045B2" w:rsidRDefault="006045B2" w:rsidP="006045B2">
            <w:pPr>
              <w:numPr>
                <w:ilvl w:val="0"/>
                <w:numId w:val="9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Special Techniques for the Abdominal Exam (1:56 minutes) WO3</w:t>
            </w:r>
          </w:p>
        </w:tc>
        <w:tc>
          <w:tcPr>
            <w:tcW w:w="0" w:type="auto"/>
            <w:tcBorders>
              <w:top w:val="single" w:sz="6" w:space="0" w:color="000000"/>
              <w:left w:val="single" w:sz="6" w:space="0" w:color="000000"/>
              <w:bottom w:val="single" w:sz="6" w:space="0" w:color="000000"/>
              <w:right w:val="single" w:sz="6" w:space="0" w:color="000000"/>
            </w:tcBorders>
            <w:hideMark/>
          </w:tcPr>
          <w:p w14:paraId="4CC522F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41DB9BF9" w14:textId="77777777" w:rsidR="006045B2" w:rsidRPr="006045B2" w:rsidRDefault="006045B2" w:rsidP="006045B2">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9 Assignment 1: Focused SOAP Note (WO1 through 8)</w:t>
            </w:r>
          </w:p>
          <w:p w14:paraId="20FB806B" w14:textId="77777777" w:rsidR="006045B2" w:rsidRPr="006045B2" w:rsidRDefault="006045B2" w:rsidP="006045B2">
            <w:pPr>
              <w:numPr>
                <w:ilvl w:val="0"/>
                <w:numId w:val="10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9 Assignment 2: Video Exam 2 (WO9)</w:t>
            </w:r>
          </w:p>
        </w:tc>
        <w:tc>
          <w:tcPr>
            <w:tcW w:w="0" w:type="auto"/>
            <w:tcBorders>
              <w:top w:val="single" w:sz="6" w:space="0" w:color="000000"/>
              <w:left w:val="single" w:sz="6" w:space="0" w:color="000000"/>
              <w:bottom w:val="single" w:sz="6" w:space="0" w:color="000000"/>
              <w:right w:val="single" w:sz="6" w:space="0" w:color="000000"/>
            </w:tcBorders>
            <w:hideMark/>
          </w:tcPr>
          <w:p w14:paraId="6B7A3DF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4BA93129" w14:textId="77777777" w:rsidR="006045B2" w:rsidRPr="006045B2" w:rsidRDefault="006045B2" w:rsidP="006045B2">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34CFBD59" w14:textId="77777777" w:rsidR="006045B2" w:rsidRPr="006045B2" w:rsidRDefault="006045B2" w:rsidP="006045B2">
            <w:pPr>
              <w:numPr>
                <w:ilvl w:val="0"/>
                <w:numId w:val="10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2ED9E47A"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139"/>
        <w:gridCol w:w="4416"/>
        <w:gridCol w:w="3826"/>
        <w:gridCol w:w="1159"/>
      </w:tblGrid>
      <w:tr w:rsidR="006045B2" w:rsidRPr="006045B2" w14:paraId="55D0C056"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781EEF5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10 Assignment 1: Focused SOAP Note</w:t>
            </w:r>
          </w:p>
        </w:tc>
      </w:tr>
      <w:tr w:rsidR="006045B2" w:rsidRPr="006045B2" w14:paraId="02C56FD3"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446F741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Musculoskeletal Assessment</w:t>
            </w:r>
          </w:p>
        </w:tc>
      </w:tr>
      <w:tr w:rsidR="006045B2" w:rsidRPr="006045B2" w14:paraId="3FE85B11"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6B5FA07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4E9C7CAE"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the anatomy of the musculoskeletal system. (CO1)</w:t>
            </w:r>
          </w:p>
          <w:p w14:paraId="646802A4"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Practice techniques in focused subjective and objective examination of the musculoskeletal system with recognition of normal findings. (CO 3, 4)</w:t>
            </w:r>
          </w:p>
          <w:p w14:paraId="053A28D8"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common health problems that affect the musculoskeletal system, considering lifespan and sociocultural variations. (CO6)</w:t>
            </w:r>
          </w:p>
          <w:p w14:paraId="233DA316"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Prioritize areas for focused assessment of the musculoskeletal system. (CO 2)</w:t>
            </w:r>
          </w:p>
          <w:p w14:paraId="0EA65AD0"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Develop proficiency in focused subjective and objective examination of the musculoskeletal system. (CO 3, 4)</w:t>
            </w:r>
          </w:p>
          <w:p w14:paraId="1EF68C8B"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Analyze health history and physical examination findings of the musculoskeletal system considering lifespan and sociocultural variations to identify prioritized differential diagnoses. (CO 5, 6)</w:t>
            </w:r>
          </w:p>
          <w:p w14:paraId="737A8610"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Create a plan based on research and evidence-based practice guidelines to reduce, eliminate, or manage identified diagnoses. (CO7)</w:t>
            </w:r>
          </w:p>
          <w:p w14:paraId="3E75FE49" w14:textId="77777777" w:rsidR="006045B2" w:rsidRPr="006045B2" w:rsidRDefault="006045B2" w:rsidP="006045B2">
            <w:pPr>
              <w:numPr>
                <w:ilvl w:val="0"/>
                <w:numId w:val="10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Practice documentation of assessment findings according to standard SOAP format. (CO8)</w:t>
            </w:r>
          </w:p>
        </w:tc>
        <w:tc>
          <w:tcPr>
            <w:tcW w:w="0" w:type="auto"/>
            <w:tcBorders>
              <w:top w:val="single" w:sz="6" w:space="0" w:color="000000"/>
              <w:left w:val="single" w:sz="6" w:space="0" w:color="000000"/>
              <w:bottom w:val="single" w:sz="6" w:space="0" w:color="000000"/>
              <w:right w:val="single" w:sz="6" w:space="0" w:color="000000"/>
            </w:tcBorders>
            <w:hideMark/>
          </w:tcPr>
          <w:p w14:paraId="4FA914B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248C239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 Lectures</w:t>
            </w:r>
          </w:p>
          <w:p w14:paraId="2F3E4EC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Please view the </w:t>
            </w:r>
            <w:proofErr w:type="gramStart"/>
            <w:r w:rsidRPr="006045B2">
              <w:rPr>
                <w:rFonts w:ascii="Times New Roman" w:eastAsia="Times New Roman" w:hAnsi="Times New Roman" w:cs="Times New Roman"/>
                <w:kern w:val="0"/>
                <w:sz w:val="24"/>
                <w:szCs w:val="24"/>
                <w14:ligatures w14:val="none"/>
              </w:rPr>
              <w:t>mini-videos</w:t>
            </w:r>
            <w:proofErr w:type="gramEnd"/>
            <w:r w:rsidRPr="006045B2">
              <w:rPr>
                <w:rFonts w:ascii="Times New Roman" w:eastAsia="Times New Roman" w:hAnsi="Times New Roman" w:cs="Times New Roman"/>
                <w:kern w:val="0"/>
                <w:sz w:val="24"/>
                <w:szCs w:val="24"/>
                <w14:ligatures w14:val="none"/>
              </w:rPr>
              <w:t xml:space="preserve"> below to learn more about the specific components of the physical exam. We have listed each </w:t>
            </w:r>
            <w:proofErr w:type="gramStart"/>
            <w:r w:rsidRPr="006045B2">
              <w:rPr>
                <w:rFonts w:ascii="Times New Roman" w:eastAsia="Times New Roman" w:hAnsi="Times New Roman" w:cs="Times New Roman"/>
                <w:kern w:val="0"/>
                <w:sz w:val="24"/>
                <w:szCs w:val="24"/>
                <w14:ligatures w14:val="none"/>
              </w:rPr>
              <w:t>mini-video</w:t>
            </w:r>
            <w:proofErr w:type="gramEnd"/>
            <w:r w:rsidRPr="006045B2">
              <w:rPr>
                <w:rFonts w:ascii="Times New Roman" w:eastAsia="Times New Roman" w:hAnsi="Times New Roman" w:cs="Times New Roman"/>
                <w:kern w:val="0"/>
                <w:sz w:val="24"/>
                <w:szCs w:val="24"/>
                <w14:ligatures w14:val="none"/>
              </w:rPr>
              <w:t xml:space="preserve"> here so that students can better manage their time as well as have </w:t>
            </w:r>
            <w:proofErr w:type="gramStart"/>
            <w:r w:rsidRPr="006045B2">
              <w:rPr>
                <w:rFonts w:ascii="Times New Roman" w:eastAsia="Times New Roman" w:hAnsi="Times New Roman" w:cs="Times New Roman"/>
                <w:kern w:val="0"/>
                <w:sz w:val="24"/>
                <w:szCs w:val="24"/>
                <w14:ligatures w14:val="none"/>
              </w:rPr>
              <w:t>a quick</w:t>
            </w:r>
            <w:proofErr w:type="gramEnd"/>
            <w:r w:rsidRPr="006045B2">
              <w:rPr>
                <w:rFonts w:ascii="Times New Roman" w:eastAsia="Times New Roman" w:hAnsi="Times New Roman" w:cs="Times New Roman"/>
                <w:kern w:val="0"/>
                <w:sz w:val="24"/>
                <w:szCs w:val="24"/>
                <w14:ligatures w14:val="none"/>
              </w:rPr>
              <w:t xml:space="preserve"> access to revisit a specific component of the exam. However, when students enter the Bates Physical Exam website, they will be able to choose a 'play all' option that allows all videos to be viewed in succession by each system.</w:t>
            </w:r>
          </w:p>
          <w:p w14:paraId="0460992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Module 11: Assessment of the Musculoskeletal System</w:t>
            </w:r>
            <w:r w:rsidRPr="006045B2">
              <w:rPr>
                <w:rFonts w:ascii="Times New Roman" w:eastAsia="Times New Roman" w:hAnsi="Times New Roman" w:cs="Times New Roman"/>
                <w:kern w:val="0"/>
                <w:sz w:val="24"/>
                <w:szCs w:val="24"/>
                <w14:ligatures w14:val="none"/>
              </w:rPr>
              <w:br/>
              <w:t>Module 11: Assessment of the Musculoskeletal System Transcripts</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i/>
                <w:iCs/>
                <w:kern w:val="0"/>
                <w:sz w:val="24"/>
                <w:szCs w:val="24"/>
                <w14:ligatures w14:val="none"/>
              </w:rPr>
              <w:t>Volume 16: Musculoskeletal</w:t>
            </w:r>
          </w:p>
          <w:p w14:paraId="08E07936"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 Introduction (2:32 minutes) WO1</w:t>
            </w:r>
          </w:p>
          <w:p w14:paraId="2696D2C0"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16.2 Anatomy Review-Mandible (0:31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1</w:t>
            </w:r>
          </w:p>
          <w:p w14:paraId="031FEA31"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16.3 Examining the Mandible (0:52 minutes) WO3</w:t>
            </w:r>
          </w:p>
          <w:p w14:paraId="7A68167D"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16.4 Anatomy Review-Shoulders (1:03 minutes) WO1</w:t>
            </w:r>
          </w:p>
          <w:p w14:paraId="0633BE90"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16.5 Examining the Shoulders (3:54 minutes) WO3</w:t>
            </w:r>
          </w:p>
          <w:p w14:paraId="0A225C2E"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16.6 Anatomy Review-Elbows (0:37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1</w:t>
            </w:r>
          </w:p>
          <w:p w14:paraId="6336F739"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16.7 Examining the Elbows (1:16 minutes) WO3</w:t>
            </w:r>
          </w:p>
          <w:p w14:paraId="4EB72D7B"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16.8 Anatomy Review-Wrist and Hands (0:56 minutes) WO1</w:t>
            </w:r>
          </w:p>
          <w:p w14:paraId="6458B77A"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16.9 Examining the Wrists and Hands (3:49 minutes) WO3</w:t>
            </w:r>
          </w:p>
          <w:p w14:paraId="3A839D76"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16.10 Anatomy Review-Spine (1:17 minutes) WO1</w:t>
            </w:r>
          </w:p>
          <w:p w14:paraId="663C7F0C"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16.11 Examining the Spine (2:49 minutes) WO3</w:t>
            </w:r>
          </w:p>
          <w:p w14:paraId="39E2DEA1"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16.12 Anatomy Review-Hips (1:08 minutes) WO1</w:t>
            </w:r>
          </w:p>
          <w:p w14:paraId="4F839636"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16.13 Examining the Hips (4:12 minutes) WO3</w:t>
            </w:r>
          </w:p>
          <w:p w14:paraId="062679A6"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16.14 Anatomy Review-Knees (1:40 minutes) WO1</w:t>
            </w:r>
          </w:p>
          <w:p w14:paraId="0D159B97"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16.15 Examining the Knees (3:10 minutes) WO3</w:t>
            </w:r>
          </w:p>
          <w:p w14:paraId="10FEB1DF"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16.16 Anatomy Review-Ankles and Feet (0:52 minutes) WO1</w:t>
            </w:r>
          </w:p>
          <w:p w14:paraId="15FA6C77"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16.17 Examining the Ankles and Feet (1:31 minutes) WO3</w:t>
            </w:r>
          </w:p>
          <w:p w14:paraId="431FCA67" w14:textId="77777777" w:rsidR="006045B2" w:rsidRPr="006045B2" w:rsidRDefault="006045B2" w:rsidP="006045B2">
            <w:pPr>
              <w:numPr>
                <w:ilvl w:val="0"/>
                <w:numId w:val="10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16.18 Recording your Findings (0:58 minutes) </w:t>
            </w:r>
            <w:proofErr w:type="gramStart"/>
            <w:r w:rsidRPr="006045B2">
              <w:rPr>
                <w:rFonts w:ascii="Times New Roman" w:eastAsia="Times New Roman" w:hAnsi="Times New Roman" w:cs="Times New Roman"/>
                <w:kern w:val="0"/>
                <w:sz w:val="24"/>
                <w:szCs w:val="24"/>
                <w14:ligatures w14:val="none"/>
              </w:rPr>
              <w:t>WO4</w:t>
            </w:r>
            <w:proofErr w:type="gramEnd"/>
          </w:p>
          <w:p w14:paraId="35A49B9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06F20FAE" w14:textId="77777777" w:rsidR="006045B2" w:rsidRPr="006045B2" w:rsidRDefault="006045B2" w:rsidP="006045B2">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0F504A8D" w14:textId="77777777" w:rsidR="006045B2" w:rsidRPr="006045B2" w:rsidRDefault="006045B2" w:rsidP="006045B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23: The Musculoskeletal System WO1,2,3,4</w:t>
            </w:r>
          </w:p>
          <w:p w14:paraId="1648A984" w14:textId="77777777" w:rsidR="006045B2" w:rsidRPr="006045B2" w:rsidRDefault="006045B2" w:rsidP="006045B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25: Children – Infancy through Adolescence WO1,2,3,4</w:t>
            </w:r>
          </w:p>
          <w:p w14:paraId="7C9BD975" w14:textId="77777777" w:rsidR="006045B2" w:rsidRPr="006045B2" w:rsidRDefault="006045B2" w:rsidP="006045B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26: Pregnant Woman WO1,2,3,4</w:t>
            </w:r>
          </w:p>
          <w:p w14:paraId="01F259AA" w14:textId="77777777" w:rsidR="006045B2" w:rsidRPr="006045B2" w:rsidRDefault="006045B2" w:rsidP="006045B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27: Older Adult WO1,2,3,4</w:t>
            </w:r>
          </w:p>
          <w:p w14:paraId="4966817C" w14:textId="77777777" w:rsidR="006045B2" w:rsidRPr="006045B2" w:rsidRDefault="006045B2" w:rsidP="006045B2">
            <w:pPr>
              <w:numPr>
                <w:ilvl w:val="0"/>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7C824AC3" w14:textId="77777777" w:rsidR="006045B2" w:rsidRPr="006045B2" w:rsidRDefault="006045B2" w:rsidP="006045B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22: LE Limb Pain WO2</w:t>
            </w:r>
          </w:p>
          <w:p w14:paraId="2D7B0E15" w14:textId="77777777" w:rsidR="006045B2" w:rsidRPr="006045B2" w:rsidRDefault="006045B2" w:rsidP="006045B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23: UE Limb Pain WO2</w:t>
            </w:r>
          </w:p>
          <w:p w14:paraId="64D7FD30" w14:textId="77777777" w:rsidR="006045B2" w:rsidRPr="006045B2" w:rsidRDefault="006045B2" w:rsidP="006045B2">
            <w:pPr>
              <w:numPr>
                <w:ilvl w:val="1"/>
                <w:numId w:val="10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24: Low Back Pain (acute) WO2</w:t>
            </w:r>
          </w:p>
          <w:p w14:paraId="4D19182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Mini-Lectures</w:t>
            </w:r>
          </w:p>
          <w:p w14:paraId="56C0FB84" w14:textId="77777777" w:rsidR="006045B2" w:rsidRPr="006045B2" w:rsidRDefault="006045B2" w:rsidP="006045B2">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 Musculoskeletal System (2:54 minutes) WO1</w:t>
            </w:r>
          </w:p>
          <w:p w14:paraId="447DE53F" w14:textId="77777777" w:rsidR="006045B2" w:rsidRPr="006045B2" w:rsidRDefault="006045B2" w:rsidP="006045B2">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Musculoskeletal (2:13 minutes) WO3</w:t>
            </w:r>
          </w:p>
          <w:p w14:paraId="2CD08A1D" w14:textId="77777777" w:rsidR="006045B2" w:rsidRPr="006045B2" w:rsidRDefault="006045B2" w:rsidP="006045B2">
            <w:pPr>
              <w:numPr>
                <w:ilvl w:val="0"/>
                <w:numId w:val="10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Objective Data: Pediatric Musculoskeletal (1:09 minutes) WO3</w:t>
            </w:r>
          </w:p>
          <w:p w14:paraId="574F476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Interactive Activity (Optional)</w:t>
            </w:r>
          </w:p>
        </w:tc>
        <w:tc>
          <w:tcPr>
            <w:tcW w:w="0" w:type="auto"/>
            <w:tcBorders>
              <w:top w:val="single" w:sz="6" w:space="0" w:color="000000"/>
              <w:left w:val="single" w:sz="6" w:space="0" w:color="000000"/>
              <w:bottom w:val="single" w:sz="6" w:space="0" w:color="000000"/>
              <w:right w:val="single" w:sz="6" w:space="0" w:color="000000"/>
            </w:tcBorders>
            <w:hideMark/>
          </w:tcPr>
          <w:p w14:paraId="17736EE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42731D2A" w14:textId="77777777" w:rsidR="006045B2" w:rsidRPr="006045B2" w:rsidRDefault="006045B2" w:rsidP="006045B2">
            <w:pPr>
              <w:numPr>
                <w:ilvl w:val="0"/>
                <w:numId w:val="10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10 Assignment 1: Focused SOAP Note (WO 2, 4, 5, 6)</w:t>
            </w:r>
          </w:p>
        </w:tc>
        <w:tc>
          <w:tcPr>
            <w:tcW w:w="0" w:type="auto"/>
            <w:tcBorders>
              <w:top w:val="single" w:sz="6" w:space="0" w:color="000000"/>
              <w:left w:val="single" w:sz="6" w:space="0" w:color="000000"/>
              <w:bottom w:val="single" w:sz="6" w:space="0" w:color="000000"/>
              <w:right w:val="single" w:sz="6" w:space="0" w:color="000000"/>
            </w:tcBorders>
            <w:hideMark/>
          </w:tcPr>
          <w:p w14:paraId="5532AE6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1459463D" w14:textId="77777777" w:rsidR="006045B2" w:rsidRPr="006045B2" w:rsidRDefault="006045B2" w:rsidP="006045B2">
            <w:pPr>
              <w:numPr>
                <w:ilvl w:val="0"/>
                <w:numId w:val="10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4FFA6AE6"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844"/>
        <w:gridCol w:w="3562"/>
        <w:gridCol w:w="3968"/>
        <w:gridCol w:w="1166"/>
      </w:tblGrid>
      <w:tr w:rsidR="006045B2" w:rsidRPr="006045B2" w14:paraId="44B889C6"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54E3DD9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11: Neurological Assessment</w:t>
            </w:r>
          </w:p>
        </w:tc>
      </w:tr>
      <w:tr w:rsidR="006045B2" w:rsidRPr="006045B2" w14:paraId="3490E026"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768A594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Neurological Assessment</w:t>
            </w:r>
          </w:p>
        </w:tc>
      </w:tr>
      <w:tr w:rsidR="006045B2" w:rsidRPr="006045B2" w14:paraId="6E890190"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34F3F15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0D7E60CA"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the anatomy of the neurological system. (CO1)</w:t>
            </w:r>
          </w:p>
          <w:p w14:paraId="4453D21D"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Practice techniques in focused subjective and objective examination of the neurological system with recognition of normal findings. (CO 3, 4)</w:t>
            </w:r>
          </w:p>
          <w:p w14:paraId="5EB08D3B"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common health problems that affect the neurological system, considering lifespan and sociocultural variations. (CO6)</w:t>
            </w:r>
          </w:p>
          <w:p w14:paraId="36270373"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Prioritize areas for focused assessment of the neurological system. (CO 2)</w:t>
            </w:r>
          </w:p>
          <w:p w14:paraId="11BC25A7"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Develop proficiency in focused subjective and objective examination of the neurological system. (CO 3, 4)</w:t>
            </w:r>
          </w:p>
          <w:p w14:paraId="79FD2718"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Analyze health history and physical examination findings of the neurological system considering lifespan and sociocultural variations to identify prioritized differential diagnoses. (CO 5, 6)</w:t>
            </w:r>
          </w:p>
          <w:p w14:paraId="7FD1C318"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Create a plan based on research and evidence-based practice guidelines to reduce, eliminate, or manage identified diagnoses. (CO7)</w:t>
            </w:r>
          </w:p>
          <w:p w14:paraId="2D3667D5"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Practice documentation of assessment findings according to standard SOAP format. (CO8)</w:t>
            </w:r>
          </w:p>
          <w:p w14:paraId="1B3A1073" w14:textId="77777777" w:rsidR="006045B2" w:rsidRPr="006045B2" w:rsidRDefault="006045B2" w:rsidP="006045B2">
            <w:pPr>
              <w:numPr>
                <w:ilvl w:val="0"/>
                <w:numId w:val="10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WO9: Demonstrate physical exam techniques for musculoskeletal and neurological. (CO4)</w:t>
            </w:r>
          </w:p>
        </w:tc>
        <w:tc>
          <w:tcPr>
            <w:tcW w:w="0" w:type="auto"/>
            <w:tcBorders>
              <w:top w:val="single" w:sz="6" w:space="0" w:color="000000"/>
              <w:left w:val="single" w:sz="6" w:space="0" w:color="000000"/>
              <w:bottom w:val="single" w:sz="6" w:space="0" w:color="000000"/>
              <w:right w:val="single" w:sz="6" w:space="0" w:color="000000"/>
            </w:tcBorders>
            <w:hideMark/>
          </w:tcPr>
          <w:p w14:paraId="1D95DCD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19465F3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 Lectures</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b/>
                <w:bCs/>
                <w:kern w:val="0"/>
                <w:sz w:val="24"/>
                <w:szCs w:val="24"/>
                <w14:ligatures w14:val="none"/>
              </w:rPr>
              <w:t>Module 13: Assessment of the Central Nervous System and Mental Health</w:t>
            </w:r>
            <w:r w:rsidRPr="006045B2">
              <w:rPr>
                <w:rFonts w:ascii="Times New Roman" w:eastAsia="Times New Roman" w:hAnsi="Times New Roman" w:cs="Times New Roman"/>
                <w:kern w:val="0"/>
                <w:sz w:val="24"/>
                <w:szCs w:val="24"/>
                <w14:ligatures w14:val="none"/>
              </w:rPr>
              <w:br/>
              <w:t>Module 13: Assessment of the Central Nervous System and Mental Health Transcripts</w:t>
            </w:r>
            <w:r w:rsidRPr="006045B2">
              <w:rPr>
                <w:rFonts w:ascii="Times New Roman" w:eastAsia="Times New Roman" w:hAnsi="Times New Roman" w:cs="Times New Roman"/>
                <w:kern w:val="0"/>
                <w:sz w:val="24"/>
                <w:szCs w:val="24"/>
                <w14:ligatures w14:val="none"/>
              </w:rPr>
              <w:br/>
              <w:t>Volume 17: Nervous System: Cranial Nerves and Motor System</w:t>
            </w:r>
          </w:p>
          <w:p w14:paraId="3BBF16B9" w14:textId="77777777" w:rsidR="006045B2" w:rsidRPr="006045B2" w:rsidRDefault="006045B2" w:rsidP="006045B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17.1 Introduction (1:13 minutes) WO1</w:t>
            </w:r>
          </w:p>
          <w:p w14:paraId="2CD77FF7" w14:textId="77777777" w:rsidR="006045B2" w:rsidRPr="006045B2" w:rsidRDefault="006045B2" w:rsidP="006045B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17.2 Health History (1:07 minutes) WO3</w:t>
            </w:r>
          </w:p>
          <w:p w14:paraId="6254E884" w14:textId="77777777" w:rsidR="006045B2" w:rsidRPr="006045B2" w:rsidRDefault="006045B2" w:rsidP="006045B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17.3 Anatomy Review-Cranial Nerves (0:44 minutes) WO1</w:t>
            </w:r>
          </w:p>
          <w:p w14:paraId="6E68FC39" w14:textId="77777777" w:rsidR="006045B2" w:rsidRPr="006045B2" w:rsidRDefault="006045B2" w:rsidP="006045B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17.4 Examining the Cranial Nerves I-XII (9:51 minutes) WO3</w:t>
            </w:r>
          </w:p>
          <w:p w14:paraId="4CA1029A" w14:textId="77777777" w:rsidR="006045B2" w:rsidRPr="006045B2" w:rsidRDefault="006045B2" w:rsidP="006045B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17.5 Examining the Motor System (5:14 minutes) WO3</w:t>
            </w:r>
          </w:p>
          <w:p w14:paraId="57EDBD5D" w14:textId="77777777" w:rsidR="006045B2" w:rsidRPr="006045B2" w:rsidRDefault="006045B2" w:rsidP="006045B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17.6 Assessment of Coordination (4:51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3</w:t>
            </w:r>
          </w:p>
          <w:p w14:paraId="56867672" w14:textId="77777777" w:rsidR="006045B2" w:rsidRPr="006045B2" w:rsidRDefault="006045B2" w:rsidP="006045B2">
            <w:pPr>
              <w:numPr>
                <w:ilvl w:val="0"/>
                <w:numId w:val="10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17.7 Recording your Findings (0:40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4</w:t>
            </w:r>
          </w:p>
          <w:p w14:paraId="7F7ACF3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Volume 18: Nervous System: Sensory System and Reflexes</w:t>
            </w:r>
          </w:p>
          <w:p w14:paraId="256BC4ED" w14:textId="77777777" w:rsidR="006045B2" w:rsidRPr="006045B2" w:rsidRDefault="006045B2" w:rsidP="006045B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18.1 Introduction (1:01 </w:t>
            </w:r>
            <w:proofErr w:type="gramStart"/>
            <w:r w:rsidRPr="006045B2">
              <w:rPr>
                <w:rFonts w:ascii="Times New Roman" w:eastAsia="Times New Roman" w:hAnsi="Times New Roman" w:cs="Times New Roman"/>
                <w:kern w:val="0"/>
                <w:sz w:val="24"/>
                <w:szCs w:val="24"/>
                <w14:ligatures w14:val="none"/>
              </w:rPr>
              <w:t>minutes)WO</w:t>
            </w:r>
            <w:proofErr w:type="gramEnd"/>
            <w:r w:rsidRPr="006045B2">
              <w:rPr>
                <w:rFonts w:ascii="Times New Roman" w:eastAsia="Times New Roman" w:hAnsi="Times New Roman" w:cs="Times New Roman"/>
                <w:kern w:val="0"/>
                <w:sz w:val="24"/>
                <w:szCs w:val="24"/>
                <w14:ligatures w14:val="none"/>
              </w:rPr>
              <w:t>1</w:t>
            </w:r>
          </w:p>
          <w:p w14:paraId="326E7311" w14:textId="77777777" w:rsidR="006045B2" w:rsidRPr="006045B2" w:rsidRDefault="006045B2" w:rsidP="006045B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18.2 Anatomy Review-Sensory System (1:10 minutes) WO1</w:t>
            </w:r>
          </w:p>
          <w:p w14:paraId="52412B24" w14:textId="77777777" w:rsidR="006045B2" w:rsidRPr="006045B2" w:rsidRDefault="006045B2" w:rsidP="006045B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18.3 Examining the Sensory System (5:23 minutes) WO3</w:t>
            </w:r>
          </w:p>
          <w:p w14:paraId="2920E75C" w14:textId="77777777" w:rsidR="006045B2" w:rsidRPr="006045B2" w:rsidRDefault="006045B2" w:rsidP="006045B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18.4 Anatomy Review-Reflexes (1:27 minutes) WO1</w:t>
            </w:r>
          </w:p>
          <w:p w14:paraId="6E5881BF" w14:textId="77777777" w:rsidR="006045B2" w:rsidRPr="006045B2" w:rsidRDefault="006045B2" w:rsidP="006045B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18.5 Assessment of Reflexes (6:45 minutes) WO3</w:t>
            </w:r>
          </w:p>
          <w:p w14:paraId="5476679C" w14:textId="77777777" w:rsidR="006045B2" w:rsidRPr="006045B2" w:rsidRDefault="006045B2" w:rsidP="006045B2">
            <w:pPr>
              <w:numPr>
                <w:ilvl w:val="0"/>
                <w:numId w:val="1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18.6 Recording your Findings (0:50 minutes) </w:t>
            </w:r>
            <w:proofErr w:type="gramStart"/>
            <w:r w:rsidRPr="006045B2">
              <w:rPr>
                <w:rFonts w:ascii="Times New Roman" w:eastAsia="Times New Roman" w:hAnsi="Times New Roman" w:cs="Times New Roman"/>
                <w:kern w:val="0"/>
                <w:sz w:val="24"/>
                <w:szCs w:val="24"/>
                <w14:ligatures w14:val="none"/>
              </w:rPr>
              <w:t>WO4</w:t>
            </w:r>
            <w:proofErr w:type="gramEnd"/>
          </w:p>
          <w:p w14:paraId="5D71A2D0"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6B7FE8EA" w14:textId="77777777" w:rsidR="006045B2" w:rsidRPr="006045B2" w:rsidRDefault="006045B2" w:rsidP="006045B2">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251753AB" w14:textId="77777777" w:rsidR="006045B2" w:rsidRPr="006045B2" w:rsidRDefault="006045B2" w:rsidP="006045B2">
            <w:pPr>
              <w:numPr>
                <w:ilvl w:val="1"/>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24: Nervous System WO1,2,3,4</w:t>
            </w:r>
          </w:p>
          <w:p w14:paraId="0AF187F0" w14:textId="77777777" w:rsidR="006045B2" w:rsidRPr="006045B2" w:rsidRDefault="006045B2" w:rsidP="006045B2">
            <w:pPr>
              <w:numPr>
                <w:ilvl w:val="0"/>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6EF8BA3B" w14:textId="77777777" w:rsidR="006045B2" w:rsidRPr="006045B2" w:rsidRDefault="006045B2" w:rsidP="006045B2">
            <w:pPr>
              <w:numPr>
                <w:ilvl w:val="1"/>
                <w:numId w:val="1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13: Dizziness WO2</w:t>
            </w:r>
          </w:p>
        </w:tc>
        <w:tc>
          <w:tcPr>
            <w:tcW w:w="0" w:type="auto"/>
            <w:tcBorders>
              <w:top w:val="single" w:sz="6" w:space="0" w:color="000000"/>
              <w:left w:val="single" w:sz="6" w:space="0" w:color="000000"/>
              <w:bottom w:val="single" w:sz="6" w:space="0" w:color="000000"/>
              <w:right w:val="single" w:sz="6" w:space="0" w:color="000000"/>
            </w:tcBorders>
            <w:hideMark/>
          </w:tcPr>
          <w:p w14:paraId="570D648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37D6ECC2" w14:textId="77777777" w:rsidR="006045B2" w:rsidRPr="006045B2" w:rsidRDefault="006045B2" w:rsidP="006045B2">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11 Assignment 1: Focused SOAP Note (WO1 through 8)</w:t>
            </w:r>
          </w:p>
          <w:p w14:paraId="4B459429" w14:textId="77777777" w:rsidR="006045B2" w:rsidRPr="006045B2" w:rsidRDefault="006045B2" w:rsidP="006045B2">
            <w:pPr>
              <w:numPr>
                <w:ilvl w:val="0"/>
                <w:numId w:val="1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11 Assignment 2: Video Exam 3 (CO9)</w:t>
            </w:r>
          </w:p>
        </w:tc>
        <w:tc>
          <w:tcPr>
            <w:tcW w:w="0" w:type="auto"/>
            <w:tcBorders>
              <w:top w:val="single" w:sz="6" w:space="0" w:color="000000"/>
              <w:left w:val="single" w:sz="6" w:space="0" w:color="000000"/>
              <w:bottom w:val="single" w:sz="6" w:space="0" w:color="000000"/>
              <w:right w:val="single" w:sz="6" w:space="0" w:color="000000"/>
            </w:tcBorders>
            <w:hideMark/>
          </w:tcPr>
          <w:p w14:paraId="4751BFE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263B3CE3" w14:textId="77777777" w:rsidR="006045B2" w:rsidRPr="006045B2" w:rsidRDefault="006045B2" w:rsidP="006045B2">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499B86A3" w14:textId="77777777" w:rsidR="006045B2" w:rsidRPr="006045B2" w:rsidRDefault="006045B2" w:rsidP="006045B2">
            <w:pPr>
              <w:numPr>
                <w:ilvl w:val="0"/>
                <w:numId w:val="1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190DF62A"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358"/>
        <w:gridCol w:w="3580"/>
        <w:gridCol w:w="3995"/>
        <w:gridCol w:w="1607"/>
      </w:tblGrid>
      <w:tr w:rsidR="006045B2" w:rsidRPr="006045B2" w14:paraId="47A2269B"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47A95EA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12: Reproductive Assessment</w:t>
            </w:r>
          </w:p>
        </w:tc>
      </w:tr>
      <w:tr w:rsidR="006045B2" w:rsidRPr="006045B2" w14:paraId="21A3108C"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32AFE9A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Reproductive Assessment</w:t>
            </w:r>
          </w:p>
        </w:tc>
      </w:tr>
      <w:tr w:rsidR="006045B2" w:rsidRPr="006045B2" w14:paraId="1FD259AC"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07BE87C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336BAA9F"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Review the anatomy of the reproductive system. (CO1)</w:t>
            </w:r>
          </w:p>
          <w:p w14:paraId="447D5A9F"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Practice techniques in focused subjective and objective examination of the reproductive system with recognition of normal findings. (CO 3, 4)</w:t>
            </w:r>
          </w:p>
          <w:p w14:paraId="180A5CD5"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common health problems that affect the reproductive system, considering lifespan and sociocultural variations. (CO6)</w:t>
            </w:r>
          </w:p>
          <w:p w14:paraId="60980D67"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Prioritize areas for focused assessment of the reproductive system. (CO 2)</w:t>
            </w:r>
          </w:p>
          <w:p w14:paraId="444700D5"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Demonstrate developing proficiency in focused subjective and objective examination of the reproductive system. (CO 3, 4)</w:t>
            </w:r>
          </w:p>
          <w:p w14:paraId="72F7D21A"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Analyze health history and physical examination findings of the reproductive system considering lifespan and sociocultural variations to identify prioritized differential diagnoses. (CO 5, 6)</w:t>
            </w:r>
          </w:p>
          <w:p w14:paraId="284430C6"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WO7: Create a plan based on research and evidence-based practice guidelines to reduce, eliminate, or manage identified diagnoses. (CO7)</w:t>
            </w:r>
          </w:p>
          <w:p w14:paraId="5B0FE32F"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WO8: Practice documentation of assessment findings according to standard SOAP format. (CO8)</w:t>
            </w:r>
          </w:p>
          <w:p w14:paraId="0B8B7851" w14:textId="77777777" w:rsidR="006045B2" w:rsidRPr="006045B2" w:rsidRDefault="006045B2" w:rsidP="006045B2">
            <w:pPr>
              <w:numPr>
                <w:ilvl w:val="0"/>
                <w:numId w:val="1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WO9: Discuss the impact of gender and sexuality on accessibility to healthcare.</w:t>
            </w:r>
          </w:p>
        </w:tc>
        <w:tc>
          <w:tcPr>
            <w:tcW w:w="0" w:type="auto"/>
            <w:tcBorders>
              <w:top w:val="single" w:sz="6" w:space="0" w:color="000000"/>
              <w:left w:val="single" w:sz="6" w:space="0" w:color="000000"/>
              <w:bottom w:val="single" w:sz="6" w:space="0" w:color="000000"/>
              <w:right w:val="single" w:sz="6" w:space="0" w:color="000000"/>
            </w:tcBorders>
            <w:hideMark/>
          </w:tcPr>
          <w:p w14:paraId="009360A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30F03E2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0B8D9406"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Bates Video Lectures</w:t>
            </w:r>
            <w:r w:rsidRPr="006045B2">
              <w:rPr>
                <w:rFonts w:ascii="Times New Roman" w:eastAsia="Times New Roman" w:hAnsi="Times New Roman" w:cs="Times New Roman"/>
                <w:kern w:val="0"/>
                <w:sz w:val="24"/>
                <w:szCs w:val="24"/>
                <w14:ligatures w14:val="none"/>
              </w:rPr>
              <w:br/>
            </w:r>
            <w:r w:rsidRPr="006045B2">
              <w:rPr>
                <w:rFonts w:ascii="Times New Roman" w:eastAsia="Times New Roman" w:hAnsi="Times New Roman" w:cs="Times New Roman"/>
                <w:b/>
                <w:bCs/>
                <w:kern w:val="0"/>
                <w:sz w:val="24"/>
                <w:szCs w:val="24"/>
                <w14:ligatures w14:val="none"/>
              </w:rPr>
              <w:t>Module 15: Assessment of the Male and Female Reproductive System</w:t>
            </w:r>
            <w:r w:rsidRPr="006045B2">
              <w:rPr>
                <w:rFonts w:ascii="Times New Roman" w:eastAsia="Times New Roman" w:hAnsi="Times New Roman" w:cs="Times New Roman"/>
                <w:kern w:val="0"/>
                <w:sz w:val="24"/>
                <w:szCs w:val="24"/>
                <w14:ligatures w14:val="none"/>
              </w:rPr>
              <w:br/>
              <w:t>Module 15: Assessment of the Male and Female Reproductive System Transcripts</w:t>
            </w:r>
            <w:r w:rsidRPr="006045B2">
              <w:rPr>
                <w:rFonts w:ascii="Times New Roman" w:eastAsia="Times New Roman" w:hAnsi="Times New Roman" w:cs="Times New Roman"/>
                <w:kern w:val="0"/>
                <w:sz w:val="24"/>
                <w:szCs w:val="24"/>
                <w14:ligatures w14:val="none"/>
              </w:rPr>
              <w:br/>
              <w:t>Volume 12: Breast and Axillae</w:t>
            </w:r>
          </w:p>
          <w:p w14:paraId="51746316" w14:textId="77777777" w:rsidR="006045B2" w:rsidRPr="006045B2" w:rsidRDefault="006045B2" w:rsidP="006045B2">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Introduction (0:45 minutes) WO1</w:t>
            </w:r>
          </w:p>
          <w:p w14:paraId="790A2E53" w14:textId="77777777" w:rsidR="006045B2" w:rsidRPr="006045B2" w:rsidRDefault="006045B2" w:rsidP="006045B2">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Review-Breast and Axillae (2:48 minutes) WO1</w:t>
            </w:r>
          </w:p>
          <w:p w14:paraId="16A01AE5" w14:textId="77777777" w:rsidR="006045B2" w:rsidRPr="006045B2" w:rsidRDefault="006045B2" w:rsidP="006045B2">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Health History (2:57 minutes) WO 3</w:t>
            </w:r>
          </w:p>
          <w:p w14:paraId="173476AC" w14:textId="77777777" w:rsidR="006045B2" w:rsidRPr="006045B2" w:rsidRDefault="006045B2" w:rsidP="006045B2">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Examining the Female Breast (4:58 minutes) WO3</w:t>
            </w:r>
          </w:p>
          <w:p w14:paraId="52B94FCB" w14:textId="77777777" w:rsidR="006045B2" w:rsidRPr="006045B2" w:rsidRDefault="006045B2" w:rsidP="006045B2">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Examining the Male Breast (0:25 minutes) WO3</w:t>
            </w:r>
          </w:p>
          <w:p w14:paraId="2A36F823" w14:textId="77777777" w:rsidR="006045B2" w:rsidRPr="006045B2" w:rsidRDefault="006045B2" w:rsidP="006045B2">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Examining Axillae (2:28 minutes) WO3</w:t>
            </w:r>
          </w:p>
          <w:p w14:paraId="19DA24F1" w14:textId="77777777" w:rsidR="006045B2" w:rsidRPr="006045B2" w:rsidRDefault="006045B2" w:rsidP="006045B2">
            <w:pPr>
              <w:numPr>
                <w:ilvl w:val="0"/>
                <w:numId w:val="1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Recording your Findings (0:47 minutes) WO4</w:t>
            </w:r>
          </w:p>
          <w:p w14:paraId="60C7FD4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Volume 14: Male Genitalia, Rectum, Anus, and Prostate</w:t>
            </w:r>
          </w:p>
          <w:p w14:paraId="734D654F"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Introduction (1:17 minutes) WO 1</w:t>
            </w:r>
          </w:p>
          <w:p w14:paraId="7B348EF1"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Health History Male Genitalia and Hernias (1:25 minutes) WO3</w:t>
            </w:r>
          </w:p>
          <w:p w14:paraId="2A5CAE82"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Review-Male Genitalia and Hernias (3:15 minutes) WO1</w:t>
            </w:r>
          </w:p>
          <w:p w14:paraId="409F8DEA"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Examining the Male Genitalia (4:04 minutes) WO 3</w:t>
            </w:r>
          </w:p>
          <w:p w14:paraId="441417EF"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Assessing for Hernias (2:20 minutes) WO 2</w:t>
            </w:r>
          </w:p>
          <w:p w14:paraId="51E70211"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Review-Rectum (0:47 minutes) WO 1</w:t>
            </w:r>
          </w:p>
          <w:p w14:paraId="264722A4"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Health History Rectum, Prostate and Bladder (1:01 minutes) WO3</w:t>
            </w:r>
          </w:p>
          <w:p w14:paraId="1208A69A"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Examining the </w:t>
            </w:r>
            <w:proofErr w:type="gramStart"/>
            <w:r w:rsidRPr="006045B2">
              <w:rPr>
                <w:rFonts w:ascii="Times New Roman" w:eastAsia="Times New Roman" w:hAnsi="Times New Roman" w:cs="Times New Roman"/>
                <w:kern w:val="0"/>
                <w:sz w:val="24"/>
                <w:szCs w:val="24"/>
                <w14:ligatures w14:val="none"/>
              </w:rPr>
              <w:t>Anus</w:t>
            </w:r>
            <w:proofErr w:type="gramEnd"/>
            <w:r w:rsidRPr="006045B2">
              <w:rPr>
                <w:rFonts w:ascii="Times New Roman" w:eastAsia="Times New Roman" w:hAnsi="Times New Roman" w:cs="Times New Roman"/>
                <w:kern w:val="0"/>
                <w:sz w:val="24"/>
                <w:szCs w:val="24"/>
                <w14:ligatures w14:val="none"/>
              </w:rPr>
              <w:t>, Rectum and Prostate (4:06 minutes) WO3</w:t>
            </w:r>
          </w:p>
          <w:p w14:paraId="70EC1E2F" w14:textId="77777777" w:rsidR="006045B2" w:rsidRPr="006045B2" w:rsidRDefault="006045B2" w:rsidP="006045B2">
            <w:pPr>
              <w:numPr>
                <w:ilvl w:val="0"/>
                <w:numId w:val="1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Recording your Findings (0:55 minutes) WO 4</w:t>
            </w:r>
          </w:p>
          <w:p w14:paraId="2D4EF2C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Volume 15: Female Genitalia, Anus, and Rectum</w:t>
            </w:r>
          </w:p>
          <w:p w14:paraId="48C47FF4"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Introduction (1:07 minutes) WO 1</w:t>
            </w:r>
          </w:p>
          <w:p w14:paraId="356D8E4E"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Health History (1:53 minutes) WO 3</w:t>
            </w:r>
          </w:p>
          <w:p w14:paraId="46F917EF"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Review-External Female Genitalia (1:21 minutes) WO1</w:t>
            </w:r>
          </w:p>
          <w:p w14:paraId="5D17FE3E"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Examining the External Female Genitalia (3:18 minutes) WO3</w:t>
            </w:r>
          </w:p>
          <w:p w14:paraId="7C81893B"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Anatomy Review-Internal Female Genitalia (1:58 minutes)</w:t>
            </w:r>
          </w:p>
          <w:p w14:paraId="107A8E2E"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Examining the Internal Female Genitalia (7:29 minutes) WO3</w:t>
            </w:r>
          </w:p>
          <w:p w14:paraId="48AD23FF"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Rectovaginal Examination (1:40 minutes) WO3</w:t>
            </w:r>
          </w:p>
          <w:p w14:paraId="354ACAB3" w14:textId="77777777" w:rsidR="006045B2" w:rsidRPr="006045B2" w:rsidRDefault="006045B2" w:rsidP="006045B2">
            <w:pPr>
              <w:numPr>
                <w:ilvl w:val="0"/>
                <w:numId w:val="1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Recording your Findings (0:55 minutes) WO4</w:t>
            </w:r>
          </w:p>
          <w:p w14:paraId="114EFF6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w:t>
            </w:r>
            <w:r w:rsidRPr="006045B2">
              <w:rPr>
                <w:rFonts w:ascii="Times New Roman" w:eastAsia="Times New Roman" w:hAnsi="Times New Roman" w:cs="Times New Roman"/>
                <w:kern w:val="0"/>
                <w:sz w:val="24"/>
                <w:szCs w:val="24"/>
                <w14:ligatures w14:val="none"/>
              </w:rPr>
              <w:br/>
            </w:r>
            <w:proofErr w:type="gramStart"/>
            <w:r w:rsidRPr="006045B2">
              <w:rPr>
                <w:rFonts w:ascii="Times New Roman" w:eastAsia="Times New Roman" w:hAnsi="Times New Roman" w:cs="Times New Roman"/>
                <w:b/>
                <w:bCs/>
                <w:kern w:val="0"/>
                <w:sz w:val="24"/>
                <w:szCs w:val="24"/>
                <w14:ligatures w14:val="none"/>
              </w:rPr>
              <w:t>Required</w:t>
            </w:r>
            <w:proofErr w:type="gramEnd"/>
          </w:p>
          <w:p w14:paraId="1EAA06F7" w14:textId="77777777" w:rsidR="006045B2" w:rsidRPr="006045B2" w:rsidRDefault="006045B2" w:rsidP="006045B2">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Bickley, L. (2021). </w:t>
            </w:r>
            <w:r w:rsidRPr="006045B2">
              <w:rPr>
                <w:rFonts w:ascii="Times New Roman" w:eastAsia="Times New Roman" w:hAnsi="Times New Roman" w:cs="Times New Roman"/>
                <w:i/>
                <w:iCs/>
                <w:kern w:val="0"/>
                <w:sz w:val="24"/>
                <w:szCs w:val="24"/>
                <w14:ligatures w14:val="none"/>
              </w:rPr>
              <w:t>Bates' guide to physical examination and history taking</w:t>
            </w:r>
            <w:r w:rsidRPr="006045B2">
              <w:rPr>
                <w:rFonts w:ascii="Times New Roman" w:eastAsia="Times New Roman" w:hAnsi="Times New Roman" w:cs="Times New Roman"/>
                <w:kern w:val="0"/>
                <w:sz w:val="24"/>
                <w:szCs w:val="24"/>
                <w14:ligatures w14:val="none"/>
              </w:rPr>
              <w:t> (13th ed.). Lippincott, Williams, &amp; Wilkins.</w:t>
            </w:r>
          </w:p>
          <w:p w14:paraId="7BD9E9B3" w14:textId="77777777" w:rsidR="006045B2" w:rsidRPr="006045B2" w:rsidRDefault="006045B2" w:rsidP="006045B2">
            <w:pPr>
              <w:numPr>
                <w:ilvl w:val="1"/>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18: Breasts and Axilla WO1,2,3,4</w:t>
            </w:r>
          </w:p>
          <w:p w14:paraId="71E76C2A" w14:textId="77777777" w:rsidR="006045B2" w:rsidRPr="006045B2" w:rsidRDefault="006045B2" w:rsidP="006045B2">
            <w:pPr>
              <w:numPr>
                <w:ilvl w:val="1"/>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20: Male Genitalia and Hernias WO1,2,3,4</w:t>
            </w:r>
          </w:p>
          <w:p w14:paraId="562D7613" w14:textId="77777777" w:rsidR="006045B2" w:rsidRPr="006045B2" w:rsidRDefault="006045B2" w:rsidP="006045B2">
            <w:pPr>
              <w:numPr>
                <w:ilvl w:val="1"/>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21: Female Genitalia WO1,2,3,4</w:t>
            </w:r>
          </w:p>
          <w:p w14:paraId="2917A99F" w14:textId="77777777" w:rsidR="006045B2" w:rsidRPr="006045B2" w:rsidRDefault="006045B2" w:rsidP="006045B2">
            <w:pPr>
              <w:numPr>
                <w:ilvl w:val="1"/>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22: Anus, rectum, and Prostate WO1,2,3,4</w:t>
            </w:r>
          </w:p>
          <w:p w14:paraId="0BD2EFC3" w14:textId="77777777" w:rsidR="006045B2" w:rsidRPr="006045B2" w:rsidRDefault="006045B2" w:rsidP="006045B2">
            <w:pPr>
              <w:numPr>
                <w:ilvl w:val="0"/>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3644CBC1" w14:textId="77777777" w:rsidR="006045B2" w:rsidRPr="006045B2" w:rsidRDefault="006045B2" w:rsidP="006045B2">
            <w:pPr>
              <w:numPr>
                <w:ilvl w:val="1"/>
                <w:numId w:val="1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18: Genitourinary Problems in Males WO3</w:t>
            </w:r>
          </w:p>
          <w:p w14:paraId="084982A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Instructor Video Mini-Lectures</w:t>
            </w:r>
          </w:p>
          <w:p w14:paraId="07253A53"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Subjective Data: Reproductive System (2:19 minutes) WO3</w:t>
            </w:r>
            <w:r w:rsidRPr="006045B2">
              <w:rPr>
                <w:rFonts w:ascii="Times New Roman" w:eastAsia="Times New Roman" w:hAnsi="Times New Roman" w:cs="Times New Roman"/>
                <w:kern w:val="0"/>
                <w:sz w:val="24"/>
                <w:szCs w:val="24"/>
                <w14:ligatures w14:val="none"/>
              </w:rPr>
              <w:br/>
              <w:t>Tanner Staging (0:42 minutes) WO3</w:t>
            </w:r>
          </w:p>
          <w:p w14:paraId="3A3B41D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Links</w:t>
            </w:r>
          </w:p>
          <w:p w14:paraId="0E59BE15"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Use these links for more information on LGBTQ information.</w:t>
            </w:r>
          </w:p>
          <w:p w14:paraId="23DDF177"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What Does the Q Stand For in LGBTQ? WO3</w:t>
            </w:r>
          </w:p>
          <w:p w14:paraId="148520CC"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Advisory Committee on LGBTQ Issues</w:t>
            </w:r>
          </w:p>
          <w:p w14:paraId="5247FF49"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Physician Resources for an LGBTQ Inclusive Practice WO3</w:t>
            </w:r>
          </w:p>
          <w:p w14:paraId="2F1970CE"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Clinical Guide to Help Integrate LGBT Care into Practice WO3</w:t>
            </w:r>
          </w:p>
          <w:p w14:paraId="7E096E24"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Why Transgender Patients Need a Welcoming Medical Environment WO3</w:t>
            </w:r>
          </w:p>
          <w:p w14:paraId="4AD35D14"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Fenway Health WO3</w:t>
            </w:r>
          </w:p>
          <w:p w14:paraId="29A6A7CD"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GLMA Health Professionals</w:t>
            </w:r>
          </w:p>
          <w:p w14:paraId="79802DA6"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Lesbian, Gay, Bisexual, and Transgender Aging Concerns WO3</w:t>
            </w:r>
          </w:p>
          <w:p w14:paraId="456432C3" w14:textId="77777777" w:rsidR="006045B2" w:rsidRPr="006045B2" w:rsidRDefault="006045B2" w:rsidP="006045B2">
            <w:pPr>
              <w:numPr>
                <w:ilvl w:val="0"/>
                <w:numId w:val="1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Genitourinary Assessment: An Integral Part of a Complete Physical Examination - WO3</w:t>
            </w:r>
          </w:p>
        </w:tc>
        <w:tc>
          <w:tcPr>
            <w:tcW w:w="0" w:type="auto"/>
            <w:tcBorders>
              <w:top w:val="single" w:sz="6" w:space="0" w:color="000000"/>
              <w:left w:val="single" w:sz="6" w:space="0" w:color="000000"/>
              <w:bottom w:val="single" w:sz="6" w:space="0" w:color="000000"/>
              <w:right w:val="single" w:sz="6" w:space="0" w:color="000000"/>
            </w:tcBorders>
            <w:hideMark/>
          </w:tcPr>
          <w:p w14:paraId="2FFC4D9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7D3A53A7" w14:textId="77777777" w:rsidR="006045B2" w:rsidRPr="006045B2" w:rsidRDefault="006045B2" w:rsidP="006045B2">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12 Discussion 1: Sexuality and Gender in Healthcare (WO9)</w:t>
            </w:r>
          </w:p>
          <w:p w14:paraId="41A822C8" w14:textId="77777777" w:rsidR="006045B2" w:rsidRPr="006045B2" w:rsidRDefault="006045B2" w:rsidP="006045B2">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12 Assignment 1: Focused SOAP Note (WO1 through 8)</w:t>
            </w:r>
          </w:p>
          <w:p w14:paraId="6A4B28E5" w14:textId="77777777" w:rsidR="006045B2" w:rsidRPr="006045B2" w:rsidRDefault="006045B2" w:rsidP="006045B2">
            <w:pPr>
              <w:numPr>
                <w:ilvl w:val="0"/>
                <w:numId w:val="1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12 Reminder for Final SOAP Note and Patient Video Assessment (NA)</w:t>
            </w:r>
          </w:p>
        </w:tc>
        <w:tc>
          <w:tcPr>
            <w:tcW w:w="0" w:type="auto"/>
            <w:tcBorders>
              <w:top w:val="single" w:sz="6" w:space="0" w:color="000000"/>
              <w:left w:val="single" w:sz="6" w:space="0" w:color="000000"/>
              <w:bottom w:val="single" w:sz="6" w:space="0" w:color="000000"/>
              <w:right w:val="single" w:sz="6" w:space="0" w:color="000000"/>
            </w:tcBorders>
            <w:hideMark/>
          </w:tcPr>
          <w:p w14:paraId="606CDC04"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4B4164D6" w14:textId="77777777" w:rsidR="006045B2" w:rsidRPr="006045B2" w:rsidRDefault="006045B2" w:rsidP="006045B2">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Initial Post: Day 3;</w:t>
            </w:r>
            <w:r w:rsidRPr="006045B2">
              <w:rPr>
                <w:rFonts w:ascii="Times New Roman" w:eastAsia="Times New Roman" w:hAnsi="Times New Roman" w:cs="Times New Roman"/>
                <w:kern w:val="0"/>
                <w:sz w:val="24"/>
                <w:szCs w:val="24"/>
                <w14:ligatures w14:val="none"/>
              </w:rPr>
              <w:br/>
              <w:t>Replies: Day 7</w:t>
            </w:r>
          </w:p>
          <w:p w14:paraId="26C6485A" w14:textId="77777777" w:rsidR="006045B2" w:rsidRPr="006045B2" w:rsidRDefault="006045B2" w:rsidP="006045B2">
            <w:pPr>
              <w:numPr>
                <w:ilvl w:val="0"/>
                <w:numId w:val="1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63C6DF11"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411"/>
        <w:gridCol w:w="3513"/>
        <w:gridCol w:w="3986"/>
        <w:gridCol w:w="1630"/>
      </w:tblGrid>
      <w:tr w:rsidR="006045B2" w:rsidRPr="006045B2" w14:paraId="48659884"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5F68893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13: Mental Health Assessment</w:t>
            </w:r>
          </w:p>
        </w:tc>
      </w:tr>
      <w:tr w:rsidR="006045B2" w:rsidRPr="006045B2" w14:paraId="0DBD1FDF"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7C98D1F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 Mental Health Assessment</w:t>
            </w:r>
          </w:p>
        </w:tc>
      </w:tr>
      <w:tr w:rsidR="006045B2" w:rsidRPr="006045B2" w14:paraId="5FB2E5E7"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2B7C67C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5EA63F38" w14:textId="77777777" w:rsidR="006045B2" w:rsidRPr="006045B2" w:rsidRDefault="006045B2" w:rsidP="006045B2">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Practice techniques in focused subjective and objective examination of mental health and cognition. (CO 3, 4)</w:t>
            </w:r>
          </w:p>
          <w:p w14:paraId="2AD41FD6" w14:textId="77777777" w:rsidR="006045B2" w:rsidRPr="006045B2" w:rsidRDefault="006045B2" w:rsidP="006045B2">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Analyze common mental health problems, considering lifespan and sociocultural variations. (CO6)</w:t>
            </w:r>
          </w:p>
          <w:p w14:paraId="26D61C13" w14:textId="77777777" w:rsidR="006045B2" w:rsidRPr="006045B2" w:rsidRDefault="006045B2" w:rsidP="006045B2">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Analyze mental health data to identify prioritized differential diagnoses. (CO 5, 6)</w:t>
            </w:r>
          </w:p>
          <w:p w14:paraId="7EFFDBBE" w14:textId="77777777" w:rsidR="006045B2" w:rsidRPr="006045B2" w:rsidRDefault="006045B2" w:rsidP="006045B2">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Create a plan based on research and evidence-based practice guidelines to reduce, eliminate, or manage identified diagnoses. (CO7)</w:t>
            </w:r>
          </w:p>
          <w:p w14:paraId="389DF5DE" w14:textId="77777777" w:rsidR="006045B2" w:rsidRPr="006045B2" w:rsidRDefault="006045B2" w:rsidP="006045B2">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WO5: Practice documentation of assessment findings according to standard SOAP format. (CO8)</w:t>
            </w:r>
          </w:p>
          <w:p w14:paraId="1EEE2A94" w14:textId="77777777" w:rsidR="006045B2" w:rsidRPr="006045B2" w:rsidRDefault="006045B2" w:rsidP="006045B2">
            <w:pPr>
              <w:numPr>
                <w:ilvl w:val="0"/>
                <w:numId w:val="1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WO6: Assess knowledge of abdominal, musculoskeletal, neurological, and reproductive assessment. (CO1 through 8)</w:t>
            </w:r>
          </w:p>
        </w:tc>
        <w:tc>
          <w:tcPr>
            <w:tcW w:w="0" w:type="auto"/>
            <w:tcBorders>
              <w:top w:val="single" w:sz="6" w:space="0" w:color="000000"/>
              <w:left w:val="single" w:sz="6" w:space="0" w:color="000000"/>
              <w:bottom w:val="single" w:sz="6" w:space="0" w:color="000000"/>
              <w:right w:val="single" w:sz="6" w:space="0" w:color="000000"/>
            </w:tcBorders>
            <w:hideMark/>
          </w:tcPr>
          <w:p w14:paraId="31E43CF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1C02C6D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Readings Required</w:t>
            </w:r>
          </w:p>
          <w:p w14:paraId="3192DF0D" w14:textId="77777777" w:rsidR="006045B2" w:rsidRPr="006045B2" w:rsidRDefault="006045B2" w:rsidP="006045B2">
            <w:pPr>
              <w:numPr>
                <w:ilvl w:val="0"/>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Dains, J.E., Baumann, L.C., &amp; Scheibel, P. (2020). </w:t>
            </w:r>
            <w:r w:rsidRPr="006045B2">
              <w:rPr>
                <w:rFonts w:ascii="Times New Roman" w:eastAsia="Times New Roman" w:hAnsi="Times New Roman" w:cs="Times New Roman"/>
                <w:i/>
                <w:iCs/>
                <w:kern w:val="0"/>
                <w:sz w:val="24"/>
                <w:szCs w:val="24"/>
                <w14:ligatures w14:val="none"/>
              </w:rPr>
              <w:t>Advanced health assessment and clinical diagnosis in primary care</w:t>
            </w:r>
            <w:r w:rsidRPr="006045B2">
              <w:rPr>
                <w:rFonts w:ascii="Times New Roman" w:eastAsia="Times New Roman" w:hAnsi="Times New Roman" w:cs="Times New Roman"/>
                <w:kern w:val="0"/>
                <w:sz w:val="24"/>
                <w:szCs w:val="24"/>
                <w14:ligatures w14:val="none"/>
              </w:rPr>
              <w:t> (6th ed.). Elsevier.</w:t>
            </w:r>
          </w:p>
          <w:p w14:paraId="6A83D15C" w14:textId="77777777" w:rsidR="006045B2" w:rsidRPr="006045B2" w:rsidRDefault="006045B2" w:rsidP="006045B2">
            <w:pPr>
              <w:numPr>
                <w:ilvl w:val="1"/>
                <w:numId w:val="1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Chapter 9: Confusion in Older Adults (WO-4)</w:t>
            </w:r>
          </w:p>
          <w:p w14:paraId="5E0395E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Links</w:t>
            </w:r>
            <w:r w:rsidRPr="006045B2">
              <w:rPr>
                <w:rFonts w:ascii="Times New Roman" w:eastAsia="Times New Roman" w:hAnsi="Times New Roman" w:cs="Times New Roman"/>
                <w:kern w:val="0"/>
                <w:sz w:val="24"/>
                <w:szCs w:val="24"/>
                <w14:ligatures w14:val="none"/>
              </w:rPr>
              <w:br/>
              <w:t>Explore the following links.</w:t>
            </w:r>
          </w:p>
          <w:p w14:paraId="4A99C250" w14:textId="77777777" w:rsidR="006045B2" w:rsidRPr="006045B2" w:rsidRDefault="006045B2" w:rsidP="006045B2">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Mini Cog – Screening for Cognitive Impairment in Older Adults (WO 4)</w:t>
            </w:r>
          </w:p>
          <w:p w14:paraId="07C04E48" w14:textId="77777777" w:rsidR="006045B2" w:rsidRPr="006045B2" w:rsidRDefault="006045B2" w:rsidP="006045B2">
            <w:pPr>
              <w:numPr>
                <w:ilvl w:val="0"/>
                <w:numId w:val="12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Geriatric Depression Scale/GDS (WO 4)</w:t>
            </w:r>
          </w:p>
          <w:p w14:paraId="7787E41D"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Explore these depression scale links.</w:t>
            </w:r>
          </w:p>
          <w:p w14:paraId="33472313" w14:textId="77777777" w:rsidR="006045B2" w:rsidRPr="006045B2" w:rsidRDefault="006045B2" w:rsidP="006045B2">
            <w:pPr>
              <w:numPr>
                <w:ilvl w:val="0"/>
                <w:numId w:val="12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PHQ 9 (PDF) WO4</w:t>
            </w:r>
          </w:p>
          <w:p w14:paraId="4B19512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Explore the Mental Status Examination and Exam Components</w:t>
            </w:r>
          </w:p>
          <w:p w14:paraId="254B9A1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Mental Status Exam (YouTube) (36:21 minutes) WO4</w:t>
            </w:r>
          </w:p>
        </w:tc>
        <w:tc>
          <w:tcPr>
            <w:tcW w:w="0" w:type="auto"/>
            <w:tcBorders>
              <w:top w:val="single" w:sz="6" w:space="0" w:color="000000"/>
              <w:left w:val="single" w:sz="6" w:space="0" w:color="000000"/>
              <w:bottom w:val="single" w:sz="6" w:space="0" w:color="000000"/>
              <w:right w:val="single" w:sz="6" w:space="0" w:color="000000"/>
            </w:tcBorders>
            <w:hideMark/>
          </w:tcPr>
          <w:p w14:paraId="60642CE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7E1BF9CD" w14:textId="77777777" w:rsidR="006045B2" w:rsidRPr="006045B2" w:rsidRDefault="006045B2" w:rsidP="006045B2">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13 Discussion 1: Mental Health Assessment and Screening</w:t>
            </w:r>
          </w:p>
          <w:p w14:paraId="124B23CA" w14:textId="77777777" w:rsidR="006045B2" w:rsidRPr="006045B2" w:rsidRDefault="006045B2" w:rsidP="006045B2">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13 Discussion 1: Mental Health Assessment and Screening</w:t>
            </w:r>
          </w:p>
          <w:p w14:paraId="67A8A8AA" w14:textId="77777777" w:rsidR="006045B2" w:rsidRPr="006045B2" w:rsidRDefault="006045B2" w:rsidP="006045B2">
            <w:pPr>
              <w:numPr>
                <w:ilvl w:val="0"/>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13: Exam 3 (WO6)</w:t>
            </w:r>
          </w:p>
          <w:p w14:paraId="4C5B6902" w14:textId="77777777" w:rsidR="006045B2" w:rsidRPr="006045B2" w:rsidRDefault="006045B2" w:rsidP="006045B2">
            <w:pPr>
              <w:numPr>
                <w:ilvl w:val="1"/>
                <w:numId w:val="12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Content from Weeks 9-12</w:t>
            </w:r>
          </w:p>
        </w:tc>
        <w:tc>
          <w:tcPr>
            <w:tcW w:w="0" w:type="auto"/>
            <w:tcBorders>
              <w:top w:val="single" w:sz="6" w:space="0" w:color="000000"/>
              <w:left w:val="single" w:sz="6" w:space="0" w:color="000000"/>
              <w:bottom w:val="single" w:sz="6" w:space="0" w:color="000000"/>
              <w:right w:val="single" w:sz="6" w:space="0" w:color="000000"/>
            </w:tcBorders>
            <w:hideMark/>
          </w:tcPr>
          <w:p w14:paraId="69D8571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2B92776F" w14:textId="77777777" w:rsidR="006045B2" w:rsidRPr="006045B2" w:rsidRDefault="006045B2" w:rsidP="006045B2">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Initial Post: Day 3;</w:t>
            </w:r>
            <w:r w:rsidRPr="006045B2">
              <w:rPr>
                <w:rFonts w:ascii="Times New Roman" w:eastAsia="Times New Roman" w:hAnsi="Times New Roman" w:cs="Times New Roman"/>
                <w:kern w:val="0"/>
                <w:sz w:val="24"/>
                <w:szCs w:val="24"/>
                <w14:ligatures w14:val="none"/>
              </w:rPr>
              <w:br/>
              <w:t>Replies: Day 7</w:t>
            </w:r>
          </w:p>
          <w:p w14:paraId="2CFCA1E3" w14:textId="77777777" w:rsidR="006045B2" w:rsidRPr="006045B2" w:rsidRDefault="006045B2" w:rsidP="006045B2">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72DB3CA8" w14:textId="77777777" w:rsidR="006045B2" w:rsidRPr="006045B2" w:rsidRDefault="006045B2" w:rsidP="006045B2">
            <w:pPr>
              <w:numPr>
                <w:ilvl w:val="0"/>
                <w:numId w:val="12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6D2AA5E8"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542"/>
        <w:gridCol w:w="2568"/>
        <w:gridCol w:w="4252"/>
        <w:gridCol w:w="1178"/>
      </w:tblGrid>
      <w:tr w:rsidR="006045B2" w:rsidRPr="006045B2" w14:paraId="5F348F59"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182BB11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14: Final Video Exam and Comprehensive SOAP Note</w:t>
            </w:r>
          </w:p>
        </w:tc>
      </w:tr>
      <w:tr w:rsidR="006045B2" w:rsidRPr="006045B2" w14:paraId="176E2B10"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7E6C2FA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Final Video Exam and Comprehensive SOAP Note</w:t>
            </w:r>
          </w:p>
        </w:tc>
      </w:tr>
      <w:tr w:rsidR="006045B2" w:rsidRPr="006045B2" w14:paraId="061D0990"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7876BA3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7DD37D30" w14:textId="77777777" w:rsidR="006045B2" w:rsidRPr="006045B2" w:rsidRDefault="006045B2" w:rsidP="006045B2">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Demonstrate proficiency in conducting a comprehensive health examination, including patient health history and physical examination. (CO 1, 2, 3, 4)</w:t>
            </w:r>
          </w:p>
          <w:p w14:paraId="3576A222" w14:textId="77777777" w:rsidR="006045B2" w:rsidRPr="006045B2" w:rsidRDefault="006045B2" w:rsidP="006045B2">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WO2: Analyze health history and physical examination findings to identify prioritized differential diagnoses. (CO 5, 6)</w:t>
            </w:r>
          </w:p>
          <w:p w14:paraId="2336CA65" w14:textId="77777777" w:rsidR="006045B2" w:rsidRPr="006045B2" w:rsidRDefault="006045B2" w:rsidP="006045B2">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WO3: Create a plan based on research and evidence-based practice guidelines to reduce, eliminate, or manage identified diagnoses. (CO 1, 7)</w:t>
            </w:r>
          </w:p>
          <w:p w14:paraId="07FF4895" w14:textId="77777777" w:rsidR="006045B2" w:rsidRPr="006045B2" w:rsidRDefault="006045B2" w:rsidP="006045B2">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WO4: Demonstrate proficiency in documenting subjective and objective findings, identifying appropriate differential diagnoses, and plan in correct SOAP format. (CO8)</w:t>
            </w:r>
          </w:p>
          <w:p w14:paraId="67901EF8" w14:textId="77777777" w:rsidR="006045B2" w:rsidRPr="006045B2" w:rsidRDefault="006045B2" w:rsidP="006045B2">
            <w:pPr>
              <w:numPr>
                <w:ilvl w:val="0"/>
                <w:numId w:val="1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WO5: Document findings, </w:t>
            </w:r>
            <w:proofErr w:type="gramStart"/>
            <w:r w:rsidRPr="006045B2">
              <w:rPr>
                <w:rFonts w:ascii="Times New Roman" w:eastAsia="Times New Roman" w:hAnsi="Times New Roman" w:cs="Times New Roman"/>
                <w:kern w:val="0"/>
                <w:sz w:val="24"/>
                <w:szCs w:val="24"/>
                <w14:ligatures w14:val="none"/>
              </w:rPr>
              <w:t>assessment</w:t>
            </w:r>
            <w:proofErr w:type="gramEnd"/>
            <w:r w:rsidRPr="006045B2">
              <w:rPr>
                <w:rFonts w:ascii="Times New Roman" w:eastAsia="Times New Roman" w:hAnsi="Times New Roman" w:cs="Times New Roman"/>
                <w:kern w:val="0"/>
                <w:sz w:val="24"/>
                <w:szCs w:val="24"/>
                <w14:ligatures w14:val="none"/>
              </w:rPr>
              <w:t xml:space="preserve"> and plan in standard SOAP format. (CO8)</w:t>
            </w:r>
          </w:p>
        </w:tc>
        <w:tc>
          <w:tcPr>
            <w:tcW w:w="0" w:type="auto"/>
            <w:tcBorders>
              <w:top w:val="single" w:sz="6" w:space="0" w:color="000000"/>
              <w:left w:val="single" w:sz="6" w:space="0" w:color="000000"/>
              <w:bottom w:val="single" w:sz="6" w:space="0" w:color="000000"/>
              <w:right w:val="single" w:sz="6" w:space="0" w:color="000000"/>
            </w:tcBorders>
            <w:hideMark/>
          </w:tcPr>
          <w:p w14:paraId="1F00FBB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03C488D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Note:</w:t>
            </w:r>
            <w:r w:rsidRPr="006045B2">
              <w:rPr>
                <w:rFonts w:ascii="Times New Roman" w:eastAsia="Times New Roman" w:hAnsi="Times New Roman" w:cs="Times New Roman"/>
                <w:kern w:val="0"/>
                <w:sz w:val="24"/>
                <w:szCs w:val="24"/>
                <w14:ligatures w14:val="none"/>
              </w:rPr>
              <w:t> Please review the learning materials from previous weeks for application to clinical practice.</w:t>
            </w:r>
          </w:p>
        </w:tc>
        <w:tc>
          <w:tcPr>
            <w:tcW w:w="0" w:type="auto"/>
            <w:tcBorders>
              <w:top w:val="single" w:sz="6" w:space="0" w:color="000000"/>
              <w:left w:val="single" w:sz="6" w:space="0" w:color="000000"/>
              <w:bottom w:val="single" w:sz="6" w:space="0" w:color="000000"/>
              <w:right w:val="single" w:sz="6" w:space="0" w:color="000000"/>
            </w:tcBorders>
            <w:hideMark/>
          </w:tcPr>
          <w:p w14:paraId="25C2B49E"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3997C553" w14:textId="77777777" w:rsidR="006045B2" w:rsidRPr="006045B2" w:rsidRDefault="006045B2" w:rsidP="006045B2">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14 Assignment 1: Comprehensive SOAP Note (WO2, 3, 4, 5)</w:t>
            </w:r>
          </w:p>
          <w:p w14:paraId="0E79D646" w14:textId="77777777" w:rsidR="006045B2" w:rsidRPr="006045B2" w:rsidRDefault="006045B2" w:rsidP="006045B2">
            <w:pPr>
              <w:numPr>
                <w:ilvl w:val="0"/>
                <w:numId w:val="12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14 Assignment 2: Comprehensive Video Exam (WO1)</w:t>
            </w:r>
          </w:p>
        </w:tc>
        <w:tc>
          <w:tcPr>
            <w:tcW w:w="0" w:type="auto"/>
            <w:tcBorders>
              <w:top w:val="single" w:sz="6" w:space="0" w:color="000000"/>
              <w:left w:val="single" w:sz="6" w:space="0" w:color="000000"/>
              <w:bottom w:val="single" w:sz="6" w:space="0" w:color="000000"/>
              <w:right w:val="single" w:sz="6" w:space="0" w:color="000000"/>
            </w:tcBorders>
            <w:hideMark/>
          </w:tcPr>
          <w:p w14:paraId="731DFC1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605CF531" w14:textId="77777777" w:rsidR="006045B2" w:rsidRPr="006045B2" w:rsidRDefault="006045B2" w:rsidP="006045B2">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693735EF" w14:textId="77777777" w:rsidR="006045B2" w:rsidRPr="006045B2" w:rsidRDefault="006045B2" w:rsidP="006045B2">
            <w:pPr>
              <w:numPr>
                <w:ilvl w:val="0"/>
                <w:numId w:val="13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230496D5"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198"/>
        <w:gridCol w:w="3586"/>
        <w:gridCol w:w="4575"/>
        <w:gridCol w:w="1181"/>
      </w:tblGrid>
      <w:tr w:rsidR="006045B2" w:rsidRPr="006045B2" w14:paraId="65E9A6D2"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021B21B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15: Final Exam</w:t>
            </w:r>
          </w:p>
        </w:tc>
      </w:tr>
      <w:tr w:rsidR="006045B2" w:rsidRPr="006045B2" w14:paraId="7221580F"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4FB1C6B8"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Final Exam</w:t>
            </w:r>
          </w:p>
        </w:tc>
      </w:tr>
      <w:tr w:rsidR="006045B2" w:rsidRPr="006045B2" w14:paraId="1B9BEA18"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043C21C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11E8792E" w14:textId="77777777" w:rsidR="006045B2" w:rsidRPr="006045B2" w:rsidRDefault="006045B2" w:rsidP="006045B2">
            <w:pPr>
              <w:numPr>
                <w:ilvl w:val="0"/>
                <w:numId w:val="13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WO1: Assess comprehensive knowledge of course content (CO1 through 8)</w:t>
            </w:r>
          </w:p>
        </w:tc>
        <w:tc>
          <w:tcPr>
            <w:tcW w:w="0" w:type="auto"/>
            <w:tcBorders>
              <w:top w:val="single" w:sz="6" w:space="0" w:color="000000"/>
              <w:left w:val="single" w:sz="6" w:space="0" w:color="000000"/>
              <w:bottom w:val="single" w:sz="6" w:space="0" w:color="000000"/>
              <w:right w:val="single" w:sz="6" w:space="0" w:color="000000"/>
            </w:tcBorders>
            <w:hideMark/>
          </w:tcPr>
          <w:p w14:paraId="1E7DA1C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54B4B88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Note:</w:t>
            </w:r>
            <w:r w:rsidRPr="006045B2">
              <w:rPr>
                <w:rFonts w:ascii="Times New Roman" w:eastAsia="Times New Roman" w:hAnsi="Times New Roman" w:cs="Times New Roman"/>
                <w:kern w:val="0"/>
                <w:sz w:val="24"/>
                <w:szCs w:val="24"/>
                <w14:ligatures w14:val="none"/>
              </w:rPr>
              <w:t> Please review the learning materials from previous weeks for application to clinical practice and preparation for your final examination components.</w:t>
            </w:r>
          </w:p>
        </w:tc>
        <w:tc>
          <w:tcPr>
            <w:tcW w:w="0" w:type="auto"/>
            <w:tcBorders>
              <w:top w:val="single" w:sz="6" w:space="0" w:color="000000"/>
              <w:left w:val="single" w:sz="6" w:space="0" w:color="000000"/>
              <w:bottom w:val="single" w:sz="6" w:space="0" w:color="000000"/>
              <w:right w:val="single" w:sz="6" w:space="0" w:color="000000"/>
            </w:tcBorders>
            <w:hideMark/>
          </w:tcPr>
          <w:p w14:paraId="3418977F"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2E78A54D" w14:textId="77777777" w:rsidR="006045B2" w:rsidRPr="006045B2" w:rsidRDefault="006045B2" w:rsidP="006045B2">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Week 15: Final Journal Entry (WO1)</w:t>
            </w:r>
          </w:p>
          <w:p w14:paraId="656A3D5B" w14:textId="77777777" w:rsidR="006045B2" w:rsidRPr="006045B2" w:rsidRDefault="006045B2" w:rsidP="006045B2">
            <w:pPr>
              <w:numPr>
                <w:ilvl w:val="0"/>
                <w:numId w:val="13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 xml:space="preserve">Week 15: Final Exam—Requires Respondus </w:t>
            </w:r>
            <w:proofErr w:type="spellStart"/>
            <w:r w:rsidRPr="006045B2">
              <w:rPr>
                <w:rFonts w:ascii="Times New Roman" w:eastAsia="Times New Roman" w:hAnsi="Times New Roman" w:cs="Times New Roman"/>
                <w:kern w:val="0"/>
                <w:sz w:val="24"/>
                <w:szCs w:val="24"/>
                <w14:ligatures w14:val="none"/>
              </w:rPr>
              <w:t>LockDown</w:t>
            </w:r>
            <w:proofErr w:type="spellEnd"/>
            <w:r w:rsidRPr="006045B2">
              <w:rPr>
                <w:rFonts w:ascii="Times New Roman" w:eastAsia="Times New Roman" w:hAnsi="Times New Roman" w:cs="Times New Roman"/>
                <w:kern w:val="0"/>
                <w:sz w:val="24"/>
                <w:szCs w:val="24"/>
                <w14:ligatures w14:val="none"/>
              </w:rPr>
              <w:t xml:space="preserve"> Browser + Webcam (WO1)</w:t>
            </w:r>
          </w:p>
        </w:tc>
        <w:tc>
          <w:tcPr>
            <w:tcW w:w="0" w:type="auto"/>
            <w:tcBorders>
              <w:top w:val="single" w:sz="6" w:space="0" w:color="000000"/>
              <w:left w:val="single" w:sz="6" w:space="0" w:color="000000"/>
              <w:bottom w:val="single" w:sz="6" w:space="0" w:color="000000"/>
              <w:right w:val="single" w:sz="6" w:space="0" w:color="000000"/>
            </w:tcBorders>
            <w:hideMark/>
          </w:tcPr>
          <w:p w14:paraId="37C0C9B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7A073C68" w14:textId="77777777" w:rsidR="006045B2" w:rsidRPr="006045B2" w:rsidRDefault="006045B2" w:rsidP="006045B2">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p w14:paraId="02A55433" w14:textId="77777777" w:rsidR="006045B2" w:rsidRPr="006045B2" w:rsidRDefault="006045B2" w:rsidP="006045B2">
            <w:pPr>
              <w:numPr>
                <w:ilvl w:val="0"/>
                <w:numId w:val="13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Day 7</w:t>
            </w:r>
          </w:p>
        </w:tc>
      </w:tr>
    </w:tbl>
    <w:p w14:paraId="47704BB9"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p>
    <w:tbl>
      <w:tblPr>
        <w:tblW w:w="1254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213"/>
        <w:gridCol w:w="2511"/>
        <w:gridCol w:w="5372"/>
        <w:gridCol w:w="1444"/>
      </w:tblGrid>
      <w:tr w:rsidR="006045B2" w:rsidRPr="006045B2" w14:paraId="7469AE09"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3A15E11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 16: Course Evaluation</w:t>
            </w:r>
          </w:p>
        </w:tc>
      </w:tr>
      <w:tr w:rsidR="006045B2" w:rsidRPr="006045B2" w14:paraId="4B82AEBD" w14:textId="77777777" w:rsidTr="006045B2">
        <w:tc>
          <w:tcPr>
            <w:tcW w:w="0" w:type="auto"/>
            <w:gridSpan w:val="4"/>
            <w:tcBorders>
              <w:top w:val="single" w:sz="6" w:space="0" w:color="000000"/>
              <w:left w:val="single" w:sz="6" w:space="0" w:color="000000"/>
              <w:bottom w:val="single" w:sz="6" w:space="0" w:color="000000"/>
              <w:right w:val="single" w:sz="6" w:space="0" w:color="000000"/>
            </w:tcBorders>
            <w:hideMark/>
          </w:tcPr>
          <w:p w14:paraId="15467852"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Topics:</w:t>
            </w:r>
            <w:r w:rsidRPr="006045B2">
              <w:rPr>
                <w:rFonts w:ascii="Times New Roman" w:eastAsia="Times New Roman" w:hAnsi="Times New Roman" w:cs="Times New Roman"/>
                <w:kern w:val="0"/>
                <w:sz w:val="24"/>
                <w:szCs w:val="24"/>
                <w14:ligatures w14:val="none"/>
              </w:rPr>
              <w:t> Course Evaluation</w:t>
            </w:r>
          </w:p>
        </w:tc>
      </w:tr>
      <w:tr w:rsidR="006045B2" w:rsidRPr="006045B2" w14:paraId="0DFABC75" w14:textId="77777777" w:rsidTr="006045B2">
        <w:tc>
          <w:tcPr>
            <w:tcW w:w="0" w:type="auto"/>
            <w:tcBorders>
              <w:top w:val="single" w:sz="6" w:space="0" w:color="000000"/>
              <w:left w:val="single" w:sz="6" w:space="0" w:color="000000"/>
              <w:bottom w:val="single" w:sz="6" w:space="0" w:color="000000"/>
              <w:right w:val="single" w:sz="6" w:space="0" w:color="000000"/>
            </w:tcBorders>
            <w:hideMark/>
          </w:tcPr>
          <w:p w14:paraId="6F76776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Weekly Objectives (WO)</w:t>
            </w:r>
          </w:p>
          <w:p w14:paraId="2ECF9617"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hideMark/>
          </w:tcPr>
          <w:p w14:paraId="6CBDCAF1"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Learning Materials</w:t>
            </w:r>
          </w:p>
          <w:p w14:paraId="481F708B"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n/a</w:t>
            </w:r>
          </w:p>
        </w:tc>
        <w:tc>
          <w:tcPr>
            <w:tcW w:w="0" w:type="auto"/>
            <w:tcBorders>
              <w:top w:val="single" w:sz="6" w:space="0" w:color="000000"/>
              <w:left w:val="single" w:sz="6" w:space="0" w:color="000000"/>
              <w:bottom w:val="single" w:sz="6" w:space="0" w:color="000000"/>
              <w:right w:val="single" w:sz="6" w:space="0" w:color="000000"/>
            </w:tcBorders>
            <w:hideMark/>
          </w:tcPr>
          <w:p w14:paraId="792D5B09"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Assignments/Assessments/Activities (WO)</w:t>
            </w:r>
          </w:p>
          <w:p w14:paraId="5C0A609A"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Course Evaluation (WO N/A)</w:t>
            </w:r>
          </w:p>
        </w:tc>
        <w:tc>
          <w:tcPr>
            <w:tcW w:w="0" w:type="auto"/>
            <w:tcBorders>
              <w:top w:val="single" w:sz="6" w:space="0" w:color="000000"/>
              <w:left w:val="single" w:sz="6" w:space="0" w:color="000000"/>
              <w:bottom w:val="single" w:sz="6" w:space="0" w:color="000000"/>
              <w:right w:val="single" w:sz="6" w:space="0" w:color="000000"/>
            </w:tcBorders>
            <w:hideMark/>
          </w:tcPr>
          <w:p w14:paraId="1528E95C" w14:textId="77777777" w:rsidR="006045B2" w:rsidRPr="006045B2" w:rsidRDefault="006045B2" w:rsidP="006045B2">
            <w:pPr>
              <w:spacing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b/>
                <w:bCs/>
                <w:kern w:val="0"/>
                <w:sz w:val="24"/>
                <w:szCs w:val="24"/>
                <w14:ligatures w14:val="none"/>
              </w:rPr>
              <w:t>Due Dates</w:t>
            </w:r>
          </w:p>
          <w:p w14:paraId="5D8D3A19" w14:textId="77777777" w:rsidR="006045B2" w:rsidRPr="006045B2" w:rsidRDefault="006045B2" w:rsidP="006045B2">
            <w:pPr>
              <w:numPr>
                <w:ilvl w:val="0"/>
                <w:numId w:val="13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045B2">
              <w:rPr>
                <w:rFonts w:ascii="Times New Roman" w:eastAsia="Times New Roman" w:hAnsi="Times New Roman" w:cs="Times New Roman"/>
                <w:kern w:val="0"/>
                <w:sz w:val="24"/>
                <w:szCs w:val="24"/>
                <w14:ligatures w14:val="none"/>
              </w:rPr>
              <w:t>N/A</w:t>
            </w:r>
          </w:p>
        </w:tc>
      </w:tr>
    </w:tbl>
    <w:p w14:paraId="671C9324"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br/>
      </w:r>
      <w:r w:rsidRPr="006045B2">
        <w:rPr>
          <w:rFonts w:ascii="Roboto" w:eastAsia="Times New Roman" w:hAnsi="Roboto" w:cs="Times New Roman"/>
          <w:color w:val="1D2125"/>
          <w:kern w:val="0"/>
          <w:sz w:val="23"/>
          <w:szCs w:val="23"/>
          <w14:ligatures w14:val="none"/>
        </w:rPr>
        <w:br/>
      </w:r>
    </w:p>
    <w:p w14:paraId="4E45C696"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*Please complete your end-of-course evaluation by the last day of the semester.</w:t>
      </w:r>
    </w:p>
    <w:p w14:paraId="65E041A8"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hyperlink r:id="rId87" w:anchor="sb-1" w:history="1">
        <w:r w:rsidRPr="006045B2">
          <w:rPr>
            <w:rFonts w:ascii="Roboto" w:eastAsia="Times New Roman" w:hAnsi="Roboto" w:cs="Times New Roman"/>
            <w:color w:val="0000FF"/>
            <w:kern w:val="0"/>
            <w:sz w:val="23"/>
            <w:szCs w:val="23"/>
            <w:u w:val="single"/>
            <w:bdr w:val="none" w:sz="0" w:space="0" w:color="auto" w:frame="1"/>
            <w14:ligatures w14:val="none"/>
          </w:rPr>
          <w:t>Skip Moodle and Zoom Help for Faculty</w:t>
        </w:r>
      </w:hyperlink>
    </w:p>
    <w:p w14:paraId="6743A9B6"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var(--font-family-display)" w:eastAsia="Times New Roman" w:hAnsi="var(--font-family-display)" w:cs="Times New Roman"/>
          <w:b/>
          <w:bCs/>
          <w:color w:val="1D2125"/>
          <w:kern w:val="0"/>
          <w:sz w:val="23"/>
          <w:szCs w:val="23"/>
          <w14:ligatures w14:val="none"/>
        </w:rPr>
        <w:t>Moodle and Zoom Help for Faculty</w:t>
      </w:r>
    </w:p>
    <w:p w14:paraId="29D2A999"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noProof/>
          <w:color w:val="0000FF"/>
          <w:kern w:val="0"/>
          <w:sz w:val="23"/>
          <w:szCs w:val="23"/>
          <w14:ligatures w14:val="none"/>
        </w:rPr>
        <w:drawing>
          <wp:inline distT="0" distB="0" distL="0" distR="0" wp14:anchorId="35E00423" wp14:editId="6E0B7805">
            <wp:extent cx="1332865" cy="1045845"/>
            <wp:effectExtent l="0" t="0" r="635" b="1905"/>
            <wp:docPr id="352539883" name="Picture 4" descr="Moodle">
              <a:hlinkClick xmlns:a="http://schemas.openxmlformats.org/drawingml/2006/main" r:id="rId88" tgtFrame="&quot;_blank&quot;" tooltip="&quot;Mood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odle">
                      <a:hlinkClick r:id="rId88" tgtFrame="&quot;_blank&quot;" tooltip="&quot;Moodle&quot;"/>
                    </pic:cNvPr>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332865" cy="1045845"/>
                    </a:xfrm>
                    <a:prstGeom prst="rect">
                      <a:avLst/>
                    </a:prstGeom>
                    <a:noFill/>
                    <a:ln>
                      <a:noFill/>
                    </a:ln>
                  </pic:spPr>
                </pic:pic>
              </a:graphicData>
            </a:graphic>
          </wp:inline>
        </w:drawing>
      </w:r>
      <w:r w:rsidRPr="006045B2">
        <w:rPr>
          <w:rFonts w:ascii="Roboto" w:eastAsia="Times New Roman" w:hAnsi="Roboto" w:cs="Times New Roman"/>
          <w:noProof/>
          <w:color w:val="0000FF"/>
          <w:kern w:val="0"/>
          <w:sz w:val="23"/>
          <w:szCs w:val="23"/>
          <w14:ligatures w14:val="none"/>
        </w:rPr>
        <w:drawing>
          <wp:inline distT="0" distB="0" distL="0" distR="0" wp14:anchorId="490858B1" wp14:editId="603F6853">
            <wp:extent cx="906780" cy="906780"/>
            <wp:effectExtent l="0" t="0" r="7620" b="7620"/>
            <wp:docPr id="354328697" name="Picture 3" descr="Zoom">
              <a:hlinkClick xmlns:a="http://schemas.openxmlformats.org/drawingml/2006/main" r:id="rId90" tgtFrame="&quot;_blank&quot;" tooltip="&quot;Zo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oom">
                      <a:hlinkClick r:id="rId90" tgtFrame="&quot;_blank&quot;" tooltip="&quot;Zoom&quot;"/>
                    </pic:cNvPr>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11C11D70"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hyperlink r:id="rId92" w:anchor="sb-2" w:history="1">
        <w:r w:rsidRPr="006045B2">
          <w:rPr>
            <w:rFonts w:ascii="Roboto" w:eastAsia="Times New Roman" w:hAnsi="Roboto" w:cs="Times New Roman"/>
            <w:color w:val="0000FF"/>
            <w:kern w:val="0"/>
            <w:sz w:val="23"/>
            <w:szCs w:val="23"/>
            <w:u w:val="single"/>
            <w:bdr w:val="none" w:sz="0" w:space="0" w:color="auto" w:frame="1"/>
            <w14:ligatures w14:val="none"/>
          </w:rPr>
          <w:t>Skip 24/7 Technical Support</w:t>
        </w:r>
      </w:hyperlink>
    </w:p>
    <w:p w14:paraId="389316C6"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var(--font-family-display)" w:eastAsia="Times New Roman" w:hAnsi="var(--font-family-display)" w:cs="Times New Roman"/>
          <w:b/>
          <w:bCs/>
          <w:color w:val="1D2125"/>
          <w:kern w:val="0"/>
          <w:sz w:val="23"/>
          <w:szCs w:val="23"/>
          <w14:ligatures w14:val="none"/>
        </w:rPr>
        <w:t>24/7 Technical Support</w:t>
      </w:r>
    </w:p>
    <w:p w14:paraId="7DDD6F89" w14:textId="77777777" w:rsidR="006045B2" w:rsidRPr="006045B2" w:rsidRDefault="006045B2" w:rsidP="006045B2">
      <w:pPr>
        <w:shd w:val="clear" w:color="auto" w:fill="F2F3F7"/>
        <w:spacing w:after="100" w:afterAutospacing="1" w:line="240" w:lineRule="auto"/>
        <w:rPr>
          <w:rFonts w:ascii="Roboto" w:eastAsia="Times New Roman" w:hAnsi="Roboto" w:cs="Times New Roman"/>
          <w:color w:val="1D2125"/>
          <w:kern w:val="0"/>
          <w:sz w:val="23"/>
          <w:szCs w:val="23"/>
          <w14:ligatures w14:val="none"/>
        </w:rPr>
      </w:pPr>
      <w:r w:rsidRPr="006045B2">
        <w:rPr>
          <w:rFonts w:ascii="Roboto" w:eastAsia="Times New Roman" w:hAnsi="Roboto" w:cs="Times New Roman"/>
          <w:noProof/>
          <w:color w:val="0000FF"/>
          <w:kern w:val="0"/>
          <w:sz w:val="23"/>
          <w:szCs w:val="23"/>
          <w14:ligatures w14:val="none"/>
        </w:rPr>
        <w:drawing>
          <wp:inline distT="0" distB="0" distL="0" distR="0" wp14:anchorId="7B9212D0" wp14:editId="2DE8AD86">
            <wp:extent cx="8779510" cy="4680585"/>
            <wp:effectExtent l="0" t="0" r="0" b="0"/>
            <wp:docPr id="753499153" name="Picture 2" descr="A keyboard button with the word support. ">
              <a:hlinkClick xmlns:a="http://schemas.openxmlformats.org/drawingml/2006/main" r:id="rId9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keyboard button with the word support. ">
                      <a:hlinkClick r:id="rId93" tgtFrame="&quot;_blank&quot;"/>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779510" cy="4680585"/>
                    </a:xfrm>
                    <a:prstGeom prst="rect">
                      <a:avLst/>
                    </a:prstGeom>
                    <a:noFill/>
                    <a:ln>
                      <a:noFill/>
                    </a:ln>
                  </pic:spPr>
                </pic:pic>
              </a:graphicData>
            </a:graphic>
          </wp:inline>
        </w:drawing>
      </w:r>
    </w:p>
    <w:p w14:paraId="330CD128"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hyperlink r:id="rId95" w:anchor="sb-3" w:history="1">
        <w:r w:rsidRPr="006045B2">
          <w:rPr>
            <w:rFonts w:ascii="Roboto" w:eastAsia="Times New Roman" w:hAnsi="Roboto" w:cs="Times New Roman"/>
            <w:color w:val="0000FF"/>
            <w:kern w:val="0"/>
            <w:sz w:val="23"/>
            <w:szCs w:val="23"/>
            <w:u w:val="single"/>
            <w:bdr w:val="none" w:sz="0" w:space="0" w:color="auto" w:frame="1"/>
            <w14:ligatures w14:val="none"/>
          </w:rPr>
          <w:t>Skip Calendar</w:t>
        </w:r>
      </w:hyperlink>
    </w:p>
    <w:p w14:paraId="0DC0C513"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var(--font-family-display)" w:eastAsia="Times New Roman" w:hAnsi="var(--font-family-display)" w:cs="Times New Roman"/>
          <w:b/>
          <w:bCs/>
          <w:color w:val="1D2125"/>
          <w:kern w:val="0"/>
          <w:sz w:val="23"/>
          <w:szCs w:val="23"/>
          <w14:ligatures w14:val="none"/>
        </w:rPr>
        <w:t>Calendar</w:t>
      </w:r>
    </w:p>
    <w:p w14:paraId="37551FB4" w14:textId="77777777" w:rsidR="006045B2" w:rsidRPr="006045B2" w:rsidRDefault="006045B2" w:rsidP="006045B2">
      <w:pPr>
        <w:shd w:val="clear" w:color="auto" w:fill="F2F3F7"/>
        <w:spacing w:after="0" w:line="240" w:lineRule="auto"/>
        <w:textAlignment w:val="top"/>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object w:dxaOrig="1440" w:dyaOrig="1440" w14:anchorId="5255C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1.3pt;height:18.3pt" o:ole="">
            <v:imagedata r:id="rId96" o:title=""/>
          </v:shape>
          <w:control r:id="rId97" w:name="DefaultOcxName" w:shapeid="_x0000_i1041"/>
        </w:object>
      </w:r>
    </w:p>
    <w:p w14:paraId="57ADFFE6" w14:textId="77777777" w:rsidR="006045B2" w:rsidRPr="006045B2" w:rsidRDefault="006045B2" w:rsidP="006045B2">
      <w:pPr>
        <w:shd w:val="clear" w:color="auto" w:fill="F2F3F7"/>
        <w:spacing w:after="0" w:line="240" w:lineRule="auto"/>
        <w:textAlignment w:val="top"/>
        <w:rPr>
          <w:rFonts w:ascii="Roboto" w:eastAsia="Times New Roman" w:hAnsi="Roboto" w:cs="Times New Roman"/>
          <w:color w:val="1D2125"/>
          <w:kern w:val="0"/>
          <w:sz w:val="23"/>
          <w:szCs w:val="23"/>
          <w14:ligatures w14:val="none"/>
        </w:rPr>
      </w:pPr>
      <w:hyperlink r:id="rId98" w:tooltip="Previous month" w:history="1">
        <w:r w:rsidRPr="006045B2">
          <w:rPr>
            <w:rFonts w:ascii="Times New Roman" w:eastAsia="Times New Roman" w:hAnsi="Times New Roman" w:cs="Times New Roman"/>
            <w:color w:val="0000FF"/>
            <w:kern w:val="0"/>
            <w:sz w:val="18"/>
            <w:szCs w:val="18"/>
            <w:u w:val="single"/>
            <w14:ligatures w14:val="none"/>
          </w:rPr>
          <w:t>◄</w:t>
        </w:r>
        <w:r w:rsidRPr="006045B2">
          <w:rPr>
            <w:rFonts w:ascii="Roboto" w:eastAsia="Times New Roman" w:hAnsi="Roboto" w:cs="Times New Roman"/>
            <w:color w:val="0000FF"/>
            <w:kern w:val="0"/>
            <w:sz w:val="18"/>
            <w:szCs w:val="18"/>
            <w:u w:val="single"/>
            <w14:ligatures w14:val="none"/>
          </w:rPr>
          <w:t>  </w:t>
        </w:r>
      </w:hyperlink>
    </w:p>
    <w:p w14:paraId="493F0DA5" w14:textId="77777777" w:rsidR="006045B2" w:rsidRPr="006045B2" w:rsidRDefault="006045B2" w:rsidP="006045B2">
      <w:pPr>
        <w:shd w:val="clear" w:color="auto" w:fill="F2F3F7"/>
        <w:spacing w:after="100" w:afterAutospacing="1" w:line="240" w:lineRule="auto"/>
        <w:jc w:val="center"/>
        <w:textAlignment w:val="top"/>
        <w:outlineLvl w:val="3"/>
        <w:rPr>
          <w:rFonts w:ascii="var(--font-family-display)" w:eastAsia="Times New Roman" w:hAnsi="var(--font-family-display)" w:cs="Times New Roman"/>
          <w:b/>
          <w:bCs/>
          <w:color w:val="1D2125"/>
          <w:kern w:val="0"/>
          <w:sz w:val="24"/>
          <w:szCs w:val="24"/>
          <w14:ligatures w14:val="none"/>
        </w:rPr>
      </w:pPr>
      <w:r w:rsidRPr="006045B2">
        <w:rPr>
          <w:rFonts w:ascii="var(--font-family-display)" w:eastAsia="Times New Roman" w:hAnsi="var(--font-family-display)" w:cs="Times New Roman"/>
          <w:b/>
          <w:bCs/>
          <w:color w:val="1D2125"/>
          <w:kern w:val="0"/>
          <w:sz w:val="24"/>
          <w:szCs w:val="24"/>
          <w14:ligatures w14:val="none"/>
        </w:rPr>
        <w:t>August 2023</w:t>
      </w:r>
    </w:p>
    <w:p w14:paraId="12FB4CC9" w14:textId="77777777" w:rsidR="006045B2" w:rsidRPr="006045B2" w:rsidRDefault="006045B2" w:rsidP="006045B2">
      <w:pPr>
        <w:shd w:val="clear" w:color="auto" w:fill="F2F3F7"/>
        <w:spacing w:after="150" w:line="240" w:lineRule="auto"/>
        <w:textAlignment w:val="top"/>
        <w:rPr>
          <w:rFonts w:ascii="Roboto" w:eastAsia="Times New Roman" w:hAnsi="Roboto" w:cs="Times New Roman"/>
          <w:color w:val="1D2125"/>
          <w:kern w:val="0"/>
          <w:sz w:val="23"/>
          <w:szCs w:val="23"/>
          <w14:ligatures w14:val="none"/>
        </w:rPr>
      </w:pPr>
      <w:hyperlink r:id="rId99" w:tooltip="Next month" w:history="1">
        <w:r w:rsidRPr="006045B2">
          <w:rPr>
            <w:rFonts w:ascii="Roboto" w:eastAsia="Times New Roman" w:hAnsi="Roboto" w:cs="Times New Roman"/>
            <w:color w:val="0000FF"/>
            <w:kern w:val="0"/>
            <w:sz w:val="18"/>
            <w:szCs w:val="18"/>
            <w:u w:val="single"/>
            <w14:ligatures w14:val="none"/>
          </w:rPr>
          <w:t>  </w:t>
        </w:r>
        <w:r w:rsidRPr="006045B2">
          <w:rPr>
            <w:rFonts w:ascii="Times New Roman" w:eastAsia="Times New Roman" w:hAnsi="Times New Roman" w:cs="Times New Roman"/>
            <w:color w:val="0000FF"/>
            <w:kern w:val="0"/>
            <w:sz w:val="18"/>
            <w:szCs w:val="18"/>
            <w:u w:val="single"/>
            <w14:ligatures w14:val="none"/>
          </w:rPr>
          <w:t>►</w:t>
        </w:r>
      </w:hyperlink>
    </w:p>
    <w:tbl>
      <w:tblPr>
        <w:tblW w:w="3831"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175"/>
        <w:gridCol w:w="1334"/>
        <w:gridCol w:w="1268"/>
        <w:gridCol w:w="1667"/>
        <w:gridCol w:w="1428"/>
        <w:gridCol w:w="1014"/>
        <w:gridCol w:w="1281"/>
      </w:tblGrid>
      <w:tr w:rsidR="006045B2" w:rsidRPr="006045B2" w14:paraId="2CF681EF" w14:textId="77777777" w:rsidTr="006045B2">
        <w:trPr>
          <w:tblHeader/>
        </w:trPr>
        <w:tc>
          <w:tcPr>
            <w:tcW w:w="545" w:type="dxa"/>
            <w:tcBorders>
              <w:top w:val="nil"/>
              <w:left w:val="nil"/>
              <w:bottom w:val="nil"/>
              <w:right w:val="nil"/>
            </w:tcBorders>
            <w:tcMar>
              <w:top w:w="0" w:type="dxa"/>
              <w:left w:w="0" w:type="dxa"/>
              <w:bottom w:w="0" w:type="dxa"/>
              <w:right w:w="0" w:type="dxa"/>
            </w:tcMar>
            <w:hideMark/>
          </w:tcPr>
          <w:p w14:paraId="4DBD6654"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proofErr w:type="spellStart"/>
            <w:r w:rsidRPr="006045B2">
              <w:rPr>
                <w:rFonts w:ascii="Times New Roman" w:eastAsia="Times New Roman" w:hAnsi="Times New Roman" w:cs="Times New Roman"/>
                <w:b/>
                <w:bCs/>
                <w:kern w:val="0"/>
                <w:sz w:val="24"/>
                <w:szCs w:val="24"/>
                <w:bdr w:val="none" w:sz="0" w:space="0" w:color="auto" w:frame="1"/>
                <w14:ligatures w14:val="none"/>
              </w:rPr>
              <w:t>Sunday</w:t>
            </w:r>
            <w:r w:rsidRPr="006045B2">
              <w:rPr>
                <w:rFonts w:ascii="Times New Roman" w:eastAsia="Times New Roman" w:hAnsi="Times New Roman" w:cs="Times New Roman"/>
                <w:b/>
                <w:bCs/>
                <w:kern w:val="0"/>
                <w:sz w:val="24"/>
                <w:szCs w:val="24"/>
                <w14:ligatures w14:val="none"/>
              </w:rPr>
              <w:t>Sun</w:t>
            </w:r>
            <w:proofErr w:type="spellEnd"/>
          </w:p>
        </w:tc>
        <w:tc>
          <w:tcPr>
            <w:tcW w:w="545" w:type="dxa"/>
            <w:tcBorders>
              <w:top w:val="nil"/>
              <w:left w:val="nil"/>
              <w:bottom w:val="nil"/>
              <w:right w:val="nil"/>
            </w:tcBorders>
            <w:tcMar>
              <w:top w:w="0" w:type="dxa"/>
              <w:left w:w="0" w:type="dxa"/>
              <w:bottom w:w="0" w:type="dxa"/>
              <w:right w:w="0" w:type="dxa"/>
            </w:tcMar>
            <w:hideMark/>
          </w:tcPr>
          <w:p w14:paraId="760B7DE7"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proofErr w:type="spellStart"/>
            <w:r w:rsidRPr="006045B2">
              <w:rPr>
                <w:rFonts w:ascii="Times New Roman" w:eastAsia="Times New Roman" w:hAnsi="Times New Roman" w:cs="Times New Roman"/>
                <w:b/>
                <w:bCs/>
                <w:kern w:val="0"/>
                <w:sz w:val="24"/>
                <w:szCs w:val="24"/>
                <w:bdr w:val="none" w:sz="0" w:space="0" w:color="auto" w:frame="1"/>
                <w14:ligatures w14:val="none"/>
              </w:rPr>
              <w:t>Monday</w:t>
            </w:r>
            <w:r w:rsidRPr="006045B2">
              <w:rPr>
                <w:rFonts w:ascii="Times New Roman" w:eastAsia="Times New Roman" w:hAnsi="Times New Roman" w:cs="Times New Roman"/>
                <w:b/>
                <w:bCs/>
                <w:kern w:val="0"/>
                <w:sz w:val="24"/>
                <w:szCs w:val="24"/>
                <w14:ligatures w14:val="none"/>
              </w:rPr>
              <w:t>Mon</w:t>
            </w:r>
            <w:proofErr w:type="spellEnd"/>
          </w:p>
        </w:tc>
        <w:tc>
          <w:tcPr>
            <w:tcW w:w="545" w:type="dxa"/>
            <w:tcBorders>
              <w:top w:val="nil"/>
              <w:left w:val="nil"/>
              <w:bottom w:val="nil"/>
              <w:right w:val="nil"/>
            </w:tcBorders>
            <w:tcMar>
              <w:top w:w="0" w:type="dxa"/>
              <w:left w:w="0" w:type="dxa"/>
              <w:bottom w:w="0" w:type="dxa"/>
              <w:right w:w="0" w:type="dxa"/>
            </w:tcMar>
            <w:hideMark/>
          </w:tcPr>
          <w:p w14:paraId="31E9FB82"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proofErr w:type="spellStart"/>
            <w:r w:rsidRPr="006045B2">
              <w:rPr>
                <w:rFonts w:ascii="Times New Roman" w:eastAsia="Times New Roman" w:hAnsi="Times New Roman" w:cs="Times New Roman"/>
                <w:b/>
                <w:bCs/>
                <w:kern w:val="0"/>
                <w:sz w:val="24"/>
                <w:szCs w:val="24"/>
                <w:bdr w:val="none" w:sz="0" w:space="0" w:color="auto" w:frame="1"/>
                <w14:ligatures w14:val="none"/>
              </w:rPr>
              <w:t>Tuesday</w:t>
            </w:r>
            <w:r w:rsidRPr="006045B2">
              <w:rPr>
                <w:rFonts w:ascii="Times New Roman" w:eastAsia="Times New Roman" w:hAnsi="Times New Roman" w:cs="Times New Roman"/>
                <w:b/>
                <w:bCs/>
                <w:kern w:val="0"/>
                <w:sz w:val="24"/>
                <w:szCs w:val="24"/>
                <w14:ligatures w14:val="none"/>
              </w:rPr>
              <w:t>Tue</w:t>
            </w:r>
            <w:proofErr w:type="spellEnd"/>
          </w:p>
        </w:tc>
        <w:tc>
          <w:tcPr>
            <w:tcW w:w="545" w:type="dxa"/>
            <w:tcBorders>
              <w:top w:val="nil"/>
              <w:left w:val="nil"/>
              <w:bottom w:val="nil"/>
              <w:right w:val="nil"/>
            </w:tcBorders>
            <w:tcMar>
              <w:top w:w="0" w:type="dxa"/>
              <w:left w:w="0" w:type="dxa"/>
              <w:bottom w:w="0" w:type="dxa"/>
              <w:right w:w="0" w:type="dxa"/>
            </w:tcMar>
            <w:hideMark/>
          </w:tcPr>
          <w:p w14:paraId="786275FA"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proofErr w:type="spellStart"/>
            <w:r w:rsidRPr="006045B2">
              <w:rPr>
                <w:rFonts w:ascii="Times New Roman" w:eastAsia="Times New Roman" w:hAnsi="Times New Roman" w:cs="Times New Roman"/>
                <w:b/>
                <w:bCs/>
                <w:kern w:val="0"/>
                <w:sz w:val="24"/>
                <w:szCs w:val="24"/>
                <w:bdr w:val="none" w:sz="0" w:space="0" w:color="auto" w:frame="1"/>
                <w14:ligatures w14:val="none"/>
              </w:rPr>
              <w:t>Wednesday</w:t>
            </w:r>
            <w:r w:rsidRPr="006045B2">
              <w:rPr>
                <w:rFonts w:ascii="Times New Roman" w:eastAsia="Times New Roman" w:hAnsi="Times New Roman" w:cs="Times New Roman"/>
                <w:b/>
                <w:bCs/>
                <w:kern w:val="0"/>
                <w:sz w:val="24"/>
                <w:szCs w:val="24"/>
                <w14:ligatures w14:val="none"/>
              </w:rPr>
              <w:t>Wed</w:t>
            </w:r>
            <w:proofErr w:type="spellEnd"/>
          </w:p>
        </w:tc>
        <w:tc>
          <w:tcPr>
            <w:tcW w:w="545" w:type="dxa"/>
            <w:tcBorders>
              <w:top w:val="nil"/>
              <w:left w:val="nil"/>
              <w:bottom w:val="nil"/>
              <w:right w:val="nil"/>
            </w:tcBorders>
            <w:tcMar>
              <w:top w:w="0" w:type="dxa"/>
              <w:left w:w="0" w:type="dxa"/>
              <w:bottom w:w="0" w:type="dxa"/>
              <w:right w:w="0" w:type="dxa"/>
            </w:tcMar>
            <w:hideMark/>
          </w:tcPr>
          <w:p w14:paraId="7454EA28"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proofErr w:type="spellStart"/>
            <w:r w:rsidRPr="006045B2">
              <w:rPr>
                <w:rFonts w:ascii="Times New Roman" w:eastAsia="Times New Roman" w:hAnsi="Times New Roman" w:cs="Times New Roman"/>
                <w:b/>
                <w:bCs/>
                <w:kern w:val="0"/>
                <w:sz w:val="24"/>
                <w:szCs w:val="24"/>
                <w:bdr w:val="none" w:sz="0" w:space="0" w:color="auto" w:frame="1"/>
                <w14:ligatures w14:val="none"/>
              </w:rPr>
              <w:t>Thursday</w:t>
            </w:r>
            <w:r w:rsidRPr="006045B2">
              <w:rPr>
                <w:rFonts w:ascii="Times New Roman" w:eastAsia="Times New Roman" w:hAnsi="Times New Roman" w:cs="Times New Roman"/>
                <w:b/>
                <w:bCs/>
                <w:kern w:val="0"/>
                <w:sz w:val="24"/>
                <w:szCs w:val="24"/>
                <w14:ligatures w14:val="none"/>
              </w:rPr>
              <w:t>Thu</w:t>
            </w:r>
            <w:proofErr w:type="spellEnd"/>
          </w:p>
        </w:tc>
        <w:tc>
          <w:tcPr>
            <w:tcW w:w="545" w:type="dxa"/>
            <w:tcBorders>
              <w:top w:val="nil"/>
              <w:left w:val="nil"/>
              <w:bottom w:val="nil"/>
              <w:right w:val="nil"/>
            </w:tcBorders>
            <w:tcMar>
              <w:top w:w="0" w:type="dxa"/>
              <w:left w:w="0" w:type="dxa"/>
              <w:bottom w:w="0" w:type="dxa"/>
              <w:right w:w="0" w:type="dxa"/>
            </w:tcMar>
            <w:hideMark/>
          </w:tcPr>
          <w:p w14:paraId="78A807EC"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proofErr w:type="spellStart"/>
            <w:r w:rsidRPr="006045B2">
              <w:rPr>
                <w:rFonts w:ascii="Times New Roman" w:eastAsia="Times New Roman" w:hAnsi="Times New Roman" w:cs="Times New Roman"/>
                <w:b/>
                <w:bCs/>
                <w:kern w:val="0"/>
                <w:sz w:val="24"/>
                <w:szCs w:val="24"/>
                <w:bdr w:val="none" w:sz="0" w:space="0" w:color="auto" w:frame="1"/>
                <w14:ligatures w14:val="none"/>
              </w:rPr>
              <w:t>Friday</w:t>
            </w:r>
            <w:r w:rsidRPr="006045B2">
              <w:rPr>
                <w:rFonts w:ascii="Times New Roman" w:eastAsia="Times New Roman" w:hAnsi="Times New Roman" w:cs="Times New Roman"/>
                <w:b/>
                <w:bCs/>
                <w:kern w:val="0"/>
                <w:sz w:val="24"/>
                <w:szCs w:val="24"/>
                <w14:ligatures w14:val="none"/>
              </w:rPr>
              <w:t>Fri</w:t>
            </w:r>
            <w:proofErr w:type="spellEnd"/>
          </w:p>
        </w:tc>
        <w:tc>
          <w:tcPr>
            <w:tcW w:w="546" w:type="dxa"/>
            <w:tcBorders>
              <w:top w:val="nil"/>
              <w:left w:val="nil"/>
              <w:bottom w:val="nil"/>
              <w:right w:val="nil"/>
            </w:tcBorders>
            <w:tcMar>
              <w:top w:w="0" w:type="dxa"/>
              <w:left w:w="0" w:type="dxa"/>
              <w:bottom w:w="0" w:type="dxa"/>
              <w:right w:w="0" w:type="dxa"/>
            </w:tcMar>
            <w:hideMark/>
          </w:tcPr>
          <w:p w14:paraId="6144F1A0" w14:textId="77777777" w:rsidR="006045B2" w:rsidRPr="006045B2" w:rsidRDefault="006045B2" w:rsidP="006045B2">
            <w:pPr>
              <w:spacing w:after="0" w:line="240" w:lineRule="auto"/>
              <w:jc w:val="center"/>
              <w:rPr>
                <w:rFonts w:ascii="Times New Roman" w:eastAsia="Times New Roman" w:hAnsi="Times New Roman" w:cs="Times New Roman"/>
                <w:b/>
                <w:bCs/>
                <w:kern w:val="0"/>
                <w:sz w:val="24"/>
                <w:szCs w:val="24"/>
                <w14:ligatures w14:val="none"/>
              </w:rPr>
            </w:pPr>
            <w:proofErr w:type="spellStart"/>
            <w:r w:rsidRPr="006045B2">
              <w:rPr>
                <w:rFonts w:ascii="Times New Roman" w:eastAsia="Times New Roman" w:hAnsi="Times New Roman" w:cs="Times New Roman"/>
                <w:b/>
                <w:bCs/>
                <w:kern w:val="0"/>
                <w:sz w:val="24"/>
                <w:szCs w:val="24"/>
                <w:bdr w:val="none" w:sz="0" w:space="0" w:color="auto" w:frame="1"/>
                <w14:ligatures w14:val="none"/>
              </w:rPr>
              <w:t>Saturday</w:t>
            </w:r>
            <w:r w:rsidRPr="006045B2">
              <w:rPr>
                <w:rFonts w:ascii="Times New Roman" w:eastAsia="Times New Roman" w:hAnsi="Times New Roman" w:cs="Times New Roman"/>
                <w:b/>
                <w:bCs/>
                <w:kern w:val="0"/>
                <w:sz w:val="24"/>
                <w:szCs w:val="24"/>
                <w14:ligatures w14:val="none"/>
              </w:rPr>
              <w:t>Sat</w:t>
            </w:r>
            <w:proofErr w:type="spellEnd"/>
          </w:p>
        </w:tc>
      </w:tr>
      <w:tr w:rsidR="006045B2" w:rsidRPr="006045B2" w14:paraId="155AFEC2" w14:textId="77777777" w:rsidTr="006045B2">
        <w:tc>
          <w:tcPr>
            <w:tcW w:w="545" w:type="dxa"/>
            <w:tcBorders>
              <w:top w:val="nil"/>
              <w:left w:val="nil"/>
              <w:bottom w:val="nil"/>
              <w:right w:val="nil"/>
            </w:tcBorders>
            <w:tcMar>
              <w:top w:w="0" w:type="dxa"/>
              <w:left w:w="0" w:type="dxa"/>
              <w:bottom w:w="0" w:type="dxa"/>
              <w:right w:w="0" w:type="dxa"/>
            </w:tcMar>
            <w:hideMark/>
          </w:tcPr>
          <w:p w14:paraId="07E37C81"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14:ligatures w14:val="none"/>
              </w:rPr>
              <w:t> </w:t>
            </w:r>
          </w:p>
        </w:tc>
        <w:tc>
          <w:tcPr>
            <w:tcW w:w="545" w:type="dxa"/>
            <w:tcBorders>
              <w:top w:val="nil"/>
              <w:left w:val="nil"/>
              <w:bottom w:val="nil"/>
              <w:right w:val="nil"/>
            </w:tcBorders>
            <w:tcMar>
              <w:top w:w="0" w:type="dxa"/>
              <w:left w:w="0" w:type="dxa"/>
              <w:bottom w:w="0" w:type="dxa"/>
              <w:right w:w="0" w:type="dxa"/>
            </w:tcMar>
            <w:hideMark/>
          </w:tcPr>
          <w:p w14:paraId="3D2C09B3"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14:ligatures w14:val="none"/>
              </w:rPr>
              <w:t> </w:t>
            </w:r>
          </w:p>
        </w:tc>
        <w:tc>
          <w:tcPr>
            <w:tcW w:w="545" w:type="dxa"/>
            <w:tcBorders>
              <w:top w:val="nil"/>
              <w:left w:val="nil"/>
              <w:bottom w:val="nil"/>
              <w:right w:val="nil"/>
            </w:tcBorders>
            <w:tcMar>
              <w:top w:w="0" w:type="dxa"/>
              <w:left w:w="0" w:type="dxa"/>
              <w:bottom w:w="0" w:type="dxa"/>
              <w:right w:w="0" w:type="dxa"/>
            </w:tcMar>
            <w:hideMark/>
          </w:tcPr>
          <w:p w14:paraId="5D7CF1A4"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Tuesday, 1 August</w:t>
            </w:r>
            <w:r w:rsidRPr="006045B2">
              <w:rPr>
                <w:rFonts w:ascii="Times New Roman" w:eastAsia="Times New Roman" w:hAnsi="Times New Roman" w:cs="Times New Roman"/>
                <w:kern w:val="0"/>
                <w:sz w:val="19"/>
                <w:szCs w:val="19"/>
                <w14:ligatures w14:val="none"/>
              </w:rPr>
              <w:t>1</w:t>
            </w:r>
          </w:p>
        </w:tc>
        <w:tc>
          <w:tcPr>
            <w:tcW w:w="545" w:type="dxa"/>
            <w:tcBorders>
              <w:top w:val="nil"/>
              <w:left w:val="nil"/>
              <w:bottom w:val="nil"/>
              <w:right w:val="nil"/>
            </w:tcBorders>
            <w:tcMar>
              <w:top w:w="0" w:type="dxa"/>
              <w:left w:w="0" w:type="dxa"/>
              <w:bottom w:w="0" w:type="dxa"/>
              <w:right w:w="0" w:type="dxa"/>
            </w:tcMar>
            <w:hideMark/>
          </w:tcPr>
          <w:p w14:paraId="1D4F03B6"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Wednesday, 2 August</w:t>
            </w:r>
            <w:r w:rsidRPr="006045B2">
              <w:rPr>
                <w:rFonts w:ascii="Times New Roman" w:eastAsia="Times New Roman" w:hAnsi="Times New Roman" w:cs="Times New Roman"/>
                <w:kern w:val="0"/>
                <w:sz w:val="19"/>
                <w:szCs w:val="19"/>
                <w14:ligatures w14:val="none"/>
              </w:rPr>
              <w:t>2</w:t>
            </w:r>
          </w:p>
        </w:tc>
        <w:tc>
          <w:tcPr>
            <w:tcW w:w="545" w:type="dxa"/>
            <w:tcBorders>
              <w:top w:val="nil"/>
              <w:left w:val="nil"/>
              <w:bottom w:val="nil"/>
              <w:right w:val="nil"/>
            </w:tcBorders>
            <w:tcMar>
              <w:top w:w="0" w:type="dxa"/>
              <w:left w:w="0" w:type="dxa"/>
              <w:bottom w:w="0" w:type="dxa"/>
              <w:right w:w="0" w:type="dxa"/>
            </w:tcMar>
            <w:hideMark/>
          </w:tcPr>
          <w:p w14:paraId="7B4E1C81"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Thursday, 3 August</w:t>
            </w:r>
            <w:r w:rsidRPr="006045B2">
              <w:rPr>
                <w:rFonts w:ascii="Times New Roman" w:eastAsia="Times New Roman" w:hAnsi="Times New Roman" w:cs="Times New Roman"/>
                <w:kern w:val="0"/>
                <w:sz w:val="19"/>
                <w:szCs w:val="19"/>
                <w14:ligatures w14:val="none"/>
              </w:rPr>
              <w:t>3</w:t>
            </w:r>
          </w:p>
        </w:tc>
        <w:tc>
          <w:tcPr>
            <w:tcW w:w="545" w:type="dxa"/>
            <w:tcBorders>
              <w:top w:val="nil"/>
              <w:left w:val="nil"/>
              <w:bottom w:val="nil"/>
              <w:right w:val="nil"/>
            </w:tcBorders>
            <w:tcMar>
              <w:top w:w="0" w:type="dxa"/>
              <w:left w:w="0" w:type="dxa"/>
              <w:bottom w:w="0" w:type="dxa"/>
              <w:right w:w="0" w:type="dxa"/>
            </w:tcMar>
            <w:hideMark/>
          </w:tcPr>
          <w:p w14:paraId="7EA87453"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Friday, 4 August</w:t>
            </w:r>
            <w:r w:rsidRPr="006045B2">
              <w:rPr>
                <w:rFonts w:ascii="Times New Roman" w:eastAsia="Times New Roman" w:hAnsi="Times New Roman" w:cs="Times New Roman"/>
                <w:kern w:val="0"/>
                <w:sz w:val="19"/>
                <w:szCs w:val="19"/>
                <w14:ligatures w14:val="none"/>
              </w:rPr>
              <w:t>4</w:t>
            </w:r>
          </w:p>
        </w:tc>
        <w:tc>
          <w:tcPr>
            <w:tcW w:w="546" w:type="dxa"/>
            <w:tcBorders>
              <w:top w:val="nil"/>
              <w:left w:val="nil"/>
              <w:bottom w:val="nil"/>
              <w:right w:val="nil"/>
            </w:tcBorders>
            <w:tcMar>
              <w:top w:w="0" w:type="dxa"/>
              <w:left w:w="0" w:type="dxa"/>
              <w:bottom w:w="0" w:type="dxa"/>
              <w:right w:w="0" w:type="dxa"/>
            </w:tcMar>
            <w:hideMark/>
          </w:tcPr>
          <w:p w14:paraId="1F8390E9"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Saturday, 5 August</w:t>
            </w:r>
            <w:r w:rsidRPr="006045B2">
              <w:rPr>
                <w:rFonts w:ascii="Times New Roman" w:eastAsia="Times New Roman" w:hAnsi="Times New Roman" w:cs="Times New Roman"/>
                <w:kern w:val="0"/>
                <w:sz w:val="19"/>
                <w:szCs w:val="19"/>
                <w14:ligatures w14:val="none"/>
              </w:rPr>
              <w:t>5</w:t>
            </w:r>
          </w:p>
        </w:tc>
      </w:tr>
      <w:tr w:rsidR="006045B2" w:rsidRPr="006045B2" w14:paraId="3F7AF50A" w14:textId="77777777" w:rsidTr="006045B2">
        <w:tc>
          <w:tcPr>
            <w:tcW w:w="545" w:type="dxa"/>
            <w:tcBorders>
              <w:top w:val="nil"/>
              <w:left w:val="nil"/>
              <w:bottom w:val="nil"/>
              <w:right w:val="nil"/>
            </w:tcBorders>
            <w:tcMar>
              <w:top w:w="0" w:type="dxa"/>
              <w:left w:w="0" w:type="dxa"/>
              <w:bottom w:w="0" w:type="dxa"/>
              <w:right w:w="0" w:type="dxa"/>
            </w:tcMar>
            <w:hideMark/>
          </w:tcPr>
          <w:p w14:paraId="5EEC1039"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Sunday, 6 August</w:t>
            </w:r>
            <w:r w:rsidRPr="006045B2">
              <w:rPr>
                <w:rFonts w:ascii="Times New Roman" w:eastAsia="Times New Roman" w:hAnsi="Times New Roman" w:cs="Times New Roman"/>
                <w:kern w:val="0"/>
                <w:sz w:val="19"/>
                <w:szCs w:val="19"/>
                <w14:ligatures w14:val="none"/>
              </w:rPr>
              <w:t>6</w:t>
            </w:r>
          </w:p>
        </w:tc>
        <w:tc>
          <w:tcPr>
            <w:tcW w:w="545" w:type="dxa"/>
            <w:tcBorders>
              <w:top w:val="nil"/>
              <w:left w:val="nil"/>
              <w:bottom w:val="nil"/>
              <w:right w:val="nil"/>
            </w:tcBorders>
            <w:tcMar>
              <w:top w:w="0" w:type="dxa"/>
              <w:left w:w="0" w:type="dxa"/>
              <w:bottom w:w="0" w:type="dxa"/>
              <w:right w:w="0" w:type="dxa"/>
            </w:tcMar>
            <w:hideMark/>
          </w:tcPr>
          <w:p w14:paraId="213739F1"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Monday, 7 August</w:t>
            </w:r>
            <w:r w:rsidRPr="006045B2">
              <w:rPr>
                <w:rFonts w:ascii="Times New Roman" w:eastAsia="Times New Roman" w:hAnsi="Times New Roman" w:cs="Times New Roman"/>
                <w:kern w:val="0"/>
                <w:sz w:val="19"/>
                <w:szCs w:val="19"/>
                <w14:ligatures w14:val="none"/>
              </w:rPr>
              <w:t>7</w:t>
            </w:r>
          </w:p>
        </w:tc>
        <w:tc>
          <w:tcPr>
            <w:tcW w:w="545" w:type="dxa"/>
            <w:tcBorders>
              <w:top w:val="nil"/>
              <w:left w:val="nil"/>
              <w:bottom w:val="nil"/>
              <w:right w:val="nil"/>
            </w:tcBorders>
            <w:tcMar>
              <w:top w:w="0" w:type="dxa"/>
              <w:left w:w="0" w:type="dxa"/>
              <w:bottom w:w="0" w:type="dxa"/>
              <w:right w:w="0" w:type="dxa"/>
            </w:tcMar>
            <w:hideMark/>
          </w:tcPr>
          <w:p w14:paraId="5EB6A738"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Tuesday, 8 August</w:t>
            </w:r>
            <w:r w:rsidRPr="006045B2">
              <w:rPr>
                <w:rFonts w:ascii="Times New Roman" w:eastAsia="Times New Roman" w:hAnsi="Times New Roman" w:cs="Times New Roman"/>
                <w:kern w:val="0"/>
                <w:sz w:val="19"/>
                <w:szCs w:val="19"/>
                <w14:ligatures w14:val="none"/>
              </w:rPr>
              <w:t>8</w:t>
            </w:r>
          </w:p>
        </w:tc>
        <w:tc>
          <w:tcPr>
            <w:tcW w:w="545" w:type="dxa"/>
            <w:tcBorders>
              <w:top w:val="nil"/>
              <w:left w:val="nil"/>
              <w:bottom w:val="nil"/>
              <w:right w:val="nil"/>
            </w:tcBorders>
            <w:tcMar>
              <w:top w:w="0" w:type="dxa"/>
              <w:left w:w="0" w:type="dxa"/>
              <w:bottom w:w="0" w:type="dxa"/>
              <w:right w:w="0" w:type="dxa"/>
            </w:tcMar>
            <w:hideMark/>
          </w:tcPr>
          <w:p w14:paraId="2039F2ED"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Wednesday, 9 August</w:t>
            </w:r>
            <w:r w:rsidRPr="006045B2">
              <w:rPr>
                <w:rFonts w:ascii="Times New Roman" w:eastAsia="Times New Roman" w:hAnsi="Times New Roman" w:cs="Times New Roman"/>
                <w:kern w:val="0"/>
                <w:sz w:val="19"/>
                <w:szCs w:val="19"/>
                <w14:ligatures w14:val="none"/>
              </w:rPr>
              <w:t>9</w:t>
            </w:r>
          </w:p>
        </w:tc>
        <w:tc>
          <w:tcPr>
            <w:tcW w:w="545" w:type="dxa"/>
            <w:tcBorders>
              <w:top w:val="nil"/>
              <w:left w:val="nil"/>
              <w:bottom w:val="nil"/>
              <w:right w:val="nil"/>
            </w:tcBorders>
            <w:tcMar>
              <w:top w:w="0" w:type="dxa"/>
              <w:left w:w="0" w:type="dxa"/>
              <w:bottom w:w="0" w:type="dxa"/>
              <w:right w:w="0" w:type="dxa"/>
            </w:tcMar>
            <w:hideMark/>
          </w:tcPr>
          <w:p w14:paraId="6A2930EE"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Thursday, 10 August</w:t>
            </w:r>
            <w:r w:rsidRPr="006045B2">
              <w:rPr>
                <w:rFonts w:ascii="Times New Roman" w:eastAsia="Times New Roman" w:hAnsi="Times New Roman" w:cs="Times New Roman"/>
                <w:kern w:val="0"/>
                <w:sz w:val="19"/>
                <w:szCs w:val="19"/>
                <w14:ligatures w14:val="none"/>
              </w:rPr>
              <w:t>10</w:t>
            </w:r>
          </w:p>
        </w:tc>
        <w:tc>
          <w:tcPr>
            <w:tcW w:w="545" w:type="dxa"/>
            <w:tcBorders>
              <w:top w:val="nil"/>
              <w:left w:val="nil"/>
              <w:bottom w:val="nil"/>
              <w:right w:val="nil"/>
            </w:tcBorders>
            <w:tcMar>
              <w:top w:w="0" w:type="dxa"/>
              <w:left w:w="0" w:type="dxa"/>
              <w:bottom w:w="0" w:type="dxa"/>
              <w:right w:w="0" w:type="dxa"/>
            </w:tcMar>
            <w:hideMark/>
          </w:tcPr>
          <w:p w14:paraId="49471B90"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Friday, 11 August</w:t>
            </w:r>
            <w:r w:rsidRPr="006045B2">
              <w:rPr>
                <w:rFonts w:ascii="Times New Roman" w:eastAsia="Times New Roman" w:hAnsi="Times New Roman" w:cs="Times New Roman"/>
                <w:kern w:val="0"/>
                <w:sz w:val="19"/>
                <w:szCs w:val="19"/>
                <w14:ligatures w14:val="none"/>
              </w:rPr>
              <w:t>11</w:t>
            </w:r>
          </w:p>
        </w:tc>
        <w:tc>
          <w:tcPr>
            <w:tcW w:w="546" w:type="dxa"/>
            <w:tcBorders>
              <w:top w:val="nil"/>
              <w:left w:val="nil"/>
              <w:bottom w:val="nil"/>
              <w:right w:val="nil"/>
            </w:tcBorders>
            <w:tcMar>
              <w:top w:w="0" w:type="dxa"/>
              <w:left w:w="0" w:type="dxa"/>
              <w:bottom w:w="0" w:type="dxa"/>
              <w:right w:w="0" w:type="dxa"/>
            </w:tcMar>
            <w:hideMark/>
          </w:tcPr>
          <w:p w14:paraId="47F93BE1"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Saturday, 12 August</w:t>
            </w:r>
            <w:r w:rsidRPr="006045B2">
              <w:rPr>
                <w:rFonts w:ascii="Times New Roman" w:eastAsia="Times New Roman" w:hAnsi="Times New Roman" w:cs="Times New Roman"/>
                <w:kern w:val="0"/>
                <w:sz w:val="19"/>
                <w:szCs w:val="19"/>
                <w14:ligatures w14:val="none"/>
              </w:rPr>
              <w:t>12</w:t>
            </w:r>
          </w:p>
        </w:tc>
      </w:tr>
      <w:tr w:rsidR="006045B2" w:rsidRPr="006045B2" w14:paraId="697BDEE9" w14:textId="77777777" w:rsidTr="006045B2">
        <w:tc>
          <w:tcPr>
            <w:tcW w:w="545" w:type="dxa"/>
            <w:tcBorders>
              <w:top w:val="nil"/>
              <w:left w:val="nil"/>
              <w:bottom w:val="nil"/>
              <w:right w:val="nil"/>
            </w:tcBorders>
            <w:tcMar>
              <w:top w:w="0" w:type="dxa"/>
              <w:left w:w="0" w:type="dxa"/>
              <w:bottom w:w="0" w:type="dxa"/>
              <w:right w:w="0" w:type="dxa"/>
            </w:tcMar>
            <w:hideMark/>
          </w:tcPr>
          <w:p w14:paraId="6B17535A"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Sunday, 13 August</w:t>
            </w:r>
            <w:r w:rsidRPr="006045B2">
              <w:rPr>
                <w:rFonts w:ascii="Times New Roman" w:eastAsia="Times New Roman" w:hAnsi="Times New Roman" w:cs="Times New Roman"/>
                <w:kern w:val="0"/>
                <w:sz w:val="19"/>
                <w:szCs w:val="19"/>
                <w14:ligatures w14:val="none"/>
              </w:rPr>
              <w:t>13</w:t>
            </w:r>
          </w:p>
        </w:tc>
        <w:tc>
          <w:tcPr>
            <w:tcW w:w="545" w:type="dxa"/>
            <w:tcBorders>
              <w:top w:val="nil"/>
              <w:left w:val="nil"/>
              <w:bottom w:val="nil"/>
              <w:right w:val="nil"/>
            </w:tcBorders>
            <w:tcMar>
              <w:top w:w="0" w:type="dxa"/>
              <w:left w:w="0" w:type="dxa"/>
              <w:bottom w:w="0" w:type="dxa"/>
              <w:right w:w="0" w:type="dxa"/>
            </w:tcMar>
            <w:hideMark/>
          </w:tcPr>
          <w:p w14:paraId="78E591E9"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Monday, 14 August</w:t>
            </w:r>
            <w:r w:rsidRPr="006045B2">
              <w:rPr>
                <w:rFonts w:ascii="Times New Roman" w:eastAsia="Times New Roman" w:hAnsi="Times New Roman" w:cs="Times New Roman"/>
                <w:kern w:val="0"/>
                <w:sz w:val="19"/>
                <w:szCs w:val="19"/>
                <w14:ligatures w14:val="none"/>
              </w:rPr>
              <w:t>14</w:t>
            </w:r>
          </w:p>
        </w:tc>
        <w:tc>
          <w:tcPr>
            <w:tcW w:w="545" w:type="dxa"/>
            <w:tcBorders>
              <w:top w:val="nil"/>
              <w:left w:val="nil"/>
              <w:bottom w:val="nil"/>
              <w:right w:val="nil"/>
            </w:tcBorders>
            <w:tcMar>
              <w:top w:w="0" w:type="dxa"/>
              <w:left w:w="0" w:type="dxa"/>
              <w:bottom w:w="0" w:type="dxa"/>
              <w:right w:w="0" w:type="dxa"/>
            </w:tcMar>
            <w:hideMark/>
          </w:tcPr>
          <w:p w14:paraId="1A1B9F58"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Tuesday, 15 August</w:t>
            </w:r>
            <w:r w:rsidRPr="006045B2">
              <w:rPr>
                <w:rFonts w:ascii="Times New Roman" w:eastAsia="Times New Roman" w:hAnsi="Times New Roman" w:cs="Times New Roman"/>
                <w:kern w:val="0"/>
                <w:sz w:val="19"/>
                <w:szCs w:val="19"/>
                <w14:ligatures w14:val="none"/>
              </w:rPr>
              <w:t>15</w:t>
            </w:r>
          </w:p>
        </w:tc>
        <w:tc>
          <w:tcPr>
            <w:tcW w:w="545" w:type="dxa"/>
            <w:tcBorders>
              <w:top w:val="nil"/>
              <w:left w:val="nil"/>
              <w:bottom w:val="nil"/>
              <w:right w:val="nil"/>
            </w:tcBorders>
            <w:tcMar>
              <w:top w:w="0" w:type="dxa"/>
              <w:left w:w="0" w:type="dxa"/>
              <w:bottom w:w="0" w:type="dxa"/>
              <w:right w:w="0" w:type="dxa"/>
            </w:tcMar>
            <w:hideMark/>
          </w:tcPr>
          <w:p w14:paraId="30BCA4A6"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Wednesday, 16 August</w:t>
            </w:r>
            <w:r w:rsidRPr="006045B2">
              <w:rPr>
                <w:rFonts w:ascii="Times New Roman" w:eastAsia="Times New Roman" w:hAnsi="Times New Roman" w:cs="Times New Roman"/>
                <w:kern w:val="0"/>
                <w:sz w:val="19"/>
                <w:szCs w:val="19"/>
                <w14:ligatures w14:val="none"/>
              </w:rPr>
              <w:t>16</w:t>
            </w:r>
          </w:p>
        </w:tc>
        <w:tc>
          <w:tcPr>
            <w:tcW w:w="545" w:type="dxa"/>
            <w:tcBorders>
              <w:top w:val="nil"/>
              <w:left w:val="nil"/>
              <w:bottom w:val="nil"/>
              <w:right w:val="nil"/>
            </w:tcBorders>
            <w:tcMar>
              <w:top w:w="0" w:type="dxa"/>
              <w:left w:w="0" w:type="dxa"/>
              <w:bottom w:w="0" w:type="dxa"/>
              <w:right w:w="0" w:type="dxa"/>
            </w:tcMar>
            <w:hideMark/>
          </w:tcPr>
          <w:p w14:paraId="50053830"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Thursday, 17 August</w:t>
            </w:r>
            <w:r w:rsidRPr="006045B2">
              <w:rPr>
                <w:rFonts w:ascii="Times New Roman" w:eastAsia="Times New Roman" w:hAnsi="Times New Roman" w:cs="Times New Roman"/>
                <w:kern w:val="0"/>
                <w:sz w:val="19"/>
                <w:szCs w:val="19"/>
                <w14:ligatures w14:val="none"/>
              </w:rPr>
              <w:t>17</w:t>
            </w:r>
          </w:p>
        </w:tc>
        <w:tc>
          <w:tcPr>
            <w:tcW w:w="545" w:type="dxa"/>
            <w:tcBorders>
              <w:top w:val="nil"/>
              <w:left w:val="nil"/>
              <w:bottom w:val="nil"/>
              <w:right w:val="nil"/>
            </w:tcBorders>
            <w:tcMar>
              <w:top w:w="0" w:type="dxa"/>
              <w:left w:w="0" w:type="dxa"/>
              <w:bottom w:w="0" w:type="dxa"/>
              <w:right w:w="0" w:type="dxa"/>
            </w:tcMar>
            <w:hideMark/>
          </w:tcPr>
          <w:p w14:paraId="73497901"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Friday, 18 August</w:t>
            </w:r>
            <w:r w:rsidRPr="006045B2">
              <w:rPr>
                <w:rFonts w:ascii="Times New Roman" w:eastAsia="Times New Roman" w:hAnsi="Times New Roman" w:cs="Times New Roman"/>
                <w:kern w:val="0"/>
                <w:sz w:val="19"/>
                <w:szCs w:val="19"/>
                <w14:ligatures w14:val="none"/>
              </w:rPr>
              <w:t>18</w:t>
            </w:r>
          </w:p>
        </w:tc>
        <w:tc>
          <w:tcPr>
            <w:tcW w:w="546" w:type="dxa"/>
            <w:tcBorders>
              <w:top w:val="nil"/>
              <w:left w:val="nil"/>
              <w:bottom w:val="nil"/>
              <w:right w:val="nil"/>
            </w:tcBorders>
            <w:tcMar>
              <w:top w:w="0" w:type="dxa"/>
              <w:left w:w="0" w:type="dxa"/>
              <w:bottom w:w="0" w:type="dxa"/>
              <w:right w:w="0" w:type="dxa"/>
            </w:tcMar>
            <w:hideMark/>
          </w:tcPr>
          <w:p w14:paraId="64B406F5"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Saturday, 19 August</w:t>
            </w:r>
            <w:r w:rsidRPr="006045B2">
              <w:rPr>
                <w:rFonts w:ascii="Times New Roman" w:eastAsia="Times New Roman" w:hAnsi="Times New Roman" w:cs="Times New Roman"/>
                <w:kern w:val="0"/>
                <w:sz w:val="19"/>
                <w:szCs w:val="19"/>
                <w14:ligatures w14:val="none"/>
              </w:rPr>
              <w:t>19</w:t>
            </w:r>
          </w:p>
        </w:tc>
      </w:tr>
      <w:tr w:rsidR="006045B2" w:rsidRPr="006045B2" w14:paraId="28BD382D" w14:textId="77777777" w:rsidTr="006045B2">
        <w:tc>
          <w:tcPr>
            <w:tcW w:w="545" w:type="dxa"/>
            <w:tcBorders>
              <w:top w:val="nil"/>
              <w:left w:val="nil"/>
              <w:bottom w:val="nil"/>
              <w:right w:val="nil"/>
            </w:tcBorders>
            <w:tcMar>
              <w:top w:w="0" w:type="dxa"/>
              <w:left w:w="0" w:type="dxa"/>
              <w:bottom w:w="0" w:type="dxa"/>
              <w:right w:w="0" w:type="dxa"/>
            </w:tcMar>
            <w:hideMark/>
          </w:tcPr>
          <w:p w14:paraId="50237ECA"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Sunday, 20 August</w:t>
            </w:r>
            <w:r w:rsidRPr="006045B2">
              <w:rPr>
                <w:rFonts w:ascii="Times New Roman" w:eastAsia="Times New Roman" w:hAnsi="Times New Roman" w:cs="Times New Roman"/>
                <w:kern w:val="0"/>
                <w:sz w:val="19"/>
                <w:szCs w:val="19"/>
                <w14:ligatures w14:val="none"/>
              </w:rPr>
              <w:t>20</w:t>
            </w:r>
          </w:p>
        </w:tc>
        <w:tc>
          <w:tcPr>
            <w:tcW w:w="545" w:type="dxa"/>
            <w:tcBorders>
              <w:top w:val="nil"/>
              <w:left w:val="nil"/>
              <w:bottom w:val="nil"/>
              <w:right w:val="nil"/>
            </w:tcBorders>
            <w:tcMar>
              <w:top w:w="0" w:type="dxa"/>
              <w:left w:w="0" w:type="dxa"/>
              <w:bottom w:w="0" w:type="dxa"/>
              <w:right w:w="0" w:type="dxa"/>
            </w:tcMar>
            <w:hideMark/>
          </w:tcPr>
          <w:p w14:paraId="7CC3E5AB"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Monday, 21 August</w:t>
            </w:r>
            <w:r w:rsidRPr="006045B2">
              <w:rPr>
                <w:rFonts w:ascii="Times New Roman" w:eastAsia="Times New Roman" w:hAnsi="Times New Roman" w:cs="Times New Roman"/>
                <w:kern w:val="0"/>
                <w:sz w:val="19"/>
                <w:szCs w:val="19"/>
                <w14:ligatures w14:val="none"/>
              </w:rPr>
              <w:t>21</w:t>
            </w:r>
          </w:p>
        </w:tc>
        <w:tc>
          <w:tcPr>
            <w:tcW w:w="545" w:type="dxa"/>
            <w:tcBorders>
              <w:top w:val="nil"/>
              <w:left w:val="nil"/>
              <w:bottom w:val="nil"/>
              <w:right w:val="nil"/>
            </w:tcBorders>
            <w:tcMar>
              <w:top w:w="0" w:type="dxa"/>
              <w:left w:w="0" w:type="dxa"/>
              <w:bottom w:w="0" w:type="dxa"/>
              <w:right w:w="0" w:type="dxa"/>
            </w:tcMar>
            <w:hideMark/>
          </w:tcPr>
          <w:p w14:paraId="024ECC9B"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Tuesday, 22 August</w:t>
            </w:r>
            <w:r w:rsidRPr="006045B2">
              <w:rPr>
                <w:rFonts w:ascii="Times New Roman" w:eastAsia="Times New Roman" w:hAnsi="Times New Roman" w:cs="Times New Roman"/>
                <w:kern w:val="0"/>
                <w:sz w:val="19"/>
                <w:szCs w:val="19"/>
                <w14:ligatures w14:val="none"/>
              </w:rPr>
              <w:t>22</w:t>
            </w:r>
          </w:p>
        </w:tc>
        <w:tc>
          <w:tcPr>
            <w:tcW w:w="545" w:type="dxa"/>
            <w:tcBorders>
              <w:top w:val="nil"/>
              <w:left w:val="nil"/>
              <w:bottom w:val="nil"/>
              <w:right w:val="nil"/>
            </w:tcBorders>
            <w:tcMar>
              <w:top w:w="0" w:type="dxa"/>
              <w:left w:w="0" w:type="dxa"/>
              <w:bottom w:w="0" w:type="dxa"/>
              <w:right w:w="0" w:type="dxa"/>
            </w:tcMar>
            <w:hideMark/>
          </w:tcPr>
          <w:p w14:paraId="240C16F9"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Wednesday, 23 August</w:t>
            </w:r>
            <w:r w:rsidRPr="006045B2">
              <w:rPr>
                <w:rFonts w:ascii="Times New Roman" w:eastAsia="Times New Roman" w:hAnsi="Times New Roman" w:cs="Times New Roman"/>
                <w:kern w:val="0"/>
                <w:sz w:val="19"/>
                <w:szCs w:val="19"/>
                <w14:ligatures w14:val="none"/>
              </w:rPr>
              <w:t>23</w:t>
            </w:r>
          </w:p>
        </w:tc>
        <w:tc>
          <w:tcPr>
            <w:tcW w:w="545" w:type="dxa"/>
            <w:tcBorders>
              <w:top w:val="nil"/>
              <w:left w:val="nil"/>
              <w:bottom w:val="nil"/>
              <w:right w:val="nil"/>
            </w:tcBorders>
            <w:tcMar>
              <w:top w:w="0" w:type="dxa"/>
              <w:left w:w="0" w:type="dxa"/>
              <w:bottom w:w="0" w:type="dxa"/>
              <w:right w:w="0" w:type="dxa"/>
            </w:tcMar>
            <w:hideMark/>
          </w:tcPr>
          <w:p w14:paraId="7EDA1EEE"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Thursday, 24 August</w:t>
            </w:r>
            <w:r w:rsidRPr="006045B2">
              <w:rPr>
                <w:rFonts w:ascii="Times New Roman" w:eastAsia="Times New Roman" w:hAnsi="Times New Roman" w:cs="Times New Roman"/>
                <w:color w:val="FFFFFF"/>
                <w:kern w:val="0"/>
                <w:sz w:val="19"/>
                <w:szCs w:val="19"/>
                <w14:ligatures w14:val="none"/>
              </w:rPr>
              <w:t>24</w:t>
            </w:r>
          </w:p>
        </w:tc>
        <w:tc>
          <w:tcPr>
            <w:tcW w:w="545" w:type="dxa"/>
            <w:tcBorders>
              <w:top w:val="nil"/>
              <w:left w:val="nil"/>
              <w:bottom w:val="nil"/>
              <w:right w:val="nil"/>
            </w:tcBorders>
            <w:tcMar>
              <w:top w:w="0" w:type="dxa"/>
              <w:left w:w="0" w:type="dxa"/>
              <w:bottom w:w="0" w:type="dxa"/>
              <w:right w:w="0" w:type="dxa"/>
            </w:tcMar>
            <w:hideMark/>
          </w:tcPr>
          <w:p w14:paraId="10E18474"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Friday, 25 August</w:t>
            </w:r>
            <w:r w:rsidRPr="006045B2">
              <w:rPr>
                <w:rFonts w:ascii="Times New Roman" w:eastAsia="Times New Roman" w:hAnsi="Times New Roman" w:cs="Times New Roman"/>
                <w:kern w:val="0"/>
                <w:sz w:val="19"/>
                <w:szCs w:val="19"/>
                <w14:ligatures w14:val="none"/>
              </w:rPr>
              <w:t>25</w:t>
            </w:r>
          </w:p>
        </w:tc>
        <w:tc>
          <w:tcPr>
            <w:tcW w:w="546" w:type="dxa"/>
            <w:tcBorders>
              <w:top w:val="nil"/>
              <w:left w:val="nil"/>
              <w:bottom w:val="nil"/>
              <w:right w:val="nil"/>
            </w:tcBorders>
            <w:tcMar>
              <w:top w:w="0" w:type="dxa"/>
              <w:left w:w="0" w:type="dxa"/>
              <w:bottom w:w="0" w:type="dxa"/>
              <w:right w:w="0" w:type="dxa"/>
            </w:tcMar>
            <w:hideMark/>
          </w:tcPr>
          <w:p w14:paraId="36A31083"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Saturday, 26 August</w:t>
            </w:r>
            <w:r w:rsidRPr="006045B2">
              <w:rPr>
                <w:rFonts w:ascii="Times New Roman" w:eastAsia="Times New Roman" w:hAnsi="Times New Roman" w:cs="Times New Roman"/>
                <w:kern w:val="0"/>
                <w:sz w:val="19"/>
                <w:szCs w:val="19"/>
                <w14:ligatures w14:val="none"/>
              </w:rPr>
              <w:t>26</w:t>
            </w:r>
          </w:p>
        </w:tc>
      </w:tr>
      <w:tr w:rsidR="006045B2" w:rsidRPr="006045B2" w14:paraId="5AB75290" w14:textId="77777777" w:rsidTr="006045B2">
        <w:tc>
          <w:tcPr>
            <w:tcW w:w="545" w:type="dxa"/>
            <w:tcBorders>
              <w:top w:val="nil"/>
              <w:left w:val="nil"/>
              <w:bottom w:val="nil"/>
              <w:right w:val="nil"/>
            </w:tcBorders>
            <w:tcMar>
              <w:top w:w="0" w:type="dxa"/>
              <w:left w:w="0" w:type="dxa"/>
              <w:bottom w:w="0" w:type="dxa"/>
              <w:right w:w="0" w:type="dxa"/>
            </w:tcMar>
            <w:hideMark/>
          </w:tcPr>
          <w:p w14:paraId="7E20CDDE"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Sunday, 27 August</w:t>
            </w:r>
            <w:r w:rsidRPr="006045B2">
              <w:rPr>
                <w:rFonts w:ascii="Times New Roman" w:eastAsia="Times New Roman" w:hAnsi="Times New Roman" w:cs="Times New Roman"/>
                <w:kern w:val="0"/>
                <w:sz w:val="19"/>
                <w:szCs w:val="19"/>
                <w14:ligatures w14:val="none"/>
              </w:rPr>
              <w:t>27</w:t>
            </w:r>
          </w:p>
        </w:tc>
        <w:tc>
          <w:tcPr>
            <w:tcW w:w="545" w:type="dxa"/>
            <w:tcBorders>
              <w:top w:val="nil"/>
              <w:left w:val="nil"/>
              <w:bottom w:val="nil"/>
              <w:right w:val="nil"/>
            </w:tcBorders>
            <w:tcMar>
              <w:top w:w="0" w:type="dxa"/>
              <w:left w:w="0" w:type="dxa"/>
              <w:bottom w:w="0" w:type="dxa"/>
              <w:right w:w="0" w:type="dxa"/>
            </w:tcMar>
            <w:hideMark/>
          </w:tcPr>
          <w:p w14:paraId="4B86AE57"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Monday, 28 August</w:t>
            </w:r>
            <w:r w:rsidRPr="006045B2">
              <w:rPr>
                <w:rFonts w:ascii="Times New Roman" w:eastAsia="Times New Roman" w:hAnsi="Times New Roman" w:cs="Times New Roman"/>
                <w:kern w:val="0"/>
                <w:sz w:val="19"/>
                <w:szCs w:val="19"/>
                <w14:ligatures w14:val="none"/>
              </w:rPr>
              <w:t>28</w:t>
            </w:r>
          </w:p>
        </w:tc>
        <w:tc>
          <w:tcPr>
            <w:tcW w:w="545" w:type="dxa"/>
            <w:tcBorders>
              <w:top w:val="nil"/>
              <w:left w:val="nil"/>
              <w:bottom w:val="nil"/>
              <w:right w:val="nil"/>
            </w:tcBorders>
            <w:tcMar>
              <w:top w:w="0" w:type="dxa"/>
              <w:left w:w="0" w:type="dxa"/>
              <w:bottom w:w="0" w:type="dxa"/>
              <w:right w:w="0" w:type="dxa"/>
            </w:tcMar>
            <w:hideMark/>
          </w:tcPr>
          <w:p w14:paraId="08DB20A4"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Tuesday, 29 August</w:t>
            </w:r>
            <w:r w:rsidRPr="006045B2">
              <w:rPr>
                <w:rFonts w:ascii="Times New Roman" w:eastAsia="Times New Roman" w:hAnsi="Times New Roman" w:cs="Times New Roman"/>
                <w:kern w:val="0"/>
                <w:sz w:val="19"/>
                <w:szCs w:val="19"/>
                <w14:ligatures w14:val="none"/>
              </w:rPr>
              <w:t>29</w:t>
            </w:r>
          </w:p>
        </w:tc>
        <w:tc>
          <w:tcPr>
            <w:tcW w:w="545" w:type="dxa"/>
            <w:tcBorders>
              <w:top w:val="nil"/>
              <w:left w:val="nil"/>
              <w:bottom w:val="nil"/>
              <w:right w:val="nil"/>
            </w:tcBorders>
            <w:tcMar>
              <w:top w:w="0" w:type="dxa"/>
              <w:left w:w="0" w:type="dxa"/>
              <w:bottom w:w="0" w:type="dxa"/>
              <w:right w:w="0" w:type="dxa"/>
            </w:tcMar>
            <w:hideMark/>
          </w:tcPr>
          <w:p w14:paraId="597FEFAB"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Wednesday, 30 August</w:t>
            </w:r>
            <w:r w:rsidRPr="006045B2">
              <w:rPr>
                <w:rFonts w:ascii="Times New Roman" w:eastAsia="Times New Roman" w:hAnsi="Times New Roman" w:cs="Times New Roman"/>
                <w:kern w:val="0"/>
                <w:sz w:val="19"/>
                <w:szCs w:val="19"/>
                <w14:ligatures w14:val="none"/>
              </w:rPr>
              <w:t>30</w:t>
            </w:r>
          </w:p>
        </w:tc>
        <w:tc>
          <w:tcPr>
            <w:tcW w:w="545" w:type="dxa"/>
            <w:tcBorders>
              <w:top w:val="nil"/>
              <w:left w:val="nil"/>
              <w:bottom w:val="nil"/>
              <w:right w:val="nil"/>
            </w:tcBorders>
            <w:tcMar>
              <w:top w:w="0" w:type="dxa"/>
              <w:left w:w="0" w:type="dxa"/>
              <w:bottom w:w="0" w:type="dxa"/>
              <w:right w:w="0" w:type="dxa"/>
            </w:tcMar>
            <w:hideMark/>
          </w:tcPr>
          <w:p w14:paraId="1C1A66E3"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bdr w:val="none" w:sz="0" w:space="0" w:color="auto" w:frame="1"/>
                <w14:ligatures w14:val="none"/>
              </w:rPr>
              <w:t>No events, Thursday, 31 August</w:t>
            </w:r>
            <w:r w:rsidRPr="006045B2">
              <w:rPr>
                <w:rFonts w:ascii="Times New Roman" w:eastAsia="Times New Roman" w:hAnsi="Times New Roman" w:cs="Times New Roman"/>
                <w:kern w:val="0"/>
                <w:sz w:val="19"/>
                <w:szCs w:val="19"/>
                <w14:ligatures w14:val="none"/>
              </w:rPr>
              <w:t>31</w:t>
            </w:r>
          </w:p>
        </w:tc>
        <w:tc>
          <w:tcPr>
            <w:tcW w:w="545" w:type="dxa"/>
            <w:tcBorders>
              <w:top w:val="nil"/>
              <w:left w:val="nil"/>
              <w:bottom w:val="nil"/>
              <w:right w:val="nil"/>
            </w:tcBorders>
            <w:tcMar>
              <w:top w:w="0" w:type="dxa"/>
              <w:left w:w="0" w:type="dxa"/>
              <w:bottom w:w="0" w:type="dxa"/>
              <w:right w:w="0" w:type="dxa"/>
            </w:tcMar>
            <w:hideMark/>
          </w:tcPr>
          <w:p w14:paraId="3BE9DE4B"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14:ligatures w14:val="none"/>
              </w:rPr>
              <w:t> </w:t>
            </w:r>
          </w:p>
        </w:tc>
        <w:tc>
          <w:tcPr>
            <w:tcW w:w="546" w:type="dxa"/>
            <w:tcBorders>
              <w:top w:val="nil"/>
              <w:left w:val="nil"/>
              <w:bottom w:val="nil"/>
              <w:right w:val="nil"/>
            </w:tcBorders>
            <w:tcMar>
              <w:top w:w="0" w:type="dxa"/>
              <w:left w:w="0" w:type="dxa"/>
              <w:bottom w:w="0" w:type="dxa"/>
              <w:right w:w="0" w:type="dxa"/>
            </w:tcMar>
            <w:hideMark/>
          </w:tcPr>
          <w:p w14:paraId="1601B632" w14:textId="77777777" w:rsidR="006045B2" w:rsidRPr="006045B2" w:rsidRDefault="006045B2" w:rsidP="006045B2">
            <w:pPr>
              <w:spacing w:after="0" w:line="240" w:lineRule="auto"/>
              <w:jc w:val="center"/>
              <w:rPr>
                <w:rFonts w:ascii="Times New Roman" w:eastAsia="Times New Roman" w:hAnsi="Times New Roman" w:cs="Times New Roman"/>
                <w:kern w:val="0"/>
                <w:sz w:val="19"/>
                <w:szCs w:val="19"/>
                <w14:ligatures w14:val="none"/>
              </w:rPr>
            </w:pPr>
            <w:r w:rsidRPr="006045B2">
              <w:rPr>
                <w:rFonts w:ascii="Times New Roman" w:eastAsia="Times New Roman" w:hAnsi="Times New Roman" w:cs="Times New Roman"/>
                <w:kern w:val="0"/>
                <w:sz w:val="19"/>
                <w:szCs w:val="19"/>
                <w14:ligatures w14:val="none"/>
              </w:rPr>
              <w:t> </w:t>
            </w:r>
          </w:p>
        </w:tc>
      </w:tr>
    </w:tbl>
    <w:p w14:paraId="45E73335" w14:textId="77777777" w:rsidR="006045B2" w:rsidRPr="006045B2" w:rsidRDefault="006045B2" w:rsidP="006045B2">
      <w:pPr>
        <w:shd w:val="clear" w:color="auto" w:fill="F2F3F7"/>
        <w:spacing w:after="150" w:line="240" w:lineRule="auto"/>
        <w:rPr>
          <w:rFonts w:ascii="Roboto" w:eastAsia="Times New Roman" w:hAnsi="Roboto" w:cs="Times New Roman"/>
          <w:color w:val="1D2125"/>
          <w:kern w:val="0"/>
          <w:sz w:val="23"/>
          <w:szCs w:val="23"/>
          <w14:ligatures w14:val="none"/>
        </w:rPr>
      </w:pPr>
      <w:hyperlink r:id="rId100" w:history="1">
        <w:r w:rsidRPr="006045B2">
          <w:rPr>
            <w:rFonts w:ascii="Roboto" w:eastAsia="Times New Roman" w:hAnsi="Roboto" w:cs="Times New Roman"/>
            <w:color w:val="0000FF"/>
            <w:kern w:val="0"/>
            <w:sz w:val="23"/>
            <w:szCs w:val="23"/>
            <w:u w:val="single"/>
            <w14:ligatures w14:val="none"/>
          </w:rPr>
          <w:t xml:space="preserve">Full </w:t>
        </w:r>
        <w:proofErr w:type="spellStart"/>
        <w:r w:rsidRPr="006045B2">
          <w:rPr>
            <w:rFonts w:ascii="Roboto" w:eastAsia="Times New Roman" w:hAnsi="Roboto" w:cs="Times New Roman"/>
            <w:color w:val="0000FF"/>
            <w:kern w:val="0"/>
            <w:sz w:val="23"/>
            <w:szCs w:val="23"/>
            <w:u w:val="single"/>
            <w14:ligatures w14:val="none"/>
          </w:rPr>
          <w:t>calendar</w:t>
        </w:r>
      </w:hyperlink>
      <w:hyperlink r:id="rId101" w:history="1">
        <w:r w:rsidRPr="006045B2">
          <w:rPr>
            <w:rFonts w:ascii="Roboto" w:eastAsia="Times New Roman" w:hAnsi="Roboto" w:cs="Times New Roman"/>
            <w:color w:val="0000FF"/>
            <w:kern w:val="0"/>
            <w:sz w:val="23"/>
            <w:szCs w:val="23"/>
            <w:u w:val="single"/>
            <w14:ligatures w14:val="none"/>
          </w:rPr>
          <w:t>Import</w:t>
        </w:r>
        <w:proofErr w:type="spellEnd"/>
        <w:r w:rsidRPr="006045B2">
          <w:rPr>
            <w:rFonts w:ascii="Roboto" w:eastAsia="Times New Roman" w:hAnsi="Roboto" w:cs="Times New Roman"/>
            <w:color w:val="0000FF"/>
            <w:kern w:val="0"/>
            <w:sz w:val="23"/>
            <w:szCs w:val="23"/>
            <w:u w:val="single"/>
            <w14:ligatures w14:val="none"/>
          </w:rPr>
          <w:t xml:space="preserve"> or export calendars</w:t>
        </w:r>
      </w:hyperlink>
    </w:p>
    <w:p w14:paraId="51A44A60"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hyperlink r:id="rId102" w:anchor="sb-4" w:history="1">
        <w:r w:rsidRPr="006045B2">
          <w:rPr>
            <w:rFonts w:ascii="Roboto" w:eastAsia="Times New Roman" w:hAnsi="Roboto" w:cs="Times New Roman"/>
            <w:color w:val="0000FF"/>
            <w:kern w:val="0"/>
            <w:sz w:val="23"/>
            <w:szCs w:val="23"/>
            <w:u w:val="single"/>
            <w:bdr w:val="none" w:sz="0" w:space="0" w:color="auto" w:frame="1"/>
            <w14:ligatures w14:val="none"/>
          </w:rPr>
          <w:t>Skip My Tools</w:t>
        </w:r>
      </w:hyperlink>
    </w:p>
    <w:p w14:paraId="26C621B7"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var(--font-family-display)" w:eastAsia="Times New Roman" w:hAnsi="var(--font-family-display)" w:cs="Times New Roman"/>
          <w:b/>
          <w:bCs/>
          <w:color w:val="1D2125"/>
          <w:kern w:val="0"/>
          <w:sz w:val="23"/>
          <w:szCs w:val="23"/>
          <w14:ligatures w14:val="none"/>
        </w:rPr>
        <w:t>My Tools</w:t>
      </w:r>
    </w:p>
    <w:p w14:paraId="1A081EFB" w14:textId="77777777" w:rsidR="006045B2" w:rsidRPr="006045B2" w:rsidRDefault="006045B2" w:rsidP="006045B2">
      <w:pPr>
        <w:numPr>
          <w:ilvl w:val="0"/>
          <w:numId w:val="135"/>
        </w:numPr>
        <w:shd w:val="clear" w:color="auto" w:fill="F2F3F7"/>
        <w:spacing w:after="0" w:line="240" w:lineRule="auto"/>
        <w:rPr>
          <w:rFonts w:ascii="Roboto" w:eastAsia="Times New Roman" w:hAnsi="Roboto" w:cs="Times New Roman"/>
          <w:color w:val="1D2125"/>
          <w:kern w:val="0"/>
          <w:sz w:val="23"/>
          <w:szCs w:val="23"/>
          <w14:ligatures w14:val="none"/>
        </w:rPr>
      </w:pPr>
      <w:hyperlink r:id="rId103" w:tooltip="List of all people" w:history="1">
        <w:r w:rsidRPr="006045B2">
          <w:rPr>
            <w:rFonts w:ascii="Roboto" w:eastAsia="Times New Roman" w:hAnsi="Roboto" w:cs="Times New Roman"/>
            <w:color w:val="0000FF"/>
            <w:kern w:val="0"/>
            <w:sz w:val="23"/>
            <w:szCs w:val="23"/>
            <w:u w:val="single"/>
            <w14:ligatures w14:val="none"/>
          </w:rPr>
          <w:t>Roster</w:t>
        </w:r>
      </w:hyperlink>
    </w:p>
    <w:p w14:paraId="4499512F" w14:textId="77777777" w:rsidR="006045B2" w:rsidRPr="006045B2" w:rsidRDefault="006045B2" w:rsidP="006045B2">
      <w:pPr>
        <w:numPr>
          <w:ilvl w:val="0"/>
          <w:numId w:val="135"/>
        </w:numPr>
        <w:shd w:val="clear" w:color="auto" w:fill="F2F3F7"/>
        <w:spacing w:after="0" w:line="240" w:lineRule="auto"/>
        <w:rPr>
          <w:rFonts w:ascii="Roboto" w:eastAsia="Times New Roman" w:hAnsi="Roboto" w:cs="Times New Roman"/>
          <w:color w:val="1D2125"/>
          <w:kern w:val="0"/>
          <w:sz w:val="23"/>
          <w:szCs w:val="23"/>
          <w14:ligatures w14:val="none"/>
        </w:rPr>
      </w:pPr>
      <w:hyperlink r:id="rId104" w:tooltip="Gradebook" w:history="1">
        <w:r w:rsidRPr="006045B2">
          <w:rPr>
            <w:rFonts w:ascii="Roboto" w:eastAsia="Times New Roman" w:hAnsi="Roboto" w:cs="Times New Roman"/>
            <w:color w:val="0000FF"/>
            <w:kern w:val="0"/>
            <w:sz w:val="23"/>
            <w:szCs w:val="23"/>
            <w:u w:val="single"/>
            <w14:ligatures w14:val="none"/>
          </w:rPr>
          <w:t>Gradebook</w:t>
        </w:r>
      </w:hyperlink>
    </w:p>
    <w:p w14:paraId="48CC5549" w14:textId="77777777" w:rsidR="006045B2" w:rsidRPr="006045B2" w:rsidRDefault="006045B2" w:rsidP="006045B2">
      <w:pPr>
        <w:numPr>
          <w:ilvl w:val="0"/>
          <w:numId w:val="135"/>
        </w:numPr>
        <w:shd w:val="clear" w:color="auto" w:fill="F2F3F7"/>
        <w:spacing w:after="0" w:line="240" w:lineRule="auto"/>
        <w:rPr>
          <w:rFonts w:ascii="Roboto" w:eastAsia="Times New Roman" w:hAnsi="Roboto" w:cs="Times New Roman"/>
          <w:color w:val="1D2125"/>
          <w:kern w:val="0"/>
          <w:sz w:val="23"/>
          <w:szCs w:val="23"/>
          <w14:ligatures w14:val="none"/>
        </w:rPr>
      </w:pPr>
      <w:hyperlink r:id="rId105" w:tooltip="Lock/Unlock Sections" w:history="1">
        <w:r w:rsidRPr="006045B2">
          <w:rPr>
            <w:rFonts w:ascii="Roboto" w:eastAsia="Times New Roman" w:hAnsi="Roboto" w:cs="Times New Roman"/>
            <w:color w:val="0000FF"/>
            <w:kern w:val="0"/>
            <w:sz w:val="23"/>
            <w:szCs w:val="23"/>
            <w:u w:val="single"/>
            <w14:ligatures w14:val="none"/>
          </w:rPr>
          <w:t>Lock/Unlock Sections</w:t>
        </w:r>
      </w:hyperlink>
    </w:p>
    <w:p w14:paraId="61F0A9DC" w14:textId="77777777" w:rsidR="006045B2" w:rsidRPr="006045B2" w:rsidRDefault="006045B2" w:rsidP="006045B2">
      <w:pPr>
        <w:numPr>
          <w:ilvl w:val="0"/>
          <w:numId w:val="135"/>
        </w:numPr>
        <w:shd w:val="clear" w:color="auto" w:fill="F2F3F7"/>
        <w:spacing w:after="0" w:line="240" w:lineRule="auto"/>
        <w:rPr>
          <w:rFonts w:ascii="Roboto" w:eastAsia="Times New Roman" w:hAnsi="Roboto" w:cs="Times New Roman"/>
          <w:color w:val="1D2125"/>
          <w:kern w:val="0"/>
          <w:sz w:val="23"/>
          <w:szCs w:val="23"/>
          <w14:ligatures w14:val="none"/>
        </w:rPr>
      </w:pPr>
      <w:hyperlink r:id="rId106" w:tooltip="Messages" w:history="1">
        <w:r w:rsidRPr="006045B2">
          <w:rPr>
            <w:rFonts w:ascii="Roboto" w:eastAsia="Times New Roman" w:hAnsi="Roboto" w:cs="Times New Roman"/>
            <w:color w:val="0000FF"/>
            <w:kern w:val="0"/>
            <w:sz w:val="23"/>
            <w:szCs w:val="23"/>
            <w:u w:val="single"/>
            <w14:ligatures w14:val="none"/>
          </w:rPr>
          <w:t>Messages</w:t>
        </w:r>
      </w:hyperlink>
    </w:p>
    <w:p w14:paraId="68B13CAE"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hyperlink r:id="rId107" w:anchor="sb-5" w:history="1">
        <w:r w:rsidRPr="006045B2">
          <w:rPr>
            <w:rFonts w:ascii="Roboto" w:eastAsia="Times New Roman" w:hAnsi="Roboto" w:cs="Times New Roman"/>
            <w:color w:val="0000FF"/>
            <w:kern w:val="0"/>
            <w:sz w:val="23"/>
            <w:szCs w:val="23"/>
            <w:u w:val="single"/>
            <w:bdr w:val="none" w:sz="0" w:space="0" w:color="auto" w:frame="1"/>
            <w14:ligatures w14:val="none"/>
          </w:rPr>
          <w:t>Skip Online users</w:t>
        </w:r>
      </w:hyperlink>
    </w:p>
    <w:p w14:paraId="7271BE4B"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var(--font-family-display)" w:eastAsia="Times New Roman" w:hAnsi="var(--font-family-display)" w:cs="Times New Roman"/>
          <w:b/>
          <w:bCs/>
          <w:color w:val="1D2125"/>
          <w:kern w:val="0"/>
          <w:sz w:val="23"/>
          <w:szCs w:val="23"/>
          <w14:ligatures w14:val="none"/>
        </w:rPr>
        <w:t>Online users</w:t>
      </w:r>
    </w:p>
    <w:p w14:paraId="109E3058" w14:textId="77777777" w:rsidR="006045B2" w:rsidRPr="006045B2" w:rsidRDefault="006045B2" w:rsidP="006045B2">
      <w:pPr>
        <w:shd w:val="clear" w:color="auto" w:fill="F2F3F7"/>
        <w:spacing w:after="0" w:line="240" w:lineRule="auto"/>
        <w:jc w:val="center"/>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1 online user (last 5 minutes)</w:t>
      </w:r>
    </w:p>
    <w:p w14:paraId="1FB1656E" w14:textId="77777777" w:rsidR="006045B2" w:rsidRPr="006045B2" w:rsidRDefault="006045B2" w:rsidP="006045B2">
      <w:pPr>
        <w:numPr>
          <w:ilvl w:val="0"/>
          <w:numId w:val="136"/>
        </w:numPr>
        <w:shd w:val="clear" w:color="auto" w:fill="F2F3F7"/>
        <w:spacing w:after="0" w:line="240" w:lineRule="auto"/>
        <w:rPr>
          <w:rFonts w:ascii="Roboto" w:eastAsia="Times New Roman" w:hAnsi="Roboto" w:cs="Times New Roman"/>
          <w:color w:val="1D2125"/>
          <w:kern w:val="0"/>
          <w:sz w:val="23"/>
          <w:szCs w:val="23"/>
          <w14:ligatures w14:val="none"/>
        </w:rPr>
      </w:pPr>
      <w:hyperlink r:id="rId108" w:tooltip="1 sec" w:history="1">
        <w:r w:rsidRPr="006045B2">
          <w:rPr>
            <w:rFonts w:ascii="Roboto" w:eastAsia="Times New Roman" w:hAnsi="Roboto" w:cs="Times New Roman"/>
            <w:noProof/>
            <w:color w:val="0000FF"/>
            <w:kern w:val="0"/>
            <w:sz w:val="23"/>
            <w:szCs w:val="23"/>
            <w14:ligatures w14:val="none"/>
          </w:rPr>
          <mc:AlternateContent>
            <mc:Choice Requires="wps">
              <w:drawing>
                <wp:inline distT="0" distB="0" distL="0" distR="0" wp14:anchorId="3EBA57AA" wp14:editId="0DC1DC05">
                  <wp:extent cx="287020" cy="287020"/>
                  <wp:effectExtent l="0" t="0" r="0" b="0"/>
                  <wp:docPr id="1668960730" name="Rectangle 1">
                    <a:hlinkClick xmlns:a="http://schemas.openxmlformats.org/drawingml/2006/main" r:id="rId108" tooltip="&quot;1 sec&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02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D561C" id="Rectangle 1" o:spid="_x0000_s1026" href="https://myonline.regiscollege.edu/user/view.php?id=6825&amp;course=5087" title="&quot;1 sec&quot;" style="width:22.6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" o:button="t" filled="f" stroked="f">
                  <v:fill o:detectmouseclick="t"/>
                  <o:lock v:ext="edit" aspectratio="t"/>
                  <w10:anchorlock/>
                </v:rect>
              </w:pict>
            </mc:Fallback>
          </mc:AlternateContent>
        </w:r>
        <w:r w:rsidRPr="006045B2">
          <w:rPr>
            <w:rFonts w:ascii="Roboto" w:eastAsia="Times New Roman" w:hAnsi="Roboto" w:cs="Times New Roman"/>
            <w:color w:val="0000FF"/>
            <w:kern w:val="0"/>
            <w:sz w:val="23"/>
            <w:szCs w:val="23"/>
            <w:u w:val="single"/>
            <w14:ligatures w14:val="none"/>
          </w:rPr>
          <w:t>Martin Mutesasira</w:t>
        </w:r>
      </w:hyperlink>
    </w:p>
    <w:p w14:paraId="738CEF0B"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hyperlink r:id="rId109" w:anchor="sb-6" w:history="1">
        <w:r w:rsidRPr="006045B2">
          <w:rPr>
            <w:rFonts w:ascii="Roboto" w:eastAsia="Times New Roman" w:hAnsi="Roboto" w:cs="Times New Roman"/>
            <w:color w:val="0000FF"/>
            <w:kern w:val="0"/>
            <w:sz w:val="23"/>
            <w:szCs w:val="23"/>
            <w:u w:val="single"/>
            <w:bdr w:val="none" w:sz="0" w:space="0" w:color="auto" w:frame="1"/>
            <w14:ligatures w14:val="none"/>
          </w:rPr>
          <w:t>Skip Administration</w:t>
        </w:r>
      </w:hyperlink>
    </w:p>
    <w:p w14:paraId="00BB8125" w14:textId="77777777" w:rsidR="006045B2" w:rsidRPr="006045B2" w:rsidRDefault="006045B2" w:rsidP="006045B2">
      <w:pPr>
        <w:shd w:val="clear" w:color="auto" w:fill="F2F3F7"/>
        <w:spacing w:after="0" w:line="240" w:lineRule="auto"/>
        <w:rPr>
          <w:rFonts w:ascii="Roboto" w:eastAsia="Times New Roman" w:hAnsi="Roboto" w:cs="Times New Roman"/>
          <w:color w:val="1D2125"/>
          <w:kern w:val="0"/>
          <w:sz w:val="23"/>
          <w:szCs w:val="23"/>
          <w14:ligatures w14:val="none"/>
        </w:rPr>
      </w:pPr>
      <w:r w:rsidRPr="006045B2">
        <w:rPr>
          <w:rFonts w:ascii="var(--font-family-display)" w:eastAsia="Times New Roman" w:hAnsi="var(--font-family-display)" w:cs="Times New Roman"/>
          <w:b/>
          <w:bCs/>
          <w:color w:val="1D2125"/>
          <w:kern w:val="0"/>
          <w:sz w:val="23"/>
          <w:szCs w:val="23"/>
          <w14:ligatures w14:val="none"/>
        </w:rPr>
        <w:t>Administration</w:t>
      </w:r>
    </w:p>
    <w:p w14:paraId="34561D91" w14:textId="77777777" w:rsidR="006045B2" w:rsidRPr="006045B2" w:rsidRDefault="006045B2" w:rsidP="006045B2">
      <w:pPr>
        <w:numPr>
          <w:ilvl w:val="0"/>
          <w:numId w:val="137"/>
        </w:numPr>
        <w:shd w:val="clear" w:color="auto" w:fill="F2F3F7"/>
        <w:spacing w:before="45" w:after="45" w:line="240" w:lineRule="auto"/>
        <w:ind w:left="840"/>
        <w:rPr>
          <w:rFonts w:ascii="Roboto" w:eastAsia="Times New Roman" w:hAnsi="Roboto" w:cs="Times New Roman"/>
          <w:color w:val="1D2125"/>
          <w:kern w:val="0"/>
          <w:sz w:val="23"/>
          <w:szCs w:val="23"/>
          <w14:ligatures w14:val="none"/>
        </w:rPr>
      </w:pPr>
      <w:r w:rsidRPr="006045B2">
        <w:rPr>
          <w:rFonts w:ascii="Roboto" w:eastAsia="Times New Roman" w:hAnsi="Roboto" w:cs="Times New Roman"/>
          <w:color w:val="1D2125"/>
          <w:kern w:val="0"/>
          <w:sz w:val="23"/>
          <w:szCs w:val="23"/>
          <w14:ligatures w14:val="none"/>
        </w:rPr>
        <w:t>Course administration</w:t>
      </w:r>
    </w:p>
    <w:p w14:paraId="66B91532" w14:textId="77777777" w:rsidR="006045B2" w:rsidRPr="006045B2" w:rsidRDefault="006045B2" w:rsidP="006045B2">
      <w:pPr>
        <w:numPr>
          <w:ilvl w:val="1"/>
          <w:numId w:val="137"/>
        </w:numPr>
        <w:shd w:val="clear" w:color="auto" w:fill="F2F3F7"/>
        <w:spacing w:after="0" w:line="240" w:lineRule="auto"/>
        <w:rPr>
          <w:rFonts w:ascii="Roboto" w:eastAsia="Times New Roman" w:hAnsi="Roboto" w:cs="Times New Roman"/>
          <w:color w:val="1D2125"/>
          <w:kern w:val="0"/>
          <w:sz w:val="23"/>
          <w:szCs w:val="23"/>
          <w14:ligatures w14:val="none"/>
        </w:rPr>
      </w:pPr>
    </w:p>
    <w:p w14:paraId="656F1C7B"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BD"/>
    <w:multiLevelType w:val="multilevel"/>
    <w:tmpl w:val="B78E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20A73"/>
    <w:multiLevelType w:val="multilevel"/>
    <w:tmpl w:val="2E4A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D5514"/>
    <w:multiLevelType w:val="multilevel"/>
    <w:tmpl w:val="36CA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3D1F4F"/>
    <w:multiLevelType w:val="multilevel"/>
    <w:tmpl w:val="9DB81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7E63FA"/>
    <w:multiLevelType w:val="multilevel"/>
    <w:tmpl w:val="8480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510F62"/>
    <w:multiLevelType w:val="multilevel"/>
    <w:tmpl w:val="BDA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17270"/>
    <w:multiLevelType w:val="multilevel"/>
    <w:tmpl w:val="E272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767908"/>
    <w:multiLevelType w:val="multilevel"/>
    <w:tmpl w:val="0D4C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D21525"/>
    <w:multiLevelType w:val="multilevel"/>
    <w:tmpl w:val="E3E2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B92764"/>
    <w:multiLevelType w:val="multilevel"/>
    <w:tmpl w:val="E18A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FE3037"/>
    <w:multiLevelType w:val="multilevel"/>
    <w:tmpl w:val="EA4C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D3EE8"/>
    <w:multiLevelType w:val="multilevel"/>
    <w:tmpl w:val="2954F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F94356"/>
    <w:multiLevelType w:val="multilevel"/>
    <w:tmpl w:val="0A12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53427B"/>
    <w:multiLevelType w:val="multilevel"/>
    <w:tmpl w:val="36A8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6B0887"/>
    <w:multiLevelType w:val="multilevel"/>
    <w:tmpl w:val="CBA8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3224B"/>
    <w:multiLevelType w:val="multilevel"/>
    <w:tmpl w:val="B77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D21B09"/>
    <w:multiLevelType w:val="multilevel"/>
    <w:tmpl w:val="DD4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861908"/>
    <w:multiLevelType w:val="multilevel"/>
    <w:tmpl w:val="F6FA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21186"/>
    <w:multiLevelType w:val="multilevel"/>
    <w:tmpl w:val="C8FE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7B3F1E"/>
    <w:multiLevelType w:val="multilevel"/>
    <w:tmpl w:val="6032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961A0"/>
    <w:multiLevelType w:val="multilevel"/>
    <w:tmpl w:val="E36E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E067E6"/>
    <w:multiLevelType w:val="multilevel"/>
    <w:tmpl w:val="7BDC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F01A10"/>
    <w:multiLevelType w:val="multilevel"/>
    <w:tmpl w:val="19A8C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FC78D1"/>
    <w:multiLevelType w:val="multilevel"/>
    <w:tmpl w:val="73D8C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0130EB"/>
    <w:multiLevelType w:val="multilevel"/>
    <w:tmpl w:val="DD98A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7C34992"/>
    <w:multiLevelType w:val="multilevel"/>
    <w:tmpl w:val="333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FD49C4"/>
    <w:multiLevelType w:val="multilevel"/>
    <w:tmpl w:val="5276F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1903AF"/>
    <w:multiLevelType w:val="multilevel"/>
    <w:tmpl w:val="E99ED45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9E178D8"/>
    <w:multiLevelType w:val="multilevel"/>
    <w:tmpl w:val="B0E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E60E90"/>
    <w:multiLevelType w:val="multilevel"/>
    <w:tmpl w:val="B3E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7E523A"/>
    <w:multiLevelType w:val="multilevel"/>
    <w:tmpl w:val="6356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D3649A6"/>
    <w:multiLevelType w:val="multilevel"/>
    <w:tmpl w:val="51F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4F711E"/>
    <w:multiLevelType w:val="multilevel"/>
    <w:tmpl w:val="9FBE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B650E4"/>
    <w:multiLevelType w:val="multilevel"/>
    <w:tmpl w:val="E36E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2A48BA"/>
    <w:multiLevelType w:val="multilevel"/>
    <w:tmpl w:val="915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3F200B"/>
    <w:multiLevelType w:val="multilevel"/>
    <w:tmpl w:val="ED7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5A0E95"/>
    <w:multiLevelType w:val="multilevel"/>
    <w:tmpl w:val="28EA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9745F8"/>
    <w:multiLevelType w:val="multilevel"/>
    <w:tmpl w:val="DBC6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F808D8"/>
    <w:multiLevelType w:val="multilevel"/>
    <w:tmpl w:val="03F4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46F6028"/>
    <w:multiLevelType w:val="multilevel"/>
    <w:tmpl w:val="2FF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D07581"/>
    <w:multiLevelType w:val="multilevel"/>
    <w:tmpl w:val="3A3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2A08AB"/>
    <w:multiLevelType w:val="multilevel"/>
    <w:tmpl w:val="84FC3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F827FC"/>
    <w:multiLevelType w:val="multilevel"/>
    <w:tmpl w:val="4AAE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6054BB"/>
    <w:multiLevelType w:val="multilevel"/>
    <w:tmpl w:val="ACF0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002F7C"/>
    <w:multiLevelType w:val="multilevel"/>
    <w:tmpl w:val="B06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801A38"/>
    <w:multiLevelType w:val="multilevel"/>
    <w:tmpl w:val="1FE0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53030C"/>
    <w:multiLevelType w:val="multilevel"/>
    <w:tmpl w:val="2B44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8C144F"/>
    <w:multiLevelType w:val="multilevel"/>
    <w:tmpl w:val="A4C21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985253"/>
    <w:multiLevelType w:val="multilevel"/>
    <w:tmpl w:val="F5F4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DB9495B"/>
    <w:multiLevelType w:val="multilevel"/>
    <w:tmpl w:val="B464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E8865C3"/>
    <w:multiLevelType w:val="multilevel"/>
    <w:tmpl w:val="6228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3F5392"/>
    <w:multiLevelType w:val="multilevel"/>
    <w:tmpl w:val="C310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34632B4"/>
    <w:multiLevelType w:val="multilevel"/>
    <w:tmpl w:val="DFBC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AF51F4"/>
    <w:multiLevelType w:val="multilevel"/>
    <w:tmpl w:val="9D70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4DA4B3F"/>
    <w:multiLevelType w:val="multilevel"/>
    <w:tmpl w:val="E318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58A1DE1"/>
    <w:multiLevelType w:val="multilevel"/>
    <w:tmpl w:val="F1749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A0083C"/>
    <w:multiLevelType w:val="multilevel"/>
    <w:tmpl w:val="4D54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0E4598"/>
    <w:multiLevelType w:val="multilevel"/>
    <w:tmpl w:val="27206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264AB2"/>
    <w:multiLevelType w:val="multilevel"/>
    <w:tmpl w:val="885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BF37CC"/>
    <w:multiLevelType w:val="multilevel"/>
    <w:tmpl w:val="A5C8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1A6B76"/>
    <w:multiLevelType w:val="multilevel"/>
    <w:tmpl w:val="BE44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3F5D65"/>
    <w:multiLevelType w:val="multilevel"/>
    <w:tmpl w:val="58C2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2B20E3"/>
    <w:multiLevelType w:val="multilevel"/>
    <w:tmpl w:val="C1C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BB23BB"/>
    <w:multiLevelType w:val="multilevel"/>
    <w:tmpl w:val="09D0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D932A5"/>
    <w:multiLevelType w:val="multilevel"/>
    <w:tmpl w:val="60425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C250667"/>
    <w:multiLevelType w:val="multilevel"/>
    <w:tmpl w:val="A0C8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051D39"/>
    <w:multiLevelType w:val="multilevel"/>
    <w:tmpl w:val="9166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A11068"/>
    <w:multiLevelType w:val="multilevel"/>
    <w:tmpl w:val="573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F24796C"/>
    <w:multiLevelType w:val="multilevel"/>
    <w:tmpl w:val="E07C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F310E68"/>
    <w:multiLevelType w:val="multilevel"/>
    <w:tmpl w:val="A3D6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FB4C51"/>
    <w:multiLevelType w:val="multilevel"/>
    <w:tmpl w:val="001EF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1A7162"/>
    <w:multiLevelType w:val="multilevel"/>
    <w:tmpl w:val="F660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A670E1"/>
    <w:multiLevelType w:val="multilevel"/>
    <w:tmpl w:val="6622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550B1F"/>
    <w:multiLevelType w:val="multilevel"/>
    <w:tmpl w:val="8766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5D52DC4"/>
    <w:multiLevelType w:val="multilevel"/>
    <w:tmpl w:val="DA1A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79A0FD7"/>
    <w:multiLevelType w:val="multilevel"/>
    <w:tmpl w:val="9B0CA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DE5D03"/>
    <w:multiLevelType w:val="multilevel"/>
    <w:tmpl w:val="2A72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051360"/>
    <w:multiLevelType w:val="multilevel"/>
    <w:tmpl w:val="12A4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BD5750A"/>
    <w:multiLevelType w:val="multilevel"/>
    <w:tmpl w:val="9F6A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C3A1254"/>
    <w:multiLevelType w:val="multilevel"/>
    <w:tmpl w:val="8B00E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E1D78A7"/>
    <w:multiLevelType w:val="multilevel"/>
    <w:tmpl w:val="D8C2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E234E35"/>
    <w:multiLevelType w:val="multilevel"/>
    <w:tmpl w:val="FEBE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023F28"/>
    <w:multiLevelType w:val="multilevel"/>
    <w:tmpl w:val="6302D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4A084C"/>
    <w:multiLevelType w:val="multilevel"/>
    <w:tmpl w:val="D7C43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4F3455"/>
    <w:multiLevelType w:val="multilevel"/>
    <w:tmpl w:val="9AAE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2EF5EB3"/>
    <w:multiLevelType w:val="multilevel"/>
    <w:tmpl w:val="874E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245A57"/>
    <w:multiLevelType w:val="multilevel"/>
    <w:tmpl w:val="E65E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5A6681"/>
    <w:multiLevelType w:val="multilevel"/>
    <w:tmpl w:val="541C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9F5199"/>
    <w:multiLevelType w:val="multilevel"/>
    <w:tmpl w:val="6894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4050CD2"/>
    <w:multiLevelType w:val="multilevel"/>
    <w:tmpl w:val="20E2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4504AC7"/>
    <w:multiLevelType w:val="multilevel"/>
    <w:tmpl w:val="D168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B61FCF"/>
    <w:multiLevelType w:val="multilevel"/>
    <w:tmpl w:val="F9D4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822F39"/>
    <w:multiLevelType w:val="multilevel"/>
    <w:tmpl w:val="9112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59F7017"/>
    <w:multiLevelType w:val="multilevel"/>
    <w:tmpl w:val="CD4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5B30123"/>
    <w:multiLevelType w:val="multilevel"/>
    <w:tmpl w:val="7D186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8A0CB0"/>
    <w:multiLevelType w:val="multilevel"/>
    <w:tmpl w:val="E214D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296A00"/>
    <w:multiLevelType w:val="multilevel"/>
    <w:tmpl w:val="8F10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90B32B6"/>
    <w:multiLevelType w:val="multilevel"/>
    <w:tmpl w:val="5F74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A721F00"/>
    <w:multiLevelType w:val="multilevel"/>
    <w:tmpl w:val="FC46B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A9E3059"/>
    <w:multiLevelType w:val="multilevel"/>
    <w:tmpl w:val="EA0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1A3791"/>
    <w:multiLevelType w:val="multilevel"/>
    <w:tmpl w:val="D81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BC72B00"/>
    <w:multiLevelType w:val="multilevel"/>
    <w:tmpl w:val="ABE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BDE195C"/>
    <w:multiLevelType w:val="multilevel"/>
    <w:tmpl w:val="4B3E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CAC72B8"/>
    <w:multiLevelType w:val="multilevel"/>
    <w:tmpl w:val="757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E773EBA"/>
    <w:multiLevelType w:val="multilevel"/>
    <w:tmpl w:val="6D4A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307A6C"/>
    <w:multiLevelType w:val="multilevel"/>
    <w:tmpl w:val="B31E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F45135B"/>
    <w:multiLevelType w:val="multilevel"/>
    <w:tmpl w:val="7B1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A507D1"/>
    <w:multiLevelType w:val="multilevel"/>
    <w:tmpl w:val="10C4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1E2090"/>
    <w:multiLevelType w:val="multilevel"/>
    <w:tmpl w:val="C1A2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59C5900"/>
    <w:multiLevelType w:val="multilevel"/>
    <w:tmpl w:val="3F9A4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62A2FCF"/>
    <w:multiLevelType w:val="multilevel"/>
    <w:tmpl w:val="A0BA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635488D"/>
    <w:multiLevelType w:val="multilevel"/>
    <w:tmpl w:val="2FC2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C85CF5"/>
    <w:multiLevelType w:val="multilevel"/>
    <w:tmpl w:val="F61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8D4842"/>
    <w:multiLevelType w:val="multilevel"/>
    <w:tmpl w:val="A8822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8B2319C"/>
    <w:multiLevelType w:val="multilevel"/>
    <w:tmpl w:val="D4C6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E74299"/>
    <w:multiLevelType w:val="multilevel"/>
    <w:tmpl w:val="2DB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8B4A1E"/>
    <w:multiLevelType w:val="multilevel"/>
    <w:tmpl w:val="2F48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A4A566E"/>
    <w:multiLevelType w:val="multilevel"/>
    <w:tmpl w:val="0236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D8799E"/>
    <w:multiLevelType w:val="multilevel"/>
    <w:tmpl w:val="E0D8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C802773"/>
    <w:multiLevelType w:val="multilevel"/>
    <w:tmpl w:val="350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0570CE8"/>
    <w:multiLevelType w:val="multilevel"/>
    <w:tmpl w:val="B22E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11F7240"/>
    <w:multiLevelType w:val="multilevel"/>
    <w:tmpl w:val="7F70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B27EE3"/>
    <w:multiLevelType w:val="multilevel"/>
    <w:tmpl w:val="495A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2E50041"/>
    <w:multiLevelType w:val="multilevel"/>
    <w:tmpl w:val="E21E2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3A41BFE"/>
    <w:multiLevelType w:val="multilevel"/>
    <w:tmpl w:val="442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E15C81"/>
    <w:multiLevelType w:val="multilevel"/>
    <w:tmpl w:val="12D4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0F025F"/>
    <w:multiLevelType w:val="multilevel"/>
    <w:tmpl w:val="304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55C1D81"/>
    <w:multiLevelType w:val="multilevel"/>
    <w:tmpl w:val="1328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5785514"/>
    <w:multiLevelType w:val="multilevel"/>
    <w:tmpl w:val="2BE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84248F5"/>
    <w:multiLevelType w:val="multilevel"/>
    <w:tmpl w:val="3D1C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97C57F0"/>
    <w:multiLevelType w:val="multilevel"/>
    <w:tmpl w:val="9E00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9852679"/>
    <w:multiLevelType w:val="multilevel"/>
    <w:tmpl w:val="41E4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F84A9B"/>
    <w:multiLevelType w:val="multilevel"/>
    <w:tmpl w:val="B274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B1E7625"/>
    <w:multiLevelType w:val="multilevel"/>
    <w:tmpl w:val="68E8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B4152F6"/>
    <w:multiLevelType w:val="multilevel"/>
    <w:tmpl w:val="BAEA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BFC444C"/>
    <w:multiLevelType w:val="multilevel"/>
    <w:tmpl w:val="9758A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FDE4BF1"/>
    <w:multiLevelType w:val="multilevel"/>
    <w:tmpl w:val="479E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21339">
    <w:abstractNumId w:val="82"/>
  </w:num>
  <w:num w:numId="2" w16cid:durableId="1457526643">
    <w:abstractNumId w:val="64"/>
  </w:num>
  <w:num w:numId="3" w16cid:durableId="1256785381">
    <w:abstractNumId w:val="30"/>
  </w:num>
  <w:num w:numId="4" w16cid:durableId="1599022605">
    <w:abstractNumId w:val="47"/>
  </w:num>
  <w:num w:numId="5" w16cid:durableId="29039230">
    <w:abstractNumId w:val="121"/>
  </w:num>
  <w:num w:numId="6" w16cid:durableId="87507866">
    <w:abstractNumId w:val="97"/>
  </w:num>
  <w:num w:numId="7" w16cid:durableId="517043394">
    <w:abstractNumId w:val="8"/>
  </w:num>
  <w:num w:numId="8" w16cid:durableId="181624983">
    <w:abstractNumId w:val="22"/>
  </w:num>
  <w:num w:numId="9" w16cid:durableId="1510178163">
    <w:abstractNumId w:val="73"/>
  </w:num>
  <w:num w:numId="10" w16cid:durableId="133182745">
    <w:abstractNumId w:val="70"/>
  </w:num>
  <w:num w:numId="11" w16cid:durableId="1125003031">
    <w:abstractNumId w:val="103"/>
  </w:num>
  <w:num w:numId="12" w16cid:durableId="832067257">
    <w:abstractNumId w:val="134"/>
  </w:num>
  <w:num w:numId="13" w16cid:durableId="1164392598">
    <w:abstractNumId w:val="81"/>
  </w:num>
  <w:num w:numId="14" w16cid:durableId="2140957364">
    <w:abstractNumId w:val="116"/>
  </w:num>
  <w:num w:numId="15" w16cid:durableId="917716729">
    <w:abstractNumId w:val="35"/>
  </w:num>
  <w:num w:numId="16" w16cid:durableId="434979969">
    <w:abstractNumId w:val="17"/>
  </w:num>
  <w:num w:numId="17" w16cid:durableId="1087384287">
    <w:abstractNumId w:val="44"/>
  </w:num>
  <w:num w:numId="18" w16cid:durableId="1574657690">
    <w:abstractNumId w:val="76"/>
  </w:num>
  <w:num w:numId="19" w16cid:durableId="366493679">
    <w:abstractNumId w:val="108"/>
  </w:num>
  <w:num w:numId="20" w16cid:durableId="1761681190">
    <w:abstractNumId w:val="124"/>
  </w:num>
  <w:num w:numId="21" w16cid:durableId="669910415">
    <w:abstractNumId w:val="125"/>
  </w:num>
  <w:num w:numId="22" w16cid:durableId="2061247031">
    <w:abstractNumId w:val="136"/>
  </w:num>
  <w:num w:numId="23" w16cid:durableId="1522090397">
    <w:abstractNumId w:val="3"/>
  </w:num>
  <w:num w:numId="24" w16cid:durableId="1768840191">
    <w:abstractNumId w:val="65"/>
  </w:num>
  <w:num w:numId="25" w16cid:durableId="204832398">
    <w:abstractNumId w:val="29"/>
  </w:num>
  <w:num w:numId="26" w16cid:durableId="1838765574">
    <w:abstractNumId w:val="60"/>
  </w:num>
  <w:num w:numId="27" w16cid:durableId="1565794146">
    <w:abstractNumId w:val="129"/>
  </w:num>
  <w:num w:numId="28" w16cid:durableId="494565050">
    <w:abstractNumId w:val="27"/>
  </w:num>
  <w:num w:numId="29" w16cid:durableId="72898617">
    <w:abstractNumId w:val="51"/>
  </w:num>
  <w:num w:numId="30" w16cid:durableId="1248073086">
    <w:abstractNumId w:val="113"/>
  </w:num>
  <w:num w:numId="31" w16cid:durableId="1144198662">
    <w:abstractNumId w:val="127"/>
  </w:num>
  <w:num w:numId="32" w16cid:durableId="315379792">
    <w:abstractNumId w:val="87"/>
  </w:num>
  <w:num w:numId="33" w16cid:durableId="1538929683">
    <w:abstractNumId w:val="57"/>
  </w:num>
  <w:num w:numId="34" w16cid:durableId="133644350">
    <w:abstractNumId w:val="77"/>
  </w:num>
  <w:num w:numId="35" w16cid:durableId="1446922244">
    <w:abstractNumId w:val="59"/>
  </w:num>
  <w:num w:numId="36" w16cid:durableId="319970991">
    <w:abstractNumId w:val="133"/>
  </w:num>
  <w:num w:numId="37" w16cid:durableId="981542130">
    <w:abstractNumId w:val="66"/>
  </w:num>
  <w:num w:numId="38" w16cid:durableId="399327467">
    <w:abstractNumId w:val="56"/>
  </w:num>
  <w:num w:numId="39" w16cid:durableId="646518534">
    <w:abstractNumId w:val="92"/>
  </w:num>
  <w:num w:numId="40" w16cid:durableId="1784884284">
    <w:abstractNumId w:val="91"/>
  </w:num>
  <w:num w:numId="41" w16cid:durableId="611327827">
    <w:abstractNumId w:val="16"/>
  </w:num>
  <w:num w:numId="42" w16cid:durableId="1639846935">
    <w:abstractNumId w:val="11"/>
  </w:num>
  <w:num w:numId="43" w16cid:durableId="2037657836">
    <w:abstractNumId w:val="102"/>
  </w:num>
  <w:num w:numId="44" w16cid:durableId="2087147650">
    <w:abstractNumId w:val="100"/>
  </w:num>
  <w:num w:numId="45" w16cid:durableId="846484629">
    <w:abstractNumId w:val="71"/>
  </w:num>
  <w:num w:numId="46" w16cid:durableId="510805370">
    <w:abstractNumId w:val="13"/>
  </w:num>
  <w:num w:numId="47" w16cid:durableId="527987791">
    <w:abstractNumId w:val="110"/>
  </w:num>
  <w:num w:numId="48" w16cid:durableId="1012805945">
    <w:abstractNumId w:val="111"/>
  </w:num>
  <w:num w:numId="49" w16cid:durableId="635532290">
    <w:abstractNumId w:val="101"/>
  </w:num>
  <w:num w:numId="50" w16cid:durableId="1302929291">
    <w:abstractNumId w:val="117"/>
  </w:num>
  <w:num w:numId="51" w16cid:durableId="1219702014">
    <w:abstractNumId w:val="114"/>
  </w:num>
  <w:num w:numId="52" w16cid:durableId="1359577066">
    <w:abstractNumId w:val="37"/>
  </w:num>
  <w:num w:numId="53" w16cid:durableId="101343585">
    <w:abstractNumId w:val="128"/>
  </w:num>
  <w:num w:numId="54" w16cid:durableId="284851629">
    <w:abstractNumId w:val="67"/>
  </w:num>
  <w:num w:numId="55" w16cid:durableId="413361237">
    <w:abstractNumId w:val="18"/>
  </w:num>
  <w:num w:numId="56" w16cid:durableId="1261403092">
    <w:abstractNumId w:val="130"/>
  </w:num>
  <w:num w:numId="57" w16cid:durableId="914240000">
    <w:abstractNumId w:val="36"/>
  </w:num>
  <w:num w:numId="58" w16cid:durableId="1785465268">
    <w:abstractNumId w:val="86"/>
  </w:num>
  <w:num w:numId="59" w16cid:durableId="2065173008">
    <w:abstractNumId w:val="50"/>
  </w:num>
  <w:num w:numId="60" w16cid:durableId="1080638830">
    <w:abstractNumId w:val="112"/>
  </w:num>
  <w:num w:numId="61" w16cid:durableId="2016034390">
    <w:abstractNumId w:val="75"/>
  </w:num>
  <w:num w:numId="62" w16cid:durableId="908270704">
    <w:abstractNumId w:val="43"/>
  </w:num>
  <w:num w:numId="63" w16cid:durableId="754861351">
    <w:abstractNumId w:val="135"/>
  </w:num>
  <w:num w:numId="64" w16cid:durableId="419526428">
    <w:abstractNumId w:val="21"/>
  </w:num>
  <w:num w:numId="65" w16cid:durableId="859198821">
    <w:abstractNumId w:val="52"/>
  </w:num>
  <w:num w:numId="66" w16cid:durableId="1504973685">
    <w:abstractNumId w:val="118"/>
  </w:num>
  <w:num w:numId="67" w16cid:durableId="450057457">
    <w:abstractNumId w:val="58"/>
  </w:num>
  <w:num w:numId="68" w16cid:durableId="2054035687">
    <w:abstractNumId w:val="12"/>
  </w:num>
  <w:num w:numId="69" w16cid:durableId="249319897">
    <w:abstractNumId w:val="31"/>
  </w:num>
  <w:num w:numId="70" w16cid:durableId="1154178457">
    <w:abstractNumId w:val="61"/>
  </w:num>
  <w:num w:numId="71" w16cid:durableId="268583647">
    <w:abstractNumId w:val="5"/>
  </w:num>
  <w:num w:numId="72" w16cid:durableId="593435375">
    <w:abstractNumId w:val="40"/>
  </w:num>
  <w:num w:numId="73" w16cid:durableId="93285434">
    <w:abstractNumId w:val="38"/>
  </w:num>
  <w:num w:numId="74" w16cid:durableId="1041250655">
    <w:abstractNumId w:val="25"/>
  </w:num>
  <w:num w:numId="75" w16cid:durableId="739333654">
    <w:abstractNumId w:val="42"/>
  </w:num>
  <w:num w:numId="76" w16cid:durableId="1295451565">
    <w:abstractNumId w:val="46"/>
  </w:num>
  <w:num w:numId="77" w16cid:durableId="1992369126">
    <w:abstractNumId w:val="14"/>
  </w:num>
  <w:num w:numId="78" w16cid:durableId="1481458207">
    <w:abstractNumId w:val="79"/>
  </w:num>
  <w:num w:numId="79" w16cid:durableId="1460567015">
    <w:abstractNumId w:val="69"/>
  </w:num>
  <w:num w:numId="80" w16cid:durableId="546182959">
    <w:abstractNumId w:val="62"/>
  </w:num>
  <w:num w:numId="81" w16cid:durableId="289550808">
    <w:abstractNumId w:val="109"/>
  </w:num>
  <w:num w:numId="82" w16cid:durableId="1579171405">
    <w:abstractNumId w:val="93"/>
  </w:num>
  <w:num w:numId="83" w16cid:durableId="1085688595">
    <w:abstractNumId w:val="78"/>
  </w:num>
  <w:num w:numId="84" w16cid:durableId="1579710173">
    <w:abstractNumId w:val="48"/>
  </w:num>
  <w:num w:numId="85" w16cid:durableId="1351949314">
    <w:abstractNumId w:val="54"/>
  </w:num>
  <w:num w:numId="86" w16cid:durableId="640766384">
    <w:abstractNumId w:val="122"/>
  </w:num>
  <w:num w:numId="87" w16cid:durableId="8027912">
    <w:abstractNumId w:val="90"/>
  </w:num>
  <w:num w:numId="88" w16cid:durableId="1020938475">
    <w:abstractNumId w:val="83"/>
  </w:num>
  <w:num w:numId="89" w16cid:durableId="846091926">
    <w:abstractNumId w:val="85"/>
  </w:num>
  <w:num w:numId="90" w16cid:durableId="184906883">
    <w:abstractNumId w:val="19"/>
  </w:num>
  <w:num w:numId="91" w16cid:durableId="570193118">
    <w:abstractNumId w:val="84"/>
  </w:num>
  <w:num w:numId="92" w16cid:durableId="1125077025">
    <w:abstractNumId w:val="39"/>
  </w:num>
  <w:num w:numId="93" w16cid:durableId="948198273">
    <w:abstractNumId w:val="26"/>
  </w:num>
  <w:num w:numId="94" w16cid:durableId="705451310">
    <w:abstractNumId w:val="20"/>
  </w:num>
  <w:num w:numId="95" w16cid:durableId="491603323">
    <w:abstractNumId w:val="2"/>
  </w:num>
  <w:num w:numId="96" w16cid:durableId="1225261092">
    <w:abstractNumId w:val="24"/>
  </w:num>
  <w:num w:numId="97" w16cid:durableId="618991224">
    <w:abstractNumId w:val="104"/>
  </w:num>
  <w:num w:numId="98" w16cid:durableId="1089934752">
    <w:abstractNumId w:val="95"/>
  </w:num>
  <w:num w:numId="99" w16cid:durableId="1483354844">
    <w:abstractNumId w:val="105"/>
  </w:num>
  <w:num w:numId="100" w16cid:durableId="1428959237">
    <w:abstractNumId w:val="28"/>
  </w:num>
  <w:num w:numId="101" w16cid:durableId="1698656887">
    <w:abstractNumId w:val="89"/>
  </w:num>
  <w:num w:numId="102" w16cid:durableId="128599665">
    <w:abstractNumId w:val="41"/>
  </w:num>
  <w:num w:numId="103" w16cid:durableId="276839653">
    <w:abstractNumId w:val="131"/>
  </w:num>
  <w:num w:numId="104" w16cid:durableId="1317416496">
    <w:abstractNumId w:val="123"/>
  </w:num>
  <w:num w:numId="105" w16cid:durableId="421681681">
    <w:abstractNumId w:val="132"/>
  </w:num>
  <w:num w:numId="106" w16cid:durableId="2042785090">
    <w:abstractNumId w:val="7"/>
  </w:num>
  <w:num w:numId="107" w16cid:durableId="1391927350">
    <w:abstractNumId w:val="106"/>
  </w:num>
  <w:num w:numId="108" w16cid:durableId="1581216729">
    <w:abstractNumId w:val="23"/>
  </w:num>
  <w:num w:numId="109" w16cid:durableId="172186769">
    <w:abstractNumId w:val="32"/>
  </w:num>
  <w:num w:numId="110" w16cid:durableId="1872061905">
    <w:abstractNumId w:val="119"/>
  </w:num>
  <w:num w:numId="111" w16cid:durableId="1259366723">
    <w:abstractNumId w:val="9"/>
  </w:num>
  <w:num w:numId="112" w16cid:durableId="105973522">
    <w:abstractNumId w:val="96"/>
  </w:num>
  <w:num w:numId="113" w16cid:durableId="2079740024">
    <w:abstractNumId w:val="80"/>
  </w:num>
  <w:num w:numId="114" w16cid:durableId="1696156692">
    <w:abstractNumId w:val="53"/>
  </w:num>
  <w:num w:numId="115" w16cid:durableId="1540438876">
    <w:abstractNumId w:val="99"/>
  </w:num>
  <w:num w:numId="116" w16cid:durableId="190001050">
    <w:abstractNumId w:val="1"/>
  </w:num>
  <w:num w:numId="117" w16cid:durableId="1524979050">
    <w:abstractNumId w:val="63"/>
  </w:num>
  <w:num w:numId="118" w16cid:durableId="331181352">
    <w:abstractNumId w:val="98"/>
  </w:num>
  <w:num w:numId="119" w16cid:durableId="1693412777">
    <w:abstractNumId w:val="120"/>
  </w:num>
  <w:num w:numId="120" w16cid:durableId="1234046437">
    <w:abstractNumId w:val="45"/>
  </w:num>
  <w:num w:numId="121" w16cid:durableId="960648001">
    <w:abstractNumId w:val="4"/>
  </w:num>
  <w:num w:numId="122" w16cid:durableId="852111131">
    <w:abstractNumId w:val="88"/>
  </w:num>
  <w:num w:numId="123" w16cid:durableId="1621451758">
    <w:abstractNumId w:val="55"/>
  </w:num>
  <w:num w:numId="124" w16cid:durableId="2121104673">
    <w:abstractNumId w:val="34"/>
  </w:num>
  <w:num w:numId="125" w16cid:durableId="715737069">
    <w:abstractNumId w:val="107"/>
  </w:num>
  <w:num w:numId="126" w16cid:durableId="67004514">
    <w:abstractNumId w:val="72"/>
  </w:num>
  <w:num w:numId="127" w16cid:durableId="853809093">
    <w:abstractNumId w:val="10"/>
  </w:num>
  <w:num w:numId="128" w16cid:durableId="604580864">
    <w:abstractNumId w:val="68"/>
  </w:num>
  <w:num w:numId="129" w16cid:durableId="875194737">
    <w:abstractNumId w:val="33"/>
  </w:num>
  <w:num w:numId="130" w16cid:durableId="1912537599">
    <w:abstractNumId w:val="6"/>
  </w:num>
  <w:num w:numId="131" w16cid:durableId="1091851423">
    <w:abstractNumId w:val="74"/>
  </w:num>
  <w:num w:numId="132" w16cid:durableId="459884082">
    <w:abstractNumId w:val="15"/>
  </w:num>
  <w:num w:numId="133" w16cid:durableId="783112715">
    <w:abstractNumId w:val="115"/>
  </w:num>
  <w:num w:numId="134" w16cid:durableId="565800126">
    <w:abstractNumId w:val="49"/>
  </w:num>
  <w:num w:numId="135" w16cid:durableId="2040469798">
    <w:abstractNumId w:val="0"/>
  </w:num>
  <w:num w:numId="136" w16cid:durableId="74715266">
    <w:abstractNumId w:val="126"/>
  </w:num>
  <w:num w:numId="137" w16cid:durableId="252714495">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B2"/>
    <w:rsid w:val="006045B2"/>
    <w:rsid w:val="007C0B6B"/>
    <w:rsid w:val="007E1555"/>
    <w:rsid w:val="00810ACD"/>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307A"/>
  <w15:chartTrackingRefBased/>
  <w15:docId w15:val="{32EDEBCD-70C4-4B93-BF90-7949F3F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45B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6045B2"/>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6045B2"/>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45B2"/>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6045B2"/>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6045B2"/>
    <w:rPr>
      <w:rFonts w:ascii="Times New Roman" w:eastAsia="Times New Roman" w:hAnsi="Times New Roman" w:cs="Times New Roman"/>
      <w:b/>
      <w:bCs/>
      <w:kern w:val="0"/>
      <w:sz w:val="20"/>
      <w:szCs w:val="20"/>
      <w14:ligatures w14:val="none"/>
    </w:rPr>
  </w:style>
  <w:style w:type="paragraph" w:customStyle="1" w:styleId="msonormal0">
    <w:name w:val="msonormal"/>
    <w:basedOn w:val="Normal"/>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045B2"/>
    <w:rPr>
      <w:b/>
      <w:bCs/>
    </w:rPr>
  </w:style>
  <w:style w:type="character" w:styleId="Hyperlink">
    <w:name w:val="Hyperlink"/>
    <w:basedOn w:val="DefaultParagraphFont"/>
    <w:uiPriority w:val="99"/>
    <w:semiHidden/>
    <w:unhideWhenUsed/>
    <w:rsid w:val="006045B2"/>
    <w:rPr>
      <w:color w:val="0000FF"/>
      <w:u w:val="single"/>
    </w:rPr>
  </w:style>
  <w:style w:type="character" w:styleId="FollowedHyperlink">
    <w:name w:val="FollowedHyperlink"/>
    <w:basedOn w:val="DefaultParagraphFont"/>
    <w:uiPriority w:val="99"/>
    <w:semiHidden/>
    <w:unhideWhenUsed/>
    <w:rsid w:val="006045B2"/>
    <w:rPr>
      <w:color w:val="800080"/>
      <w:u w:val="single"/>
    </w:rPr>
  </w:style>
  <w:style w:type="character" w:styleId="Emphasis">
    <w:name w:val="Emphasis"/>
    <w:basedOn w:val="DefaultParagraphFont"/>
    <w:uiPriority w:val="20"/>
    <w:qFormat/>
    <w:rsid w:val="006045B2"/>
    <w:rPr>
      <w:i/>
      <w:iCs/>
    </w:rPr>
  </w:style>
  <w:style w:type="character" w:customStyle="1" w:styleId="h5">
    <w:name w:val="h5"/>
    <w:basedOn w:val="DefaultParagraphFont"/>
    <w:rsid w:val="006045B2"/>
  </w:style>
  <w:style w:type="character" w:customStyle="1" w:styleId="arrow">
    <w:name w:val="arrow"/>
    <w:basedOn w:val="DefaultParagraphFont"/>
    <w:rsid w:val="006045B2"/>
  </w:style>
  <w:style w:type="character" w:customStyle="1" w:styleId="sr-only">
    <w:name w:val="sr-only"/>
    <w:basedOn w:val="DefaultParagraphFont"/>
    <w:rsid w:val="006045B2"/>
  </w:style>
  <w:style w:type="character" w:customStyle="1" w:styleId="day-number-circle">
    <w:name w:val="day-number-circle"/>
    <w:basedOn w:val="DefaultParagraphFont"/>
    <w:rsid w:val="006045B2"/>
  </w:style>
  <w:style w:type="character" w:customStyle="1" w:styleId="day-number">
    <w:name w:val="day-number"/>
    <w:basedOn w:val="DefaultParagraphFont"/>
    <w:rsid w:val="006045B2"/>
  </w:style>
  <w:style w:type="character" w:customStyle="1" w:styleId="footer-link">
    <w:name w:val="footer-link"/>
    <w:basedOn w:val="DefaultParagraphFont"/>
    <w:rsid w:val="006045B2"/>
  </w:style>
  <w:style w:type="paragraph" w:customStyle="1" w:styleId="r0">
    <w:name w:val="r0"/>
    <w:basedOn w:val="Normal"/>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ool-name">
    <w:name w:val="tool-name"/>
    <w:basedOn w:val="DefaultParagraphFont"/>
    <w:rsid w:val="006045B2"/>
  </w:style>
  <w:style w:type="paragraph" w:customStyle="1" w:styleId="r1">
    <w:name w:val="r1"/>
    <w:basedOn w:val="Normal"/>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entry">
    <w:name w:val="listentry"/>
    <w:basedOn w:val="Normal"/>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ypecourse">
    <w:name w:val="type_course"/>
    <w:basedOn w:val="Normal"/>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reeitem">
    <w:name w:val="tree_item"/>
    <w:basedOn w:val="Normal"/>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ypesystem">
    <w:name w:val="type_system"/>
    <w:basedOn w:val="Normal"/>
    <w:rsid w:val="006045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29955">
      <w:bodyDiv w:val="1"/>
      <w:marLeft w:val="0"/>
      <w:marRight w:val="0"/>
      <w:marTop w:val="0"/>
      <w:marBottom w:val="0"/>
      <w:divBdr>
        <w:top w:val="none" w:sz="0" w:space="0" w:color="auto"/>
        <w:left w:val="none" w:sz="0" w:space="0" w:color="auto"/>
        <w:bottom w:val="none" w:sz="0" w:space="0" w:color="auto"/>
        <w:right w:val="none" w:sz="0" w:space="0" w:color="auto"/>
      </w:divBdr>
      <w:divsChild>
        <w:div w:id="13697740">
          <w:marLeft w:val="0"/>
          <w:marRight w:val="0"/>
          <w:marTop w:val="0"/>
          <w:marBottom w:val="0"/>
          <w:divBdr>
            <w:top w:val="none" w:sz="0" w:space="0" w:color="auto"/>
            <w:left w:val="none" w:sz="0" w:space="0" w:color="auto"/>
            <w:bottom w:val="none" w:sz="0" w:space="0" w:color="auto"/>
            <w:right w:val="none" w:sz="0" w:space="0" w:color="auto"/>
          </w:divBdr>
          <w:divsChild>
            <w:div w:id="678773488">
              <w:marLeft w:val="0"/>
              <w:marRight w:val="0"/>
              <w:marTop w:val="0"/>
              <w:marBottom w:val="0"/>
              <w:divBdr>
                <w:top w:val="none" w:sz="0" w:space="0" w:color="auto"/>
                <w:left w:val="none" w:sz="0" w:space="0" w:color="auto"/>
                <w:bottom w:val="none" w:sz="0" w:space="0" w:color="auto"/>
                <w:right w:val="none" w:sz="0" w:space="0" w:color="auto"/>
              </w:divBdr>
              <w:divsChild>
                <w:div w:id="616840451">
                  <w:marLeft w:val="0"/>
                  <w:marRight w:val="0"/>
                  <w:marTop w:val="0"/>
                  <w:marBottom w:val="0"/>
                  <w:divBdr>
                    <w:top w:val="none" w:sz="0" w:space="0" w:color="auto"/>
                    <w:left w:val="none" w:sz="0" w:space="0" w:color="auto"/>
                    <w:bottom w:val="none" w:sz="0" w:space="0" w:color="auto"/>
                    <w:right w:val="none" w:sz="0" w:space="0" w:color="auto"/>
                  </w:divBdr>
                  <w:divsChild>
                    <w:div w:id="1150440755">
                      <w:marLeft w:val="0"/>
                      <w:marRight w:val="0"/>
                      <w:marTop w:val="0"/>
                      <w:marBottom w:val="0"/>
                      <w:divBdr>
                        <w:top w:val="none" w:sz="0" w:space="0" w:color="auto"/>
                        <w:left w:val="none" w:sz="0" w:space="0" w:color="auto"/>
                        <w:bottom w:val="none" w:sz="0" w:space="0" w:color="auto"/>
                        <w:right w:val="none" w:sz="0" w:space="0" w:color="auto"/>
                      </w:divBdr>
                      <w:divsChild>
                        <w:div w:id="168646891">
                          <w:marLeft w:val="0"/>
                          <w:marRight w:val="0"/>
                          <w:marTop w:val="0"/>
                          <w:marBottom w:val="0"/>
                          <w:divBdr>
                            <w:top w:val="none" w:sz="0" w:space="0" w:color="auto"/>
                            <w:left w:val="none" w:sz="0" w:space="0" w:color="auto"/>
                            <w:bottom w:val="none" w:sz="0" w:space="0" w:color="auto"/>
                            <w:right w:val="none" w:sz="0" w:space="0" w:color="auto"/>
                          </w:divBdr>
                          <w:divsChild>
                            <w:div w:id="1020163184">
                              <w:marLeft w:val="0"/>
                              <w:marRight w:val="0"/>
                              <w:marTop w:val="0"/>
                              <w:marBottom w:val="0"/>
                              <w:divBdr>
                                <w:top w:val="none" w:sz="0" w:space="0" w:color="auto"/>
                                <w:left w:val="none" w:sz="0" w:space="0" w:color="auto"/>
                                <w:bottom w:val="none" w:sz="0" w:space="0" w:color="auto"/>
                                <w:right w:val="none" w:sz="0" w:space="0" w:color="auto"/>
                              </w:divBdr>
                              <w:divsChild>
                                <w:div w:id="1143473154">
                                  <w:marLeft w:val="0"/>
                                  <w:marRight w:val="0"/>
                                  <w:marTop w:val="0"/>
                                  <w:marBottom w:val="0"/>
                                  <w:divBdr>
                                    <w:top w:val="none" w:sz="0" w:space="0" w:color="auto"/>
                                    <w:left w:val="none" w:sz="0" w:space="0" w:color="auto"/>
                                    <w:bottom w:val="none" w:sz="0" w:space="0" w:color="auto"/>
                                    <w:right w:val="none" w:sz="0" w:space="0" w:color="auto"/>
                                  </w:divBdr>
                                  <w:divsChild>
                                    <w:div w:id="1828548964">
                                      <w:marLeft w:val="0"/>
                                      <w:marRight w:val="0"/>
                                      <w:marTop w:val="0"/>
                                      <w:marBottom w:val="0"/>
                                      <w:divBdr>
                                        <w:top w:val="none" w:sz="0" w:space="0" w:color="auto"/>
                                        <w:left w:val="none" w:sz="0" w:space="0" w:color="auto"/>
                                        <w:bottom w:val="none" w:sz="0" w:space="0" w:color="auto"/>
                                        <w:right w:val="none" w:sz="0" w:space="0" w:color="auto"/>
                                      </w:divBdr>
                                      <w:divsChild>
                                        <w:div w:id="367224045">
                                          <w:marLeft w:val="0"/>
                                          <w:marRight w:val="0"/>
                                          <w:marTop w:val="0"/>
                                          <w:marBottom w:val="0"/>
                                          <w:divBdr>
                                            <w:top w:val="none" w:sz="0" w:space="0" w:color="auto"/>
                                            <w:left w:val="none" w:sz="0" w:space="0" w:color="auto"/>
                                            <w:bottom w:val="none" w:sz="0" w:space="0" w:color="auto"/>
                                            <w:right w:val="none" w:sz="0" w:space="0" w:color="auto"/>
                                          </w:divBdr>
                                          <w:divsChild>
                                            <w:div w:id="79255325">
                                              <w:marLeft w:val="0"/>
                                              <w:marRight w:val="0"/>
                                              <w:marTop w:val="0"/>
                                              <w:marBottom w:val="0"/>
                                              <w:divBdr>
                                                <w:top w:val="none" w:sz="0" w:space="0" w:color="auto"/>
                                                <w:left w:val="none" w:sz="0" w:space="0" w:color="auto"/>
                                                <w:bottom w:val="none" w:sz="0" w:space="0" w:color="auto"/>
                                                <w:right w:val="none" w:sz="0" w:space="0" w:color="auto"/>
                                              </w:divBdr>
                                              <w:divsChild>
                                                <w:div w:id="18795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398022">
          <w:marLeft w:val="0"/>
          <w:marRight w:val="0"/>
          <w:marTop w:val="0"/>
          <w:marBottom w:val="0"/>
          <w:divBdr>
            <w:top w:val="none" w:sz="0" w:space="0" w:color="auto"/>
            <w:left w:val="none" w:sz="0" w:space="0" w:color="auto"/>
            <w:bottom w:val="none" w:sz="0" w:space="0" w:color="auto"/>
            <w:right w:val="none" w:sz="0" w:space="0" w:color="auto"/>
          </w:divBdr>
          <w:divsChild>
            <w:div w:id="1952783105">
              <w:marLeft w:val="0"/>
              <w:marRight w:val="0"/>
              <w:marTop w:val="0"/>
              <w:marBottom w:val="0"/>
              <w:divBdr>
                <w:top w:val="none" w:sz="0" w:space="0" w:color="auto"/>
                <w:left w:val="none" w:sz="0" w:space="0" w:color="auto"/>
                <w:bottom w:val="none" w:sz="0" w:space="0" w:color="auto"/>
                <w:right w:val="none" w:sz="0" w:space="0" w:color="auto"/>
              </w:divBdr>
              <w:divsChild>
                <w:div w:id="554050742">
                  <w:marLeft w:val="0"/>
                  <w:marRight w:val="0"/>
                  <w:marTop w:val="0"/>
                  <w:marBottom w:val="0"/>
                  <w:divBdr>
                    <w:top w:val="none" w:sz="0" w:space="0" w:color="auto"/>
                    <w:left w:val="none" w:sz="0" w:space="0" w:color="auto"/>
                    <w:bottom w:val="none" w:sz="0" w:space="0" w:color="auto"/>
                    <w:right w:val="none" w:sz="0" w:space="0" w:color="auto"/>
                  </w:divBdr>
                  <w:divsChild>
                    <w:div w:id="1227033345">
                      <w:marLeft w:val="0"/>
                      <w:marRight w:val="0"/>
                      <w:marTop w:val="0"/>
                      <w:marBottom w:val="0"/>
                      <w:divBdr>
                        <w:top w:val="none" w:sz="0" w:space="0" w:color="auto"/>
                        <w:left w:val="none" w:sz="0" w:space="0" w:color="auto"/>
                        <w:bottom w:val="none" w:sz="0" w:space="0" w:color="auto"/>
                        <w:right w:val="none" w:sz="0" w:space="0" w:color="auto"/>
                      </w:divBdr>
                      <w:divsChild>
                        <w:div w:id="12908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2503">
              <w:marLeft w:val="0"/>
              <w:marRight w:val="0"/>
              <w:marTop w:val="0"/>
              <w:marBottom w:val="0"/>
              <w:divBdr>
                <w:top w:val="none" w:sz="0" w:space="0" w:color="auto"/>
                <w:left w:val="none" w:sz="0" w:space="0" w:color="auto"/>
                <w:bottom w:val="none" w:sz="0" w:space="0" w:color="auto"/>
                <w:right w:val="none" w:sz="0" w:space="0" w:color="auto"/>
              </w:divBdr>
              <w:divsChild>
                <w:div w:id="551891277">
                  <w:marLeft w:val="0"/>
                  <w:marRight w:val="0"/>
                  <w:marTop w:val="0"/>
                  <w:marBottom w:val="0"/>
                  <w:divBdr>
                    <w:top w:val="none" w:sz="0" w:space="0" w:color="auto"/>
                    <w:left w:val="none" w:sz="0" w:space="0" w:color="auto"/>
                    <w:bottom w:val="none" w:sz="0" w:space="0" w:color="auto"/>
                    <w:right w:val="none" w:sz="0" w:space="0" w:color="auto"/>
                  </w:divBdr>
                  <w:divsChild>
                    <w:div w:id="21227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29411">
              <w:marLeft w:val="0"/>
              <w:marRight w:val="0"/>
              <w:marTop w:val="0"/>
              <w:marBottom w:val="0"/>
              <w:divBdr>
                <w:top w:val="none" w:sz="0" w:space="0" w:color="auto"/>
                <w:left w:val="none" w:sz="0" w:space="0" w:color="auto"/>
                <w:bottom w:val="none" w:sz="0" w:space="0" w:color="auto"/>
                <w:right w:val="none" w:sz="0" w:space="0" w:color="auto"/>
              </w:divBdr>
              <w:divsChild>
                <w:div w:id="503590843">
                  <w:marLeft w:val="0"/>
                  <w:marRight w:val="0"/>
                  <w:marTop w:val="0"/>
                  <w:marBottom w:val="0"/>
                  <w:divBdr>
                    <w:top w:val="none" w:sz="0" w:space="0" w:color="auto"/>
                    <w:left w:val="none" w:sz="0" w:space="0" w:color="auto"/>
                    <w:bottom w:val="none" w:sz="0" w:space="0" w:color="auto"/>
                    <w:right w:val="none" w:sz="0" w:space="0" w:color="auto"/>
                  </w:divBdr>
                  <w:divsChild>
                    <w:div w:id="1229918367">
                      <w:marLeft w:val="0"/>
                      <w:marRight w:val="0"/>
                      <w:marTop w:val="0"/>
                      <w:marBottom w:val="0"/>
                      <w:divBdr>
                        <w:top w:val="none" w:sz="0" w:space="0" w:color="auto"/>
                        <w:left w:val="none" w:sz="0" w:space="0" w:color="auto"/>
                        <w:bottom w:val="none" w:sz="0" w:space="0" w:color="auto"/>
                        <w:right w:val="none" w:sz="0" w:space="0" w:color="auto"/>
                      </w:divBdr>
                      <w:divsChild>
                        <w:div w:id="557127560">
                          <w:marLeft w:val="0"/>
                          <w:marRight w:val="0"/>
                          <w:marTop w:val="0"/>
                          <w:marBottom w:val="0"/>
                          <w:divBdr>
                            <w:top w:val="none" w:sz="0" w:space="0" w:color="auto"/>
                            <w:left w:val="none" w:sz="0" w:space="0" w:color="auto"/>
                            <w:bottom w:val="none" w:sz="0" w:space="0" w:color="auto"/>
                            <w:right w:val="none" w:sz="0" w:space="0" w:color="auto"/>
                          </w:divBdr>
                          <w:divsChild>
                            <w:div w:id="1319067734">
                              <w:marLeft w:val="0"/>
                              <w:marRight w:val="0"/>
                              <w:marTop w:val="0"/>
                              <w:marBottom w:val="0"/>
                              <w:divBdr>
                                <w:top w:val="none" w:sz="0" w:space="0" w:color="auto"/>
                                <w:left w:val="none" w:sz="0" w:space="0" w:color="auto"/>
                                <w:bottom w:val="none" w:sz="0" w:space="0" w:color="auto"/>
                                <w:right w:val="none" w:sz="0" w:space="0" w:color="auto"/>
                              </w:divBdr>
                            </w:div>
                            <w:div w:id="1358845885">
                              <w:marLeft w:val="0"/>
                              <w:marRight w:val="0"/>
                              <w:marTop w:val="0"/>
                              <w:marBottom w:val="0"/>
                              <w:divBdr>
                                <w:top w:val="none" w:sz="0" w:space="0" w:color="auto"/>
                                <w:left w:val="none" w:sz="0" w:space="0" w:color="auto"/>
                                <w:bottom w:val="none" w:sz="0" w:space="0" w:color="auto"/>
                                <w:right w:val="none" w:sz="0" w:space="0" w:color="auto"/>
                              </w:divBdr>
                              <w:divsChild>
                                <w:div w:id="780883665">
                                  <w:marLeft w:val="0"/>
                                  <w:marRight w:val="0"/>
                                  <w:marTop w:val="150"/>
                                  <w:marBottom w:val="150"/>
                                  <w:divBdr>
                                    <w:top w:val="none" w:sz="0" w:space="0" w:color="auto"/>
                                    <w:left w:val="none" w:sz="0" w:space="0" w:color="auto"/>
                                    <w:bottom w:val="none" w:sz="0" w:space="0" w:color="auto"/>
                                    <w:right w:val="none" w:sz="0" w:space="0" w:color="auto"/>
                                  </w:divBdr>
                                  <w:divsChild>
                                    <w:div w:id="1647393500">
                                      <w:marLeft w:val="0"/>
                                      <w:marRight w:val="0"/>
                                      <w:marTop w:val="0"/>
                                      <w:marBottom w:val="0"/>
                                      <w:divBdr>
                                        <w:top w:val="none" w:sz="0" w:space="0" w:color="auto"/>
                                        <w:left w:val="none" w:sz="0" w:space="0" w:color="auto"/>
                                        <w:bottom w:val="none" w:sz="0" w:space="0" w:color="auto"/>
                                        <w:right w:val="none" w:sz="0" w:space="0" w:color="auto"/>
                                      </w:divBdr>
                                    </w:div>
                                  </w:divsChild>
                                </w:div>
                                <w:div w:id="532886573">
                                  <w:marLeft w:val="0"/>
                                  <w:marRight w:val="0"/>
                                  <w:marTop w:val="0"/>
                                  <w:marBottom w:val="0"/>
                                  <w:divBdr>
                                    <w:top w:val="none" w:sz="0" w:space="0" w:color="auto"/>
                                    <w:left w:val="none" w:sz="0" w:space="0" w:color="auto"/>
                                    <w:bottom w:val="none" w:sz="0" w:space="0" w:color="auto"/>
                                    <w:right w:val="none" w:sz="0" w:space="0" w:color="auto"/>
                                  </w:divBdr>
                                </w:div>
                                <w:div w:id="1273174512">
                                  <w:marLeft w:val="0"/>
                                  <w:marRight w:val="0"/>
                                  <w:marTop w:val="0"/>
                                  <w:marBottom w:val="0"/>
                                  <w:divBdr>
                                    <w:top w:val="none" w:sz="0" w:space="0" w:color="auto"/>
                                    <w:left w:val="none" w:sz="0" w:space="0" w:color="auto"/>
                                    <w:bottom w:val="none" w:sz="0" w:space="0" w:color="auto"/>
                                    <w:right w:val="none" w:sz="0" w:space="0" w:color="auto"/>
                                  </w:divBdr>
                                </w:div>
                                <w:div w:id="479924164">
                                  <w:marLeft w:val="0"/>
                                  <w:marRight w:val="0"/>
                                  <w:marTop w:val="0"/>
                                  <w:marBottom w:val="0"/>
                                  <w:divBdr>
                                    <w:top w:val="none" w:sz="0" w:space="0" w:color="auto"/>
                                    <w:left w:val="none" w:sz="0" w:space="0" w:color="auto"/>
                                    <w:bottom w:val="none" w:sz="0" w:space="0" w:color="auto"/>
                                    <w:right w:val="none" w:sz="0" w:space="0" w:color="auto"/>
                                  </w:divBdr>
                                </w:div>
                                <w:div w:id="1430080080">
                                  <w:marLeft w:val="0"/>
                                  <w:marRight w:val="0"/>
                                  <w:marTop w:val="0"/>
                                  <w:marBottom w:val="0"/>
                                  <w:divBdr>
                                    <w:top w:val="none" w:sz="0" w:space="0" w:color="auto"/>
                                    <w:left w:val="none" w:sz="0" w:space="0" w:color="auto"/>
                                    <w:bottom w:val="none" w:sz="0" w:space="0" w:color="auto"/>
                                    <w:right w:val="none" w:sz="0" w:space="0" w:color="auto"/>
                                  </w:divBdr>
                                </w:div>
                                <w:div w:id="2137404928">
                                  <w:marLeft w:val="0"/>
                                  <w:marRight w:val="0"/>
                                  <w:marTop w:val="0"/>
                                  <w:marBottom w:val="0"/>
                                  <w:divBdr>
                                    <w:top w:val="none" w:sz="0" w:space="0" w:color="auto"/>
                                    <w:left w:val="none" w:sz="0" w:space="0" w:color="auto"/>
                                    <w:bottom w:val="none" w:sz="0" w:space="0" w:color="auto"/>
                                    <w:right w:val="none" w:sz="0" w:space="0" w:color="auto"/>
                                  </w:divBdr>
                                </w:div>
                                <w:div w:id="945186665">
                                  <w:marLeft w:val="0"/>
                                  <w:marRight w:val="0"/>
                                  <w:marTop w:val="0"/>
                                  <w:marBottom w:val="0"/>
                                  <w:divBdr>
                                    <w:top w:val="none" w:sz="0" w:space="0" w:color="auto"/>
                                    <w:left w:val="none" w:sz="0" w:space="0" w:color="auto"/>
                                    <w:bottom w:val="none" w:sz="0" w:space="0" w:color="auto"/>
                                    <w:right w:val="none" w:sz="0" w:space="0" w:color="auto"/>
                                  </w:divBdr>
                                </w:div>
                                <w:div w:id="1239171446">
                                  <w:marLeft w:val="0"/>
                                  <w:marRight w:val="0"/>
                                  <w:marTop w:val="0"/>
                                  <w:marBottom w:val="0"/>
                                  <w:divBdr>
                                    <w:top w:val="none" w:sz="0" w:space="0" w:color="auto"/>
                                    <w:left w:val="none" w:sz="0" w:space="0" w:color="auto"/>
                                    <w:bottom w:val="none" w:sz="0" w:space="0" w:color="auto"/>
                                    <w:right w:val="none" w:sz="0" w:space="0" w:color="auto"/>
                                  </w:divBdr>
                                </w:div>
                                <w:div w:id="1465005385">
                                  <w:marLeft w:val="0"/>
                                  <w:marRight w:val="0"/>
                                  <w:marTop w:val="0"/>
                                  <w:marBottom w:val="0"/>
                                  <w:divBdr>
                                    <w:top w:val="none" w:sz="0" w:space="0" w:color="auto"/>
                                    <w:left w:val="none" w:sz="0" w:space="0" w:color="auto"/>
                                    <w:bottom w:val="none" w:sz="0" w:space="0" w:color="auto"/>
                                    <w:right w:val="none" w:sz="0" w:space="0" w:color="auto"/>
                                  </w:divBdr>
                                </w:div>
                                <w:div w:id="1353874809">
                                  <w:marLeft w:val="0"/>
                                  <w:marRight w:val="0"/>
                                  <w:marTop w:val="0"/>
                                  <w:marBottom w:val="0"/>
                                  <w:divBdr>
                                    <w:top w:val="none" w:sz="0" w:space="0" w:color="auto"/>
                                    <w:left w:val="none" w:sz="0" w:space="0" w:color="auto"/>
                                    <w:bottom w:val="none" w:sz="0" w:space="0" w:color="auto"/>
                                    <w:right w:val="none" w:sz="0" w:space="0" w:color="auto"/>
                                  </w:divBdr>
                                </w:div>
                                <w:div w:id="646084416">
                                  <w:marLeft w:val="0"/>
                                  <w:marRight w:val="0"/>
                                  <w:marTop w:val="0"/>
                                  <w:marBottom w:val="0"/>
                                  <w:divBdr>
                                    <w:top w:val="none" w:sz="0" w:space="0" w:color="auto"/>
                                    <w:left w:val="none" w:sz="0" w:space="0" w:color="auto"/>
                                    <w:bottom w:val="none" w:sz="0" w:space="0" w:color="auto"/>
                                    <w:right w:val="none" w:sz="0" w:space="0" w:color="auto"/>
                                  </w:divBdr>
                                </w:div>
                                <w:div w:id="2047413878">
                                  <w:marLeft w:val="0"/>
                                  <w:marRight w:val="0"/>
                                  <w:marTop w:val="0"/>
                                  <w:marBottom w:val="0"/>
                                  <w:divBdr>
                                    <w:top w:val="none" w:sz="0" w:space="0" w:color="auto"/>
                                    <w:left w:val="none" w:sz="0" w:space="0" w:color="auto"/>
                                    <w:bottom w:val="none" w:sz="0" w:space="0" w:color="auto"/>
                                    <w:right w:val="none" w:sz="0" w:space="0" w:color="auto"/>
                                  </w:divBdr>
                                </w:div>
                                <w:div w:id="1125345006">
                                  <w:marLeft w:val="0"/>
                                  <w:marRight w:val="0"/>
                                  <w:marTop w:val="0"/>
                                  <w:marBottom w:val="0"/>
                                  <w:divBdr>
                                    <w:top w:val="none" w:sz="0" w:space="0" w:color="auto"/>
                                    <w:left w:val="none" w:sz="0" w:space="0" w:color="auto"/>
                                    <w:bottom w:val="none" w:sz="0" w:space="0" w:color="auto"/>
                                    <w:right w:val="none" w:sz="0" w:space="0" w:color="auto"/>
                                  </w:divBdr>
                                </w:div>
                                <w:div w:id="1467702665">
                                  <w:marLeft w:val="0"/>
                                  <w:marRight w:val="0"/>
                                  <w:marTop w:val="0"/>
                                  <w:marBottom w:val="0"/>
                                  <w:divBdr>
                                    <w:top w:val="none" w:sz="0" w:space="0" w:color="auto"/>
                                    <w:left w:val="none" w:sz="0" w:space="0" w:color="auto"/>
                                    <w:bottom w:val="none" w:sz="0" w:space="0" w:color="auto"/>
                                    <w:right w:val="none" w:sz="0" w:space="0" w:color="auto"/>
                                  </w:divBdr>
                                </w:div>
                                <w:div w:id="1935085609">
                                  <w:marLeft w:val="0"/>
                                  <w:marRight w:val="0"/>
                                  <w:marTop w:val="0"/>
                                  <w:marBottom w:val="0"/>
                                  <w:divBdr>
                                    <w:top w:val="none" w:sz="0" w:space="0" w:color="auto"/>
                                    <w:left w:val="none" w:sz="0" w:space="0" w:color="auto"/>
                                    <w:bottom w:val="none" w:sz="0" w:space="0" w:color="auto"/>
                                    <w:right w:val="none" w:sz="0" w:space="0" w:color="auto"/>
                                  </w:divBdr>
                                </w:div>
                                <w:div w:id="222179127">
                                  <w:marLeft w:val="0"/>
                                  <w:marRight w:val="0"/>
                                  <w:marTop w:val="0"/>
                                  <w:marBottom w:val="0"/>
                                  <w:divBdr>
                                    <w:top w:val="none" w:sz="0" w:space="0" w:color="auto"/>
                                    <w:left w:val="none" w:sz="0" w:space="0" w:color="auto"/>
                                    <w:bottom w:val="none" w:sz="0" w:space="0" w:color="auto"/>
                                    <w:right w:val="none" w:sz="0" w:space="0" w:color="auto"/>
                                  </w:divBdr>
                                </w:div>
                                <w:div w:id="1975208627">
                                  <w:marLeft w:val="0"/>
                                  <w:marRight w:val="0"/>
                                  <w:marTop w:val="0"/>
                                  <w:marBottom w:val="0"/>
                                  <w:divBdr>
                                    <w:top w:val="none" w:sz="0" w:space="0" w:color="auto"/>
                                    <w:left w:val="none" w:sz="0" w:space="0" w:color="auto"/>
                                    <w:bottom w:val="none" w:sz="0" w:space="0" w:color="auto"/>
                                    <w:right w:val="none" w:sz="0" w:space="0" w:color="auto"/>
                                  </w:divBdr>
                                </w:div>
                                <w:div w:id="1269238877">
                                  <w:marLeft w:val="0"/>
                                  <w:marRight w:val="0"/>
                                  <w:marTop w:val="0"/>
                                  <w:marBottom w:val="0"/>
                                  <w:divBdr>
                                    <w:top w:val="none" w:sz="0" w:space="0" w:color="auto"/>
                                    <w:left w:val="none" w:sz="0" w:space="0" w:color="auto"/>
                                    <w:bottom w:val="none" w:sz="0" w:space="0" w:color="auto"/>
                                    <w:right w:val="none" w:sz="0" w:space="0" w:color="auto"/>
                                  </w:divBdr>
                                </w:div>
                                <w:div w:id="1533424787">
                                  <w:marLeft w:val="0"/>
                                  <w:marRight w:val="0"/>
                                  <w:marTop w:val="0"/>
                                  <w:marBottom w:val="0"/>
                                  <w:divBdr>
                                    <w:top w:val="none" w:sz="0" w:space="0" w:color="auto"/>
                                    <w:left w:val="none" w:sz="0" w:space="0" w:color="auto"/>
                                    <w:bottom w:val="none" w:sz="0" w:space="0" w:color="auto"/>
                                    <w:right w:val="none" w:sz="0" w:space="0" w:color="auto"/>
                                  </w:divBdr>
                                </w:div>
                                <w:div w:id="2018653225">
                                  <w:marLeft w:val="0"/>
                                  <w:marRight w:val="0"/>
                                  <w:marTop w:val="0"/>
                                  <w:marBottom w:val="0"/>
                                  <w:divBdr>
                                    <w:top w:val="none" w:sz="0" w:space="0" w:color="auto"/>
                                    <w:left w:val="none" w:sz="0" w:space="0" w:color="auto"/>
                                    <w:bottom w:val="none" w:sz="0" w:space="0" w:color="auto"/>
                                    <w:right w:val="none" w:sz="0" w:space="0" w:color="auto"/>
                                  </w:divBdr>
                                </w:div>
                                <w:div w:id="458231958">
                                  <w:marLeft w:val="0"/>
                                  <w:marRight w:val="0"/>
                                  <w:marTop w:val="0"/>
                                  <w:marBottom w:val="0"/>
                                  <w:divBdr>
                                    <w:top w:val="none" w:sz="0" w:space="0" w:color="auto"/>
                                    <w:left w:val="none" w:sz="0" w:space="0" w:color="auto"/>
                                    <w:bottom w:val="none" w:sz="0" w:space="0" w:color="auto"/>
                                    <w:right w:val="none" w:sz="0" w:space="0" w:color="auto"/>
                                  </w:divBdr>
                                </w:div>
                                <w:div w:id="1508328062">
                                  <w:marLeft w:val="0"/>
                                  <w:marRight w:val="0"/>
                                  <w:marTop w:val="0"/>
                                  <w:marBottom w:val="0"/>
                                  <w:divBdr>
                                    <w:top w:val="none" w:sz="0" w:space="0" w:color="auto"/>
                                    <w:left w:val="none" w:sz="0" w:space="0" w:color="auto"/>
                                    <w:bottom w:val="none" w:sz="0" w:space="0" w:color="auto"/>
                                    <w:right w:val="none" w:sz="0" w:space="0" w:color="auto"/>
                                  </w:divBdr>
                                </w:div>
                                <w:div w:id="1971477724">
                                  <w:marLeft w:val="0"/>
                                  <w:marRight w:val="0"/>
                                  <w:marTop w:val="0"/>
                                  <w:marBottom w:val="0"/>
                                  <w:divBdr>
                                    <w:top w:val="none" w:sz="0" w:space="0" w:color="auto"/>
                                    <w:left w:val="none" w:sz="0" w:space="0" w:color="auto"/>
                                    <w:bottom w:val="none" w:sz="0" w:space="0" w:color="auto"/>
                                    <w:right w:val="none" w:sz="0" w:space="0" w:color="auto"/>
                                  </w:divBdr>
                                </w:div>
                                <w:div w:id="74597529">
                                  <w:marLeft w:val="0"/>
                                  <w:marRight w:val="0"/>
                                  <w:marTop w:val="0"/>
                                  <w:marBottom w:val="0"/>
                                  <w:divBdr>
                                    <w:top w:val="none" w:sz="0" w:space="0" w:color="auto"/>
                                    <w:left w:val="none" w:sz="0" w:space="0" w:color="auto"/>
                                    <w:bottom w:val="none" w:sz="0" w:space="0" w:color="auto"/>
                                    <w:right w:val="none" w:sz="0" w:space="0" w:color="auto"/>
                                  </w:divBdr>
                                </w:div>
                                <w:div w:id="726220036">
                                  <w:marLeft w:val="0"/>
                                  <w:marRight w:val="0"/>
                                  <w:marTop w:val="0"/>
                                  <w:marBottom w:val="0"/>
                                  <w:divBdr>
                                    <w:top w:val="none" w:sz="0" w:space="0" w:color="auto"/>
                                    <w:left w:val="none" w:sz="0" w:space="0" w:color="auto"/>
                                    <w:bottom w:val="none" w:sz="0" w:space="0" w:color="auto"/>
                                    <w:right w:val="none" w:sz="0" w:space="0" w:color="auto"/>
                                  </w:divBdr>
                                </w:div>
                                <w:div w:id="1683388883">
                                  <w:marLeft w:val="0"/>
                                  <w:marRight w:val="0"/>
                                  <w:marTop w:val="0"/>
                                  <w:marBottom w:val="0"/>
                                  <w:divBdr>
                                    <w:top w:val="none" w:sz="0" w:space="0" w:color="auto"/>
                                    <w:left w:val="none" w:sz="0" w:space="0" w:color="auto"/>
                                    <w:bottom w:val="none" w:sz="0" w:space="0" w:color="auto"/>
                                    <w:right w:val="none" w:sz="0" w:space="0" w:color="auto"/>
                                  </w:divBdr>
                                </w:div>
                                <w:div w:id="827598524">
                                  <w:marLeft w:val="0"/>
                                  <w:marRight w:val="0"/>
                                  <w:marTop w:val="0"/>
                                  <w:marBottom w:val="0"/>
                                  <w:divBdr>
                                    <w:top w:val="none" w:sz="0" w:space="0" w:color="auto"/>
                                    <w:left w:val="none" w:sz="0" w:space="0" w:color="auto"/>
                                    <w:bottom w:val="none" w:sz="0" w:space="0" w:color="auto"/>
                                    <w:right w:val="none" w:sz="0" w:space="0" w:color="auto"/>
                                  </w:divBdr>
                                </w:div>
                                <w:div w:id="156775965">
                                  <w:marLeft w:val="0"/>
                                  <w:marRight w:val="0"/>
                                  <w:marTop w:val="0"/>
                                  <w:marBottom w:val="0"/>
                                  <w:divBdr>
                                    <w:top w:val="none" w:sz="0" w:space="0" w:color="auto"/>
                                    <w:left w:val="none" w:sz="0" w:space="0" w:color="auto"/>
                                    <w:bottom w:val="none" w:sz="0" w:space="0" w:color="auto"/>
                                    <w:right w:val="none" w:sz="0" w:space="0" w:color="auto"/>
                                  </w:divBdr>
                                </w:div>
                                <w:div w:id="139075257">
                                  <w:marLeft w:val="0"/>
                                  <w:marRight w:val="0"/>
                                  <w:marTop w:val="0"/>
                                  <w:marBottom w:val="0"/>
                                  <w:divBdr>
                                    <w:top w:val="none" w:sz="0" w:space="0" w:color="auto"/>
                                    <w:left w:val="none" w:sz="0" w:space="0" w:color="auto"/>
                                    <w:bottom w:val="none" w:sz="0" w:space="0" w:color="auto"/>
                                    <w:right w:val="none" w:sz="0" w:space="0" w:color="auto"/>
                                  </w:divBdr>
                                </w:div>
                                <w:div w:id="907417464">
                                  <w:marLeft w:val="0"/>
                                  <w:marRight w:val="0"/>
                                  <w:marTop w:val="0"/>
                                  <w:marBottom w:val="0"/>
                                  <w:divBdr>
                                    <w:top w:val="none" w:sz="0" w:space="0" w:color="auto"/>
                                    <w:left w:val="none" w:sz="0" w:space="0" w:color="auto"/>
                                    <w:bottom w:val="none" w:sz="0" w:space="0" w:color="auto"/>
                                    <w:right w:val="none" w:sz="0" w:space="0" w:color="auto"/>
                                  </w:divBdr>
                                </w:div>
                                <w:div w:id="1598905964">
                                  <w:marLeft w:val="0"/>
                                  <w:marRight w:val="0"/>
                                  <w:marTop w:val="0"/>
                                  <w:marBottom w:val="0"/>
                                  <w:divBdr>
                                    <w:top w:val="none" w:sz="0" w:space="0" w:color="auto"/>
                                    <w:left w:val="none" w:sz="0" w:space="0" w:color="auto"/>
                                    <w:bottom w:val="none" w:sz="0" w:space="0" w:color="auto"/>
                                    <w:right w:val="none" w:sz="0" w:space="0" w:color="auto"/>
                                  </w:divBdr>
                                </w:div>
                                <w:div w:id="995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4427">
                      <w:marLeft w:val="0"/>
                      <w:marRight w:val="0"/>
                      <w:marTop w:val="0"/>
                      <w:marBottom w:val="0"/>
                      <w:divBdr>
                        <w:top w:val="none" w:sz="0" w:space="0" w:color="auto"/>
                        <w:left w:val="none" w:sz="0" w:space="0" w:color="auto"/>
                        <w:bottom w:val="none" w:sz="0" w:space="0" w:color="auto"/>
                        <w:right w:val="none" w:sz="0" w:space="0" w:color="auto"/>
                      </w:divBdr>
                      <w:divsChild>
                        <w:div w:id="1136726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98771919">
              <w:marLeft w:val="0"/>
              <w:marRight w:val="0"/>
              <w:marTop w:val="0"/>
              <w:marBottom w:val="0"/>
              <w:divBdr>
                <w:top w:val="none" w:sz="0" w:space="0" w:color="auto"/>
                <w:left w:val="none" w:sz="0" w:space="0" w:color="auto"/>
                <w:bottom w:val="none" w:sz="0" w:space="0" w:color="auto"/>
                <w:right w:val="none" w:sz="0" w:space="0" w:color="auto"/>
              </w:divBdr>
              <w:divsChild>
                <w:div w:id="11690299">
                  <w:marLeft w:val="0"/>
                  <w:marRight w:val="0"/>
                  <w:marTop w:val="0"/>
                  <w:marBottom w:val="0"/>
                  <w:divBdr>
                    <w:top w:val="none" w:sz="0" w:space="0" w:color="auto"/>
                    <w:left w:val="none" w:sz="0" w:space="0" w:color="auto"/>
                    <w:bottom w:val="none" w:sz="0" w:space="0" w:color="auto"/>
                    <w:right w:val="none" w:sz="0" w:space="0" w:color="auto"/>
                  </w:divBdr>
                  <w:divsChild>
                    <w:div w:id="1143691224">
                      <w:marLeft w:val="0"/>
                      <w:marRight w:val="0"/>
                      <w:marTop w:val="0"/>
                      <w:marBottom w:val="0"/>
                      <w:divBdr>
                        <w:top w:val="none" w:sz="0" w:space="0" w:color="auto"/>
                        <w:left w:val="none" w:sz="0" w:space="0" w:color="auto"/>
                        <w:bottom w:val="none" w:sz="0" w:space="0" w:color="auto"/>
                        <w:right w:val="none" w:sz="0" w:space="0" w:color="auto"/>
                      </w:divBdr>
                    </w:div>
                    <w:div w:id="570193059">
                      <w:marLeft w:val="0"/>
                      <w:marRight w:val="0"/>
                      <w:marTop w:val="0"/>
                      <w:marBottom w:val="0"/>
                      <w:divBdr>
                        <w:top w:val="none" w:sz="0" w:space="0" w:color="auto"/>
                        <w:left w:val="none" w:sz="0" w:space="0" w:color="auto"/>
                        <w:bottom w:val="none" w:sz="0" w:space="0" w:color="auto"/>
                        <w:right w:val="none" w:sz="0" w:space="0" w:color="auto"/>
                      </w:divBdr>
                    </w:div>
                    <w:div w:id="1293100736">
                      <w:marLeft w:val="0"/>
                      <w:marRight w:val="0"/>
                      <w:marTop w:val="0"/>
                      <w:marBottom w:val="0"/>
                      <w:divBdr>
                        <w:top w:val="none" w:sz="0" w:space="0" w:color="auto"/>
                        <w:left w:val="none" w:sz="0" w:space="0" w:color="auto"/>
                        <w:bottom w:val="none" w:sz="0" w:space="0" w:color="auto"/>
                        <w:right w:val="none" w:sz="0" w:space="0" w:color="auto"/>
                      </w:divBdr>
                    </w:div>
                    <w:div w:id="7873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68041">
              <w:marLeft w:val="0"/>
              <w:marRight w:val="0"/>
              <w:marTop w:val="0"/>
              <w:marBottom w:val="0"/>
              <w:divBdr>
                <w:top w:val="none" w:sz="0" w:space="0" w:color="auto"/>
                <w:left w:val="none" w:sz="0" w:space="0" w:color="auto"/>
                <w:bottom w:val="none" w:sz="0" w:space="0" w:color="auto"/>
                <w:right w:val="none" w:sz="0" w:space="0" w:color="auto"/>
              </w:divBdr>
              <w:divsChild>
                <w:div w:id="747382571">
                  <w:marLeft w:val="0"/>
                  <w:marRight w:val="0"/>
                  <w:marTop w:val="0"/>
                  <w:marBottom w:val="0"/>
                  <w:divBdr>
                    <w:top w:val="none" w:sz="0" w:space="0" w:color="auto"/>
                    <w:left w:val="none" w:sz="0" w:space="0" w:color="auto"/>
                    <w:bottom w:val="none" w:sz="0" w:space="0" w:color="auto"/>
                    <w:right w:val="none" w:sz="0" w:space="0" w:color="auto"/>
                  </w:divBdr>
                  <w:divsChild>
                    <w:div w:id="14834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9091">
              <w:marLeft w:val="0"/>
              <w:marRight w:val="0"/>
              <w:marTop w:val="0"/>
              <w:marBottom w:val="0"/>
              <w:divBdr>
                <w:top w:val="none" w:sz="0" w:space="0" w:color="auto"/>
                <w:left w:val="none" w:sz="0" w:space="0" w:color="auto"/>
                <w:bottom w:val="none" w:sz="0" w:space="0" w:color="auto"/>
                <w:right w:val="none" w:sz="0" w:space="0" w:color="auto"/>
              </w:divBdr>
              <w:divsChild>
                <w:div w:id="500242348">
                  <w:marLeft w:val="0"/>
                  <w:marRight w:val="0"/>
                  <w:marTop w:val="0"/>
                  <w:marBottom w:val="0"/>
                  <w:divBdr>
                    <w:top w:val="none" w:sz="0" w:space="0" w:color="auto"/>
                    <w:left w:val="none" w:sz="0" w:space="0" w:color="auto"/>
                    <w:bottom w:val="none" w:sz="0" w:space="0" w:color="auto"/>
                    <w:right w:val="none" w:sz="0" w:space="0" w:color="auto"/>
                  </w:divBdr>
                  <w:divsChild>
                    <w:div w:id="12565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nline.regiscollege.edu/course/view.php?id=5087" TargetMode="External"/><Relationship Id="rId21" Type="http://schemas.openxmlformats.org/officeDocument/2006/relationships/hyperlink" Target="https://myonline.regiscollege.edu/course/view.php?id=5087" TargetMode="External"/><Relationship Id="rId42" Type="http://schemas.openxmlformats.org/officeDocument/2006/relationships/hyperlink" Target="https://myonline.regiscollege.edu/course/view.php?id=5087" TargetMode="External"/><Relationship Id="rId47" Type="http://schemas.openxmlformats.org/officeDocument/2006/relationships/hyperlink" Target="https://myonline.regiscollege.edu/course/view.php?id=5087" TargetMode="External"/><Relationship Id="rId63" Type="http://schemas.openxmlformats.org/officeDocument/2006/relationships/hyperlink" Target="https://myonline.regiscollege.edu/course/view.php?id=5087" TargetMode="External"/><Relationship Id="rId68" Type="http://schemas.openxmlformats.org/officeDocument/2006/relationships/hyperlink" Target="https://urldefense.proofpoint.com/v2/url?u=https-3A__regiscollege2.sharepoint.com_sites_its_training_Shared-2520Documents_Forms_AllItems.aspx-3Fid-3D-252Fsites-252Fits-252Ftraining-252FShared-2520Documents-252FOffice-2520365-252FOffice-2520365-252FOffice-2520365-2520-252D-2520Participant-2520Guide-252Epdf-26parent-3D-252Fsites-252Fits-252Ftraining-252FShared-2520Documents-252FOffice-2520365-252FOffice-2520365&amp;d=DwMFAg&amp;c=0YLnzTkWOdJlub_y7qAx8Q&amp;r=kijF5Cd42GDFRgEYy8-_MBjbAyqbnuZkhZmEWP-uEUU&amp;m=lREj2WrQw5Nz_XiPKPh-WL1pUhmAoEVX0mXNtNypYL8&amp;s=qF-brWDStlJCClDBqAsJ1YX-GOKaph3eFULZQHWa-nc&amp;e=" TargetMode="External"/><Relationship Id="rId84" Type="http://schemas.openxmlformats.org/officeDocument/2006/relationships/hyperlink" Target="https://regiscollege2.sharepoint.com/sites/regis-resources/SitePages/Counseling%20Services.aspx" TargetMode="External"/><Relationship Id="rId89" Type="http://schemas.openxmlformats.org/officeDocument/2006/relationships/image" Target="media/image2.jpeg"/><Relationship Id="rId16" Type="http://schemas.openxmlformats.org/officeDocument/2006/relationships/hyperlink" Target="https://myonline.regiscollege.edu/course/view.php?id=5087" TargetMode="External"/><Relationship Id="rId107" Type="http://schemas.openxmlformats.org/officeDocument/2006/relationships/hyperlink" Target="https://myonline.regiscollege.edu/course/view.php?id=5087" TargetMode="External"/><Relationship Id="rId11" Type="http://schemas.openxmlformats.org/officeDocument/2006/relationships/hyperlink" Target="https://myonline.regiscollege.edu/course/view.php?id=5087" TargetMode="External"/><Relationship Id="rId32" Type="http://schemas.openxmlformats.org/officeDocument/2006/relationships/hyperlink" Target="https://myonline.regiscollege.edu/course/view.php?id=5087" TargetMode="External"/><Relationship Id="rId37" Type="http://schemas.openxmlformats.org/officeDocument/2006/relationships/hyperlink" Target="https://myonline.regiscollege.edu/course/view.php?id=5087" TargetMode="External"/><Relationship Id="rId53" Type="http://schemas.openxmlformats.org/officeDocument/2006/relationships/hyperlink" Target="https://myonline.regiscollege.edu/course/view.php?id=5087" TargetMode="External"/><Relationship Id="rId58" Type="http://schemas.openxmlformats.org/officeDocument/2006/relationships/hyperlink" Target="https://myonline.regiscollege.edu/course/view.php?id=5087" TargetMode="External"/><Relationship Id="rId74" Type="http://schemas.openxmlformats.org/officeDocument/2006/relationships/hyperlink" Target="https://libguides.regiscollege.edu/academic-integrity" TargetMode="External"/><Relationship Id="rId79" Type="http://schemas.openxmlformats.org/officeDocument/2006/relationships/hyperlink" Target="https://www.regiscollege.edu/virtual-campus/virtual-classroom-experience" TargetMode="External"/><Relationship Id="rId102" Type="http://schemas.openxmlformats.org/officeDocument/2006/relationships/hyperlink" Target="https://myonline.regiscollege.edu/course/view.php?id=5087" TargetMode="External"/><Relationship Id="rId5" Type="http://schemas.openxmlformats.org/officeDocument/2006/relationships/hyperlink" Target="https://myonline.regiscollege.edu/course/view.php?id=5087" TargetMode="External"/><Relationship Id="rId90" Type="http://schemas.openxmlformats.org/officeDocument/2006/relationships/hyperlink" Target="https://lmscontent.embanet.com/Media/PSTUORT/PSTUORT-Zoom/" TargetMode="External"/><Relationship Id="rId95" Type="http://schemas.openxmlformats.org/officeDocument/2006/relationships/hyperlink" Target="https://myonline.regiscollege.edu/course/view.php?id=5087" TargetMode="External"/><Relationship Id="rId22" Type="http://schemas.openxmlformats.org/officeDocument/2006/relationships/hyperlink" Target="https://myonline.regiscollege.edu/course/view.php?id=5087" TargetMode="External"/><Relationship Id="rId27" Type="http://schemas.openxmlformats.org/officeDocument/2006/relationships/hyperlink" Target="https://myonline.regiscollege.edu/course/view.php?id=5087" TargetMode="External"/><Relationship Id="rId43" Type="http://schemas.openxmlformats.org/officeDocument/2006/relationships/hyperlink" Target="https://myonline.regiscollege.edu/course/view.php?id=5087" TargetMode="External"/><Relationship Id="rId48" Type="http://schemas.openxmlformats.org/officeDocument/2006/relationships/hyperlink" Target="https://myonline.regiscollege.edu/course/view.php?id=5087" TargetMode="External"/><Relationship Id="rId64" Type="http://schemas.openxmlformats.org/officeDocument/2006/relationships/hyperlink" Target="https://myonline.regiscollege.edu/course/view.php?id=5087" TargetMode="External"/><Relationship Id="rId69" Type="http://schemas.openxmlformats.org/officeDocument/2006/relationships/hyperlink" Target="https://web.respondus.com/lockdownbrowser-student-video/" TargetMode="External"/><Relationship Id="rId80" Type="http://schemas.openxmlformats.org/officeDocument/2006/relationships/hyperlink" Target="mailto:studentsupport@onlinehealth.regiscollege.edu" TargetMode="External"/><Relationship Id="rId85" Type="http://schemas.openxmlformats.org/officeDocument/2006/relationships/hyperlink" Target="https://myassistanceprogram.com/student-assistance-program/" TargetMode="External"/><Relationship Id="rId12" Type="http://schemas.openxmlformats.org/officeDocument/2006/relationships/hyperlink" Target="https://myonline.regiscollege.edu/course/view.php?id=5087" TargetMode="External"/><Relationship Id="rId17" Type="http://schemas.openxmlformats.org/officeDocument/2006/relationships/hyperlink" Target="https://myonline.regiscollege.edu/course/view.php?id=5087" TargetMode="External"/><Relationship Id="rId33" Type="http://schemas.openxmlformats.org/officeDocument/2006/relationships/hyperlink" Target="https://myonline.regiscollege.edu/course/view.php?id=5087" TargetMode="External"/><Relationship Id="rId38" Type="http://schemas.openxmlformats.org/officeDocument/2006/relationships/hyperlink" Target="https://myonline.regiscollege.edu/course/view.php?id=5087" TargetMode="External"/><Relationship Id="rId59" Type="http://schemas.openxmlformats.org/officeDocument/2006/relationships/hyperlink" Target="https://myonline.regiscollege.edu/course/view.php?id=5087" TargetMode="External"/><Relationship Id="rId103" Type="http://schemas.openxmlformats.org/officeDocument/2006/relationships/hyperlink" Target="https://myonline.regiscollege.edu/user/index.php?contextid=760976&amp;roleid=5" TargetMode="External"/><Relationship Id="rId108" Type="http://schemas.openxmlformats.org/officeDocument/2006/relationships/hyperlink" Target="https://myonline.regiscollege.edu/user/view.php?id=6825&amp;course=5087" TargetMode="External"/><Relationship Id="rId54" Type="http://schemas.openxmlformats.org/officeDocument/2006/relationships/hyperlink" Target="https://myonline.regiscollege.edu/course/view.php?id=5087" TargetMode="External"/><Relationship Id="rId70" Type="http://schemas.openxmlformats.org/officeDocument/2006/relationships/hyperlink" Target="https://web.respondus.com/he/monitor/resources/" TargetMode="External"/><Relationship Id="rId75" Type="http://schemas.openxmlformats.org/officeDocument/2006/relationships/hyperlink" Target="https://www.regiscollege.edu/sites/default/files/academics/academic-catalog-2022-2023.pdf" TargetMode="External"/><Relationship Id="rId91" Type="http://schemas.openxmlformats.org/officeDocument/2006/relationships/image" Target="media/image3.png"/><Relationship Id="rId9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hyperlink" Target="https://myonline.regiscollege.edu/course/view.php?id=5087" TargetMode="External"/><Relationship Id="rId15" Type="http://schemas.openxmlformats.org/officeDocument/2006/relationships/hyperlink" Target="https://myonline.regiscollege.edu/course/view.php?id=5087" TargetMode="External"/><Relationship Id="rId23" Type="http://schemas.openxmlformats.org/officeDocument/2006/relationships/hyperlink" Target="https://myonline.regiscollege.edu/course/view.php?id=5087" TargetMode="External"/><Relationship Id="rId28" Type="http://schemas.openxmlformats.org/officeDocument/2006/relationships/hyperlink" Target="https://myonline.regiscollege.edu/course/view.php?id=5087" TargetMode="External"/><Relationship Id="rId36" Type="http://schemas.openxmlformats.org/officeDocument/2006/relationships/hyperlink" Target="https://myonline.regiscollege.edu/course/view.php?id=5087" TargetMode="External"/><Relationship Id="rId49" Type="http://schemas.openxmlformats.org/officeDocument/2006/relationships/hyperlink" Target="https://myonline.regiscollege.edu/course/view.php?id=5087" TargetMode="External"/><Relationship Id="rId57" Type="http://schemas.openxmlformats.org/officeDocument/2006/relationships/hyperlink" Target="https://myonline.regiscollege.edu/course/view.php?id=5087" TargetMode="External"/><Relationship Id="rId106" Type="http://schemas.openxmlformats.org/officeDocument/2006/relationships/hyperlink" Target="https://myonline.regiscollege.edu/message/index.php" TargetMode="External"/><Relationship Id="rId10" Type="http://schemas.openxmlformats.org/officeDocument/2006/relationships/hyperlink" Target="https://myonline.regiscollege.edu/course/view.php?id=5087" TargetMode="External"/><Relationship Id="rId31" Type="http://schemas.openxmlformats.org/officeDocument/2006/relationships/hyperlink" Target="https://myonline.regiscollege.edu/course/view.php?id=5087" TargetMode="External"/><Relationship Id="rId44" Type="http://schemas.openxmlformats.org/officeDocument/2006/relationships/hyperlink" Target="https://myonline.regiscollege.edu/course/view.php?id=5087" TargetMode="External"/><Relationship Id="rId52" Type="http://schemas.openxmlformats.org/officeDocument/2006/relationships/hyperlink" Target="https://myonline.regiscollege.edu/course/view.php?id=5087" TargetMode="External"/><Relationship Id="rId60" Type="http://schemas.openxmlformats.org/officeDocument/2006/relationships/hyperlink" Target="https://myonline.regiscollege.edu/course/view.php?id=5087" TargetMode="External"/><Relationship Id="rId65" Type="http://schemas.openxmlformats.org/officeDocument/2006/relationships/hyperlink" Target="https://myonline.regiscollege.edu/course/view.php?id=5087" TargetMode="External"/><Relationship Id="rId73" Type="http://schemas.openxmlformats.org/officeDocument/2006/relationships/hyperlink" Target="https://www.regiscollege.edu/sites/default/files/academics/academic-catalog-2022-2023.pdf" TargetMode="External"/><Relationship Id="rId78" Type="http://schemas.openxmlformats.org/officeDocument/2006/relationships/hyperlink" Target="http://www.regiscollege.edu/academics/academic-catalog.cfm" TargetMode="External"/><Relationship Id="rId81" Type="http://schemas.openxmlformats.org/officeDocument/2006/relationships/hyperlink" Target="http://www.regiscollege.edu/academics/library.cfm" TargetMode="External"/><Relationship Id="rId86" Type="http://schemas.openxmlformats.org/officeDocument/2006/relationships/hyperlink" Target="https://myonline.regiscollege.edu/mod/page/view.php?id=30609" TargetMode="External"/><Relationship Id="rId94" Type="http://schemas.openxmlformats.org/officeDocument/2006/relationships/image" Target="media/image4.png"/><Relationship Id="rId99" Type="http://schemas.openxmlformats.org/officeDocument/2006/relationships/hyperlink" Target="https://myonline.regiscollege.edu/calendar/view.php?view=month&amp;time=1693540800&amp;course=5087" TargetMode="External"/><Relationship Id="rId101" Type="http://schemas.openxmlformats.org/officeDocument/2006/relationships/hyperlink" Target="https://myonline.regiscollege.edu/calendar/managesubscriptions.php" TargetMode="External"/><Relationship Id="rId4" Type="http://schemas.openxmlformats.org/officeDocument/2006/relationships/webSettings" Target="webSettings.xml"/><Relationship Id="rId9" Type="http://schemas.openxmlformats.org/officeDocument/2006/relationships/hyperlink" Target="https://myonline.regiscollege.edu/course/view.php?id=5087" TargetMode="External"/><Relationship Id="rId13" Type="http://schemas.openxmlformats.org/officeDocument/2006/relationships/hyperlink" Target="https://myonline.regiscollege.edu/course/view.php?id=5087" TargetMode="External"/><Relationship Id="rId18" Type="http://schemas.openxmlformats.org/officeDocument/2006/relationships/hyperlink" Target="https://myonline.regiscollege.edu/course/view.php?id=5087" TargetMode="External"/><Relationship Id="rId39" Type="http://schemas.openxmlformats.org/officeDocument/2006/relationships/hyperlink" Target="https://myonline.regiscollege.edu/course/view.php?id=5087" TargetMode="External"/><Relationship Id="rId109" Type="http://schemas.openxmlformats.org/officeDocument/2006/relationships/hyperlink" Target="https://myonline.regiscollege.edu/course/view.php?id=5087" TargetMode="External"/><Relationship Id="rId34" Type="http://schemas.openxmlformats.org/officeDocument/2006/relationships/hyperlink" Target="https://myonline.regiscollege.edu/course/view.php?id=5087" TargetMode="External"/><Relationship Id="rId50" Type="http://schemas.openxmlformats.org/officeDocument/2006/relationships/hyperlink" Target="https://myonline.regiscollege.edu/course/view.php?id=5087" TargetMode="External"/><Relationship Id="rId55" Type="http://schemas.openxmlformats.org/officeDocument/2006/relationships/hyperlink" Target="https://myonline.regiscollege.edu/course/view.php?id=5087" TargetMode="External"/><Relationship Id="rId76" Type="http://schemas.openxmlformats.org/officeDocument/2006/relationships/hyperlink" Target="https://www.regiscollege.edu/academics/majors-and-programs/academic-catalog" TargetMode="External"/><Relationship Id="rId97" Type="http://schemas.openxmlformats.org/officeDocument/2006/relationships/control" Target="activeX/activeX1.xml"/><Relationship Id="rId104" Type="http://schemas.openxmlformats.org/officeDocument/2006/relationships/hyperlink" Target="https://myonline.regiscollege.edu/grade/report/user/index.php?id=5087" TargetMode="External"/><Relationship Id="rId7" Type="http://schemas.openxmlformats.org/officeDocument/2006/relationships/hyperlink" Target="https://myonline.regiscollege.edu/course/view.php?id=5087" TargetMode="External"/><Relationship Id="rId71" Type="http://schemas.openxmlformats.org/officeDocument/2006/relationships/hyperlink" Target="https://www.regiscollege.edu/academics/regis-college-library" TargetMode="External"/><Relationship Id="rId92" Type="http://schemas.openxmlformats.org/officeDocument/2006/relationships/hyperlink" Target="https://myonline.regiscollege.edu/course/view.php?id=5087" TargetMode="External"/><Relationship Id="rId2" Type="http://schemas.openxmlformats.org/officeDocument/2006/relationships/styles" Target="styles.xml"/><Relationship Id="rId29" Type="http://schemas.openxmlformats.org/officeDocument/2006/relationships/hyperlink" Target="https://myonline.regiscollege.edu/course/view.php?id=5087" TargetMode="External"/><Relationship Id="rId24" Type="http://schemas.openxmlformats.org/officeDocument/2006/relationships/hyperlink" Target="https://myonline.regiscollege.edu/course/view.php?id=5087" TargetMode="External"/><Relationship Id="rId40" Type="http://schemas.openxmlformats.org/officeDocument/2006/relationships/hyperlink" Target="https://myonline.regiscollege.edu/course/view.php?id=5087" TargetMode="External"/><Relationship Id="rId45" Type="http://schemas.openxmlformats.org/officeDocument/2006/relationships/hyperlink" Target="https://myonline.regiscollege.edu/course/view.php?id=5087" TargetMode="External"/><Relationship Id="rId66" Type="http://schemas.openxmlformats.org/officeDocument/2006/relationships/hyperlink" Target="https://myonline.regiscollege.edu/course/view.php?id=5087" TargetMode="External"/><Relationship Id="rId87" Type="http://schemas.openxmlformats.org/officeDocument/2006/relationships/hyperlink" Target="https://myonline.regiscollege.edu/course/view.php?id=5087" TargetMode="External"/><Relationship Id="rId110" Type="http://schemas.openxmlformats.org/officeDocument/2006/relationships/fontTable" Target="fontTable.xml"/><Relationship Id="rId61" Type="http://schemas.openxmlformats.org/officeDocument/2006/relationships/hyperlink" Target="https://myonline.regiscollege.edu/course/view.php?id=5087" TargetMode="External"/><Relationship Id="rId82" Type="http://schemas.openxmlformats.org/officeDocument/2006/relationships/hyperlink" Target="https://www.regiscollege.edu/regis-life/office-accessibility-services" TargetMode="External"/><Relationship Id="rId19" Type="http://schemas.openxmlformats.org/officeDocument/2006/relationships/hyperlink" Target="https://myonline.regiscollege.edu/course/view.php?id=5087" TargetMode="External"/><Relationship Id="rId14" Type="http://schemas.openxmlformats.org/officeDocument/2006/relationships/hyperlink" Target="https://myonline.regiscollege.edu/course/view.php?id=5087" TargetMode="External"/><Relationship Id="rId30" Type="http://schemas.openxmlformats.org/officeDocument/2006/relationships/hyperlink" Target="https://myonline.regiscollege.edu/course/view.php?id=5087" TargetMode="External"/><Relationship Id="rId35" Type="http://schemas.openxmlformats.org/officeDocument/2006/relationships/hyperlink" Target="https://myonline.regiscollege.edu/course/view.php?id=5087" TargetMode="External"/><Relationship Id="rId56" Type="http://schemas.openxmlformats.org/officeDocument/2006/relationships/hyperlink" Target="https://myonline.regiscollege.edu/course/view.php?id=5087" TargetMode="External"/><Relationship Id="rId77" Type="http://schemas.openxmlformats.org/officeDocument/2006/relationships/image" Target="media/image1.jpeg"/><Relationship Id="rId100" Type="http://schemas.openxmlformats.org/officeDocument/2006/relationships/hyperlink" Target="https://myonline.regiscollege.edu/calendar/view.php?view=month&amp;time=1692919189" TargetMode="External"/><Relationship Id="rId105" Type="http://schemas.openxmlformats.org/officeDocument/2006/relationships/hyperlink" Target="https://myonline.regiscollege.edu/course/view.php?id=5087" TargetMode="External"/><Relationship Id="rId8" Type="http://schemas.openxmlformats.org/officeDocument/2006/relationships/hyperlink" Target="https://myonline.regiscollege.edu/course/view.php?id=5087" TargetMode="External"/><Relationship Id="rId51" Type="http://schemas.openxmlformats.org/officeDocument/2006/relationships/hyperlink" Target="https://myonline.regiscollege.edu/course/view.php?id=5087" TargetMode="External"/><Relationship Id="rId72" Type="http://schemas.openxmlformats.org/officeDocument/2006/relationships/hyperlink" Target="https://www.aacu.org/" TargetMode="External"/><Relationship Id="rId93" Type="http://schemas.openxmlformats.org/officeDocument/2006/relationships/hyperlink" Target="https://tinyurl.com/rchelpdesk" TargetMode="External"/><Relationship Id="rId98" Type="http://schemas.openxmlformats.org/officeDocument/2006/relationships/hyperlink" Target="https://myonline.regiscollege.edu/calendar/view.php?view=month&amp;time=1688184000&amp;course=5087" TargetMode="External"/><Relationship Id="rId3" Type="http://schemas.openxmlformats.org/officeDocument/2006/relationships/settings" Target="settings.xml"/><Relationship Id="rId25" Type="http://schemas.openxmlformats.org/officeDocument/2006/relationships/hyperlink" Target="https://myonline.regiscollege.edu/course/view.php?id=5087" TargetMode="External"/><Relationship Id="rId46" Type="http://schemas.openxmlformats.org/officeDocument/2006/relationships/hyperlink" Target="https://myonline.regiscollege.edu/course/view.php?id=5087" TargetMode="External"/><Relationship Id="rId67" Type="http://schemas.openxmlformats.org/officeDocument/2006/relationships/hyperlink" Target="https://www2.ed.gov/policy/highered/reg/hearulemaking/2009/credit.html" TargetMode="External"/><Relationship Id="rId20" Type="http://schemas.openxmlformats.org/officeDocument/2006/relationships/hyperlink" Target="https://myonline.regiscollege.edu/course/view.php?id=5087" TargetMode="External"/><Relationship Id="rId41" Type="http://schemas.openxmlformats.org/officeDocument/2006/relationships/hyperlink" Target="https://myonline.regiscollege.edu/course/view.php?id=5087" TargetMode="External"/><Relationship Id="rId62" Type="http://schemas.openxmlformats.org/officeDocument/2006/relationships/hyperlink" Target="https://myonline.regiscollege.edu/course/view.php?id=5087" TargetMode="External"/><Relationship Id="rId83" Type="http://schemas.openxmlformats.org/officeDocument/2006/relationships/hyperlink" Target="mailto:health.services@regiscollege.edu" TargetMode="External"/><Relationship Id="rId88" Type="http://schemas.openxmlformats.org/officeDocument/2006/relationships/hyperlink" Target="https://lmscontent.embanet.com/Media/RC/LMS-GUIDE/" TargetMode="External"/><Relationship Id="rId11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14610</Words>
  <Characters>83277</Characters>
  <Application>Microsoft Office Word</Application>
  <DocSecurity>0</DocSecurity>
  <Lines>693</Lines>
  <Paragraphs>195</Paragraphs>
  <ScaleCrop>false</ScaleCrop>
  <Company/>
  <LinksUpToDate>false</LinksUpToDate>
  <CharactersWithSpaces>97692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2023-08-25T00:00:00Z</dcterms:created>
  <dcterms:modified xsi:type="dcterms:W3CDTF">2023-08-25T00:01:00Z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c9bb2e3c-844e-41d1-a58c-8528920a8a3a</vt:lpwstr>
  </property>
</Properties>
</file>