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6E5" w:rsidRDefault="003236E5" w:rsidP="00F36B64">
      <w:pPr>
        <w:shd w:val="clear" w:color="auto" w:fill="FFFFFF" w:themeFill="background1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6E5" w:rsidRDefault="003236E5" w:rsidP="00F36B64">
      <w:pPr>
        <w:shd w:val="clear" w:color="auto" w:fill="FFFFFF" w:themeFill="background1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6E5" w:rsidRDefault="003236E5" w:rsidP="00F36B64">
      <w:pPr>
        <w:shd w:val="clear" w:color="auto" w:fill="FFFFFF" w:themeFill="background1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6E5" w:rsidRDefault="003236E5" w:rsidP="00F36B64">
      <w:pPr>
        <w:shd w:val="clear" w:color="auto" w:fill="FFFFFF" w:themeFill="background1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8CE" w:rsidRDefault="003236E5" w:rsidP="00F36B64">
      <w:pPr>
        <w:shd w:val="clear" w:color="auto" w:fill="FFFFFF" w:themeFill="background1"/>
        <w:spacing w:line="480" w:lineRule="auto"/>
        <w:jc w:val="center"/>
        <w:rPr>
          <w:rFonts w:ascii="Times New Roman" w:eastAsia="Times New Roman" w:hAnsi="Times New Roman" w:cs="Times New Roman"/>
          <w:b/>
          <w:color w:val="1D212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NU668 </w:t>
      </w:r>
      <w:r w:rsidR="00BA168D" w:rsidRPr="00F36B64">
        <w:rPr>
          <w:rFonts w:ascii="Times New Roman" w:hAnsi="Times New Roman" w:cs="Times New Roman"/>
          <w:b/>
          <w:sz w:val="24"/>
          <w:szCs w:val="24"/>
        </w:rPr>
        <w:t>Week 1 Discussion</w:t>
      </w:r>
      <w:r w:rsidR="004E48F6" w:rsidRPr="00F36B6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236E5">
        <w:rPr>
          <w:rFonts w:ascii="Times New Roman" w:eastAsia="Times New Roman" w:hAnsi="Times New Roman" w:cs="Times New Roman"/>
          <w:b/>
          <w:color w:val="1D2125"/>
          <w:sz w:val="24"/>
          <w:szCs w:val="24"/>
        </w:rPr>
        <w:t xml:space="preserve">Stage 5 </w:t>
      </w:r>
      <w:r>
        <w:rPr>
          <w:rFonts w:ascii="Times New Roman" w:eastAsia="Times New Roman" w:hAnsi="Times New Roman" w:cs="Times New Roman"/>
          <w:b/>
          <w:color w:val="1D2125"/>
          <w:sz w:val="24"/>
          <w:szCs w:val="24"/>
        </w:rPr>
        <w:t xml:space="preserve">- </w:t>
      </w:r>
      <w:r w:rsidRPr="003236E5">
        <w:rPr>
          <w:rFonts w:ascii="Times New Roman" w:eastAsia="Times New Roman" w:hAnsi="Times New Roman" w:cs="Times New Roman"/>
          <w:b/>
          <w:color w:val="1D2125"/>
          <w:sz w:val="24"/>
          <w:szCs w:val="24"/>
        </w:rPr>
        <w:t>Identity v</w:t>
      </w:r>
      <w:r>
        <w:rPr>
          <w:rFonts w:ascii="Times New Roman" w:eastAsia="Times New Roman" w:hAnsi="Times New Roman" w:cs="Times New Roman"/>
          <w:b/>
          <w:color w:val="1D2125"/>
          <w:sz w:val="24"/>
          <w:szCs w:val="24"/>
        </w:rPr>
        <w:t>s.</w:t>
      </w:r>
      <w:r w:rsidRPr="003236E5">
        <w:rPr>
          <w:rFonts w:ascii="Times New Roman" w:eastAsia="Times New Roman" w:hAnsi="Times New Roman" w:cs="Times New Roman"/>
          <w:b/>
          <w:color w:val="1D2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1D2125"/>
          <w:sz w:val="24"/>
          <w:szCs w:val="24"/>
        </w:rPr>
        <w:t>C</w:t>
      </w:r>
      <w:r w:rsidRPr="003236E5">
        <w:rPr>
          <w:rFonts w:ascii="Times New Roman" w:eastAsia="Times New Roman" w:hAnsi="Times New Roman" w:cs="Times New Roman"/>
          <w:b/>
          <w:color w:val="1D2125"/>
          <w:sz w:val="24"/>
          <w:szCs w:val="24"/>
        </w:rPr>
        <w:t>onfusion</w:t>
      </w:r>
    </w:p>
    <w:p w:rsidR="003236E5" w:rsidRPr="003236E5" w:rsidRDefault="003236E5" w:rsidP="00F36B64">
      <w:pPr>
        <w:shd w:val="clear" w:color="auto" w:fill="FFFFFF" w:themeFill="background1"/>
        <w:spacing w:line="480" w:lineRule="auto"/>
        <w:jc w:val="center"/>
        <w:rPr>
          <w:rFonts w:ascii="Times New Roman" w:eastAsia="Times New Roman" w:hAnsi="Times New Roman" w:cs="Times New Roman"/>
          <w:color w:val="1D2125"/>
          <w:sz w:val="24"/>
          <w:szCs w:val="24"/>
        </w:rPr>
      </w:pPr>
      <w:r w:rsidRPr="003236E5">
        <w:rPr>
          <w:rFonts w:ascii="Times New Roman" w:eastAsia="Times New Roman" w:hAnsi="Times New Roman" w:cs="Times New Roman"/>
          <w:color w:val="1D2125"/>
          <w:sz w:val="24"/>
          <w:szCs w:val="24"/>
        </w:rPr>
        <w:t>Name:</w:t>
      </w:r>
    </w:p>
    <w:p w:rsidR="003236E5" w:rsidRPr="003236E5" w:rsidRDefault="003236E5" w:rsidP="00F36B64">
      <w:pPr>
        <w:shd w:val="clear" w:color="auto" w:fill="FFFFFF" w:themeFill="background1"/>
        <w:spacing w:line="480" w:lineRule="auto"/>
        <w:jc w:val="center"/>
        <w:rPr>
          <w:rFonts w:ascii="Times New Roman" w:eastAsia="Times New Roman" w:hAnsi="Times New Roman" w:cs="Times New Roman"/>
          <w:color w:val="1D2125"/>
          <w:sz w:val="24"/>
          <w:szCs w:val="24"/>
        </w:rPr>
      </w:pPr>
      <w:r w:rsidRPr="003236E5">
        <w:rPr>
          <w:rFonts w:ascii="Times New Roman" w:eastAsia="Times New Roman" w:hAnsi="Times New Roman" w:cs="Times New Roman"/>
          <w:color w:val="1D2125"/>
          <w:sz w:val="24"/>
          <w:szCs w:val="24"/>
        </w:rPr>
        <w:t>Institution:</w:t>
      </w:r>
    </w:p>
    <w:p w:rsidR="003236E5" w:rsidRPr="003236E5" w:rsidRDefault="003236E5" w:rsidP="00F36B64">
      <w:pPr>
        <w:shd w:val="clear" w:color="auto" w:fill="FFFFFF" w:themeFill="background1"/>
        <w:spacing w:line="480" w:lineRule="auto"/>
        <w:jc w:val="center"/>
        <w:rPr>
          <w:rFonts w:ascii="Times New Roman" w:eastAsia="Times New Roman" w:hAnsi="Times New Roman" w:cs="Times New Roman"/>
          <w:color w:val="1D2125"/>
          <w:sz w:val="24"/>
          <w:szCs w:val="24"/>
        </w:rPr>
      </w:pPr>
      <w:r w:rsidRPr="003236E5">
        <w:rPr>
          <w:rFonts w:ascii="Times New Roman" w:eastAsia="Times New Roman" w:hAnsi="Times New Roman" w:cs="Times New Roman"/>
          <w:color w:val="1D2125"/>
          <w:sz w:val="24"/>
          <w:szCs w:val="24"/>
        </w:rPr>
        <w:t>Course:</w:t>
      </w:r>
    </w:p>
    <w:p w:rsidR="003236E5" w:rsidRPr="003236E5" w:rsidRDefault="003236E5" w:rsidP="00F36B64">
      <w:pPr>
        <w:shd w:val="clear" w:color="auto" w:fill="FFFFFF" w:themeFill="background1"/>
        <w:spacing w:line="480" w:lineRule="auto"/>
        <w:jc w:val="center"/>
        <w:rPr>
          <w:rFonts w:ascii="Times New Roman" w:eastAsia="Times New Roman" w:hAnsi="Times New Roman" w:cs="Times New Roman"/>
          <w:color w:val="1D2125"/>
          <w:sz w:val="24"/>
          <w:szCs w:val="24"/>
        </w:rPr>
      </w:pPr>
      <w:r w:rsidRPr="003236E5">
        <w:rPr>
          <w:rFonts w:ascii="Times New Roman" w:eastAsia="Times New Roman" w:hAnsi="Times New Roman" w:cs="Times New Roman"/>
          <w:color w:val="1D2125"/>
          <w:sz w:val="24"/>
          <w:szCs w:val="24"/>
        </w:rPr>
        <w:t>Instructor:</w:t>
      </w:r>
    </w:p>
    <w:p w:rsidR="003236E5" w:rsidRPr="003236E5" w:rsidRDefault="003236E5" w:rsidP="00F36B64">
      <w:pPr>
        <w:shd w:val="clear" w:color="auto" w:fill="FFFFFF" w:themeFill="background1"/>
        <w:spacing w:line="480" w:lineRule="auto"/>
        <w:jc w:val="center"/>
        <w:rPr>
          <w:rFonts w:ascii="Times New Roman" w:eastAsia="Times New Roman" w:hAnsi="Times New Roman" w:cs="Times New Roman"/>
          <w:color w:val="1D2125"/>
          <w:sz w:val="24"/>
          <w:szCs w:val="24"/>
        </w:rPr>
      </w:pPr>
      <w:r w:rsidRPr="003236E5">
        <w:rPr>
          <w:rFonts w:ascii="Times New Roman" w:eastAsia="Times New Roman" w:hAnsi="Times New Roman" w:cs="Times New Roman"/>
          <w:color w:val="1D2125"/>
          <w:sz w:val="24"/>
          <w:szCs w:val="24"/>
        </w:rPr>
        <w:t>Date:</w:t>
      </w:r>
    </w:p>
    <w:p w:rsidR="003236E5" w:rsidRDefault="003236E5">
      <w:pPr>
        <w:rPr>
          <w:rFonts w:ascii="Times New Roman" w:eastAsia="Times New Roman" w:hAnsi="Times New Roman" w:cs="Times New Roman"/>
          <w:b/>
          <w:color w:val="1D212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D2125"/>
          <w:sz w:val="24"/>
          <w:szCs w:val="24"/>
        </w:rPr>
        <w:br w:type="page"/>
      </w:r>
    </w:p>
    <w:p w:rsidR="003236E5" w:rsidRPr="00F36B64" w:rsidRDefault="003236E5" w:rsidP="00F36B64">
      <w:pPr>
        <w:shd w:val="clear" w:color="auto" w:fill="FFFFFF" w:themeFill="background1"/>
        <w:spacing w:line="480" w:lineRule="auto"/>
        <w:jc w:val="center"/>
        <w:rPr>
          <w:rFonts w:ascii="Times New Roman" w:eastAsia="Times New Roman" w:hAnsi="Times New Roman" w:cs="Times New Roman"/>
          <w:b/>
          <w:color w:val="1D2125"/>
          <w:sz w:val="24"/>
          <w:szCs w:val="24"/>
        </w:rPr>
      </w:pPr>
      <w:r w:rsidRPr="003236E5">
        <w:rPr>
          <w:rFonts w:ascii="Times New Roman" w:eastAsia="Times New Roman" w:hAnsi="Times New Roman" w:cs="Times New Roman"/>
          <w:b/>
          <w:color w:val="1D2125"/>
          <w:sz w:val="24"/>
          <w:szCs w:val="24"/>
        </w:rPr>
        <w:lastRenderedPageBreak/>
        <w:t xml:space="preserve">Stage 5 </w:t>
      </w:r>
      <w:r>
        <w:rPr>
          <w:rFonts w:ascii="Times New Roman" w:eastAsia="Times New Roman" w:hAnsi="Times New Roman" w:cs="Times New Roman"/>
          <w:b/>
          <w:color w:val="1D2125"/>
          <w:sz w:val="24"/>
          <w:szCs w:val="24"/>
        </w:rPr>
        <w:t xml:space="preserve">- </w:t>
      </w:r>
      <w:r w:rsidRPr="003236E5">
        <w:rPr>
          <w:rFonts w:ascii="Times New Roman" w:eastAsia="Times New Roman" w:hAnsi="Times New Roman" w:cs="Times New Roman"/>
          <w:b/>
          <w:color w:val="1D2125"/>
          <w:sz w:val="24"/>
          <w:szCs w:val="24"/>
        </w:rPr>
        <w:t>Identity v</w:t>
      </w:r>
      <w:r>
        <w:rPr>
          <w:rFonts w:ascii="Times New Roman" w:eastAsia="Times New Roman" w:hAnsi="Times New Roman" w:cs="Times New Roman"/>
          <w:b/>
          <w:color w:val="1D2125"/>
          <w:sz w:val="24"/>
          <w:szCs w:val="24"/>
        </w:rPr>
        <w:t>s.</w:t>
      </w:r>
      <w:r w:rsidRPr="003236E5">
        <w:rPr>
          <w:rFonts w:ascii="Times New Roman" w:eastAsia="Times New Roman" w:hAnsi="Times New Roman" w:cs="Times New Roman"/>
          <w:b/>
          <w:color w:val="1D2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1D2125"/>
          <w:sz w:val="24"/>
          <w:szCs w:val="24"/>
        </w:rPr>
        <w:t>C</w:t>
      </w:r>
      <w:r w:rsidRPr="003236E5">
        <w:rPr>
          <w:rFonts w:ascii="Times New Roman" w:eastAsia="Times New Roman" w:hAnsi="Times New Roman" w:cs="Times New Roman"/>
          <w:b/>
          <w:color w:val="1D2125"/>
          <w:sz w:val="24"/>
          <w:szCs w:val="24"/>
        </w:rPr>
        <w:t>onfusion</w:t>
      </w:r>
    </w:p>
    <w:p w:rsidR="00C76B20" w:rsidRPr="00F36B64" w:rsidRDefault="00207502" w:rsidP="00F36B64">
      <w:pPr>
        <w:shd w:val="clear" w:color="auto" w:fill="FFFFFF" w:themeFill="background1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36B64">
        <w:rPr>
          <w:rFonts w:ascii="Times New Roman" w:hAnsi="Times New Roman" w:cs="Times New Roman"/>
          <w:sz w:val="24"/>
          <w:szCs w:val="24"/>
        </w:rPr>
        <w:t xml:space="preserve">Erikson’s Stages of Psychosocial Development was a theory developed by psychoanalyst and psychologist Erik Erikson in </w:t>
      </w:r>
      <w:r w:rsidR="00F861D5">
        <w:rPr>
          <w:rFonts w:ascii="Times New Roman" w:hAnsi="Times New Roman" w:cs="Times New Roman"/>
          <w:sz w:val="24"/>
          <w:szCs w:val="24"/>
        </w:rPr>
        <w:t xml:space="preserve">the </w:t>
      </w:r>
      <w:r w:rsidRPr="00F36B64">
        <w:rPr>
          <w:rFonts w:ascii="Times New Roman" w:hAnsi="Times New Roman" w:cs="Times New Roman"/>
          <w:sz w:val="24"/>
          <w:szCs w:val="24"/>
        </w:rPr>
        <w:t>1950s</w:t>
      </w:r>
      <w:r w:rsidR="00F861D5">
        <w:rPr>
          <w:rFonts w:ascii="Times New Roman" w:hAnsi="Times New Roman" w:cs="Times New Roman"/>
          <w:sz w:val="24"/>
          <w:szCs w:val="24"/>
        </w:rPr>
        <w:t>,</w:t>
      </w:r>
      <w:r w:rsidRPr="00F36B64">
        <w:rPr>
          <w:rFonts w:ascii="Times New Roman" w:hAnsi="Times New Roman" w:cs="Times New Roman"/>
          <w:sz w:val="24"/>
          <w:szCs w:val="24"/>
        </w:rPr>
        <w:t xml:space="preserve"> </w:t>
      </w:r>
      <w:r w:rsidR="00C458F1" w:rsidRPr="00F36B64">
        <w:rPr>
          <w:rFonts w:ascii="Times New Roman" w:hAnsi="Times New Roman" w:cs="Times New Roman"/>
          <w:sz w:val="24"/>
          <w:szCs w:val="24"/>
        </w:rPr>
        <w:t>expanding the influence of social dynamics and extend</w:t>
      </w:r>
      <w:r w:rsidR="00F861D5">
        <w:rPr>
          <w:rFonts w:ascii="Times New Roman" w:hAnsi="Times New Roman" w:cs="Times New Roman"/>
          <w:sz w:val="24"/>
          <w:szCs w:val="24"/>
        </w:rPr>
        <w:t>ing</w:t>
      </w:r>
      <w:r w:rsidR="00C458F1" w:rsidRPr="00F36B64">
        <w:rPr>
          <w:rFonts w:ascii="Times New Roman" w:hAnsi="Times New Roman" w:cs="Times New Roman"/>
          <w:sz w:val="24"/>
          <w:szCs w:val="24"/>
        </w:rPr>
        <w:t xml:space="preserve"> psychosocial development into adulthood (</w:t>
      </w:r>
      <w:bookmarkStart w:id="0" w:name="_Hlk144282611"/>
      <w:r w:rsidR="00243174" w:rsidRPr="00F36B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Orenstein &amp; Lewis, 2022</w:t>
      </w:r>
      <w:bookmarkEnd w:id="0"/>
      <w:r w:rsidR="00C458F1" w:rsidRPr="00F36B64">
        <w:rPr>
          <w:rFonts w:ascii="Times New Roman" w:hAnsi="Times New Roman" w:cs="Times New Roman"/>
          <w:sz w:val="24"/>
          <w:szCs w:val="24"/>
        </w:rPr>
        <w:t xml:space="preserve">). </w:t>
      </w:r>
      <w:r w:rsidR="00F861D5">
        <w:rPr>
          <w:rFonts w:ascii="Times New Roman" w:hAnsi="Times New Roman" w:cs="Times New Roman"/>
          <w:sz w:val="24"/>
          <w:szCs w:val="24"/>
        </w:rPr>
        <w:t>Eight sequential stages</w:t>
      </w:r>
      <w:r w:rsidR="006400A2" w:rsidRPr="00F36B64">
        <w:rPr>
          <w:rFonts w:ascii="Times New Roman" w:hAnsi="Times New Roman" w:cs="Times New Roman"/>
          <w:sz w:val="24"/>
          <w:szCs w:val="24"/>
        </w:rPr>
        <w:t xml:space="preserve"> influence biological, psychological</w:t>
      </w:r>
      <w:r w:rsidR="00F861D5">
        <w:rPr>
          <w:rFonts w:ascii="Times New Roman" w:hAnsi="Times New Roman" w:cs="Times New Roman"/>
          <w:sz w:val="24"/>
          <w:szCs w:val="24"/>
        </w:rPr>
        <w:t>,</w:t>
      </w:r>
      <w:r w:rsidR="006400A2" w:rsidRPr="00F36B64">
        <w:rPr>
          <w:rFonts w:ascii="Times New Roman" w:hAnsi="Times New Roman" w:cs="Times New Roman"/>
          <w:sz w:val="24"/>
          <w:szCs w:val="24"/>
        </w:rPr>
        <w:t xml:space="preserve"> and social factors throughout the lifespan</w:t>
      </w:r>
      <w:r w:rsidR="00F861D5">
        <w:rPr>
          <w:rFonts w:ascii="Times New Roman" w:hAnsi="Times New Roman" w:cs="Times New Roman"/>
          <w:sz w:val="24"/>
          <w:szCs w:val="24"/>
        </w:rPr>
        <w:t>. Each stage is defined by two opposing psychological tendencies,</w:t>
      </w:r>
      <w:r w:rsidR="00B746B1" w:rsidRPr="00F36B64">
        <w:rPr>
          <w:rFonts w:ascii="Times New Roman" w:hAnsi="Times New Roman" w:cs="Times New Roman"/>
          <w:sz w:val="24"/>
          <w:szCs w:val="24"/>
        </w:rPr>
        <w:t xml:space="preserve"> one positive or synaptic and </w:t>
      </w:r>
      <w:r w:rsidR="00F861D5">
        <w:rPr>
          <w:rFonts w:ascii="Times New Roman" w:hAnsi="Times New Roman" w:cs="Times New Roman"/>
          <w:sz w:val="24"/>
          <w:szCs w:val="24"/>
        </w:rPr>
        <w:t xml:space="preserve">one </w:t>
      </w:r>
      <w:r w:rsidR="00B746B1" w:rsidRPr="00F36B64">
        <w:rPr>
          <w:rFonts w:ascii="Times New Roman" w:hAnsi="Times New Roman" w:cs="Times New Roman"/>
          <w:sz w:val="24"/>
          <w:szCs w:val="24"/>
        </w:rPr>
        <w:t xml:space="preserve">negative or </w:t>
      </w:r>
      <w:r w:rsidR="005B29C9" w:rsidRPr="00F36B64">
        <w:rPr>
          <w:rFonts w:ascii="Times New Roman" w:hAnsi="Times New Roman" w:cs="Times New Roman"/>
          <w:sz w:val="24"/>
          <w:szCs w:val="24"/>
        </w:rPr>
        <w:t>dystonic (</w:t>
      </w:r>
      <w:r w:rsidR="00243174" w:rsidRPr="00F36B64">
        <w:rPr>
          <w:rFonts w:ascii="Times New Roman" w:hAnsi="Times New Roman" w:cs="Times New Roman"/>
          <w:sz w:val="24"/>
          <w:szCs w:val="24"/>
        </w:rPr>
        <w:t>Orenstein &amp; Lewis, 2022</w:t>
      </w:r>
      <w:r w:rsidR="005B29C9" w:rsidRPr="00F36B6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B29C9" w:rsidRPr="00F36B64" w:rsidRDefault="005B29C9" w:rsidP="00070800">
      <w:pPr>
        <w:shd w:val="clear" w:color="auto" w:fill="FFFFFF" w:themeFill="background1"/>
        <w:spacing w:after="100" w:afterAutospacing="1" w:line="480" w:lineRule="auto"/>
        <w:ind w:firstLine="720"/>
        <w:rPr>
          <w:rFonts w:ascii="Times New Roman" w:eastAsia="Times New Roman" w:hAnsi="Times New Roman" w:cs="Times New Roman"/>
          <w:color w:val="1D2125"/>
          <w:sz w:val="24"/>
          <w:szCs w:val="24"/>
        </w:rPr>
      </w:pPr>
      <w:r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The discussion will focus on </w:t>
      </w:r>
      <w:bookmarkStart w:id="1" w:name="_Hlk144294296"/>
      <w:r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Stage 5 of Erikson’s 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>p</w:t>
      </w:r>
      <w:r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sychosocial 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>s</w:t>
      </w:r>
      <w:r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>tages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>,</w:t>
      </w:r>
      <w:r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namely 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>i</w:t>
      </w:r>
      <w:r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>dentity v</w:t>
      </w:r>
      <w:r w:rsidR="00971CA7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>er</w:t>
      </w:r>
      <w:r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>s</w:t>
      </w:r>
      <w:r w:rsidR="00971CA7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>us</w:t>
      </w:r>
      <w:r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confusion</w:t>
      </w:r>
      <w:r w:rsidR="00243174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</w:t>
      </w:r>
      <w:bookmarkEnd w:id="1"/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>i</w:t>
      </w:r>
      <w:r w:rsidR="00243174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>n adolescence from 12 to 18 years</w:t>
      </w:r>
      <w:r w:rsidR="00EE4754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>. The virtue for stage five involves fidelity, maldevelopment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>,</w:t>
      </w:r>
      <w:r w:rsidR="00EE4754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and repudiation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>,</w:t>
      </w:r>
      <w:r w:rsidR="00EE4754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and the two opposing positive and negative</w:t>
      </w:r>
      <w:r w:rsidR="0011167A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tendencies include identity and confusion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>,</w:t>
      </w:r>
      <w:r w:rsidR="0011167A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respectively </w:t>
      </w:r>
      <w:r w:rsidR="0011167A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>(</w:t>
      </w:r>
      <w:r w:rsidR="0011167A" w:rsidRPr="00F36B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Orenstein &amp; Lewis, 2022</w:t>
      </w:r>
      <w:r w:rsidR="0011167A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). Individuals </w:t>
      </w:r>
      <w:r w:rsidR="00794D90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>at this stage weigh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their previous experiences, societal expectations, and aspirations by establishing</w:t>
      </w:r>
      <w:r w:rsidR="00765014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values and finding themselves. </w:t>
      </w:r>
      <w:r w:rsidR="00D549DC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>Personal ide</w:t>
      </w:r>
      <w:r w:rsidR="00E0791C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ntity is defined as one’s sense of 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the </w:t>
      </w:r>
      <w:r w:rsidR="00E0791C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>person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on</w:t>
      </w:r>
      <w:r w:rsidR="00E0791C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who one genuinely is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>,</w:t>
      </w:r>
      <w:r w:rsidR="00E0791C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including subjective feelings of self-sameness and continuity over context and time</w:t>
      </w:r>
      <w:r w:rsidR="006C6B81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(</w:t>
      </w:r>
      <w:proofErr w:type="spellStart"/>
      <w:r w:rsidR="00F36B64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>Branje</w:t>
      </w:r>
      <w:proofErr w:type="spellEnd"/>
      <w:r w:rsidR="00F36B64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et al., 2021</w:t>
      </w:r>
      <w:r w:rsidR="006C6B81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). At this stage, adolescents 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>begin questioning and exploring their identity and place in society and becoming</w:t>
      </w:r>
      <w:r w:rsidR="006C6B81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aware of their </w:t>
      </w:r>
      <w:r w:rsidR="006D22BC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>distinctiveness and uniqueness from others, similarities and coherence across domain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>s</w:t>
      </w:r>
      <w:r w:rsidR="006D22BC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>, and continuity across situations and time</w:t>
      </w:r>
      <w:r w:rsidR="00EF6EC7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. More so, adolescents re-examine their identity formed in childhood as they consider their potential </w:t>
      </w:r>
      <w:r w:rsidR="00971CA7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>identities</w:t>
      </w:r>
      <w:r w:rsidR="00EF6EC7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and develop new commitments to identifications (</w:t>
      </w:r>
      <w:proofErr w:type="spellStart"/>
      <w:r w:rsidR="00F36B64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>Branje</w:t>
      </w:r>
      <w:proofErr w:type="spellEnd"/>
      <w:r w:rsidR="00F36B64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et al., 2021</w:t>
      </w:r>
      <w:r w:rsidR="00EF6EC7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). </w:t>
      </w:r>
    </w:p>
    <w:p w:rsidR="00971CA7" w:rsidRPr="00F36B64" w:rsidRDefault="000958EF" w:rsidP="00F36B64">
      <w:pPr>
        <w:shd w:val="clear" w:color="auto" w:fill="FFFFFF" w:themeFill="background1"/>
        <w:spacing w:after="100" w:afterAutospacing="1" w:line="480" w:lineRule="auto"/>
        <w:ind w:firstLine="720"/>
        <w:rPr>
          <w:rFonts w:ascii="Times New Roman" w:eastAsia="Times New Roman" w:hAnsi="Times New Roman" w:cs="Times New Roman"/>
          <w:color w:val="1D2125"/>
          <w:sz w:val="24"/>
          <w:szCs w:val="24"/>
        </w:rPr>
      </w:pPr>
      <w:r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>However, adolescents experience confusion on self-sameness and continuity of perceptions across numerous domains or aspects of life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>,</w:t>
      </w:r>
      <w:r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including educational and vocational d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>isciplines</w:t>
      </w:r>
      <w:r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such as what kind of education or profession to pursue</w:t>
      </w:r>
      <w:r w:rsidR="00760587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, what kind of friendships or </w:t>
      </w:r>
      <w:r w:rsidR="00760587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lastRenderedPageBreak/>
        <w:t>intimate relationships they want to have (</w:t>
      </w:r>
      <w:proofErr w:type="spellStart"/>
      <w:r w:rsidR="00A7519C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>Branje</w:t>
      </w:r>
      <w:proofErr w:type="spellEnd"/>
      <w:r w:rsidR="00A7519C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et al., 2021</w:t>
      </w:r>
      <w:r w:rsidR="00760587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>). At this stage, adolescents experience confusion of significant identities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>,</w:t>
      </w:r>
      <w:r w:rsidR="00760587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</w:t>
      </w:r>
      <w:r w:rsidR="0018391B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>includ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>ing</w:t>
      </w:r>
      <w:r w:rsidR="001F63E0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ethnic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>, age, religious, and mental identities</w:t>
      </w:r>
      <w:r w:rsidR="001F63E0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. Based on global identity reflected 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>i</w:t>
      </w:r>
      <w:r w:rsidR="001F63E0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n 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the </w:t>
      </w:r>
      <w:r w:rsidR="00A95DDD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>integration of self-concept, adolescents do not experience similar levels of self-sameness and continuity across all domain</w:t>
      </w:r>
      <w:r w:rsidR="0018391B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s that are intertwined </w:t>
      </w:r>
      <w:r w:rsidR="004F2BAE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>with social identity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>,</w:t>
      </w:r>
      <w:r w:rsidR="00A7519C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including individual social interactions, attitudes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>,</w:t>
      </w:r>
      <w:r w:rsidR="00A7519C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and engagement in 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the </w:t>
      </w:r>
      <w:r w:rsidR="00A7519C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>exploration of social-cultural identi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>t</w:t>
      </w:r>
      <w:r w:rsidR="00A7519C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>y and develop a clear sense of their background or group identity (</w:t>
      </w:r>
      <w:proofErr w:type="spellStart"/>
      <w:r w:rsidR="00A7519C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>Branje</w:t>
      </w:r>
      <w:proofErr w:type="spellEnd"/>
      <w:r w:rsidR="00A7519C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et al., 2021). </w:t>
      </w:r>
    </w:p>
    <w:p w:rsidR="00243174" w:rsidRPr="00F36B64" w:rsidRDefault="00FD5EE3" w:rsidP="00F36B64">
      <w:pPr>
        <w:shd w:val="clear" w:color="auto" w:fill="FFFFFF" w:themeFill="background1"/>
        <w:spacing w:after="100" w:afterAutospacing="1" w:line="480" w:lineRule="auto"/>
        <w:ind w:firstLine="720"/>
        <w:rPr>
          <w:rFonts w:ascii="Times New Roman" w:eastAsia="Times New Roman" w:hAnsi="Times New Roman" w:cs="Times New Roman"/>
          <w:color w:val="1D2125"/>
          <w:sz w:val="24"/>
          <w:szCs w:val="24"/>
        </w:rPr>
      </w:pPr>
      <w:r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Adolescence is 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>a crucial stage where physiological changes occur, including</w:t>
      </w:r>
      <w:r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relationships with peers and parents and changes in 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the </w:t>
      </w:r>
      <w:r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school environment. These challenges may 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>significantly impact</w:t>
      </w:r>
      <w:r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student engagement, academic performance, increased anxiety, decline in self-concept associated with physiological and psychosocial changes and vulnerabilities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>, and</w:t>
      </w:r>
      <w:r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family context needed to mitigate challenges and shape identity formation (Povey et al., 2022). </w:t>
      </w:r>
      <w:r w:rsidR="00F64916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>Adolescent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>s</w:t>
      </w:r>
      <w:r w:rsidR="00F64916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and young adults experience health risks between 12 and 25 years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>,</w:t>
      </w:r>
      <w:r w:rsidR="00F64916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which have significant and cumulative impact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>s</w:t>
      </w:r>
      <w:r w:rsidR="00F64916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across their lifespan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>,</w:t>
      </w:r>
      <w:r w:rsidR="00F64916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influencing their physical and mental well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>-</w:t>
      </w:r>
      <w:r w:rsidR="00F64916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>being, socio-emotional development</w:t>
      </w:r>
      <w:r w:rsidR="003F7D76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>, achievement of life goals, academic achievement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>,</w:t>
      </w:r>
      <w:r w:rsidR="003F7D76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and development of chronic conditions (</w:t>
      </w:r>
      <w:r w:rsidR="00F600F7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>Waller et al., 2023</w:t>
      </w:r>
      <w:r w:rsidR="003F7D76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). </w:t>
      </w:r>
      <w:r w:rsidR="009C0AD5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The </w:t>
      </w:r>
      <w:r w:rsidR="009C0AD5" w:rsidRPr="00F36B6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HEEADSSS assessment</w:t>
      </w:r>
      <w:r w:rsidR="009C0AD5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tool </w:t>
      </w:r>
      <w:r w:rsidR="00F91DCE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>is recommended to conduct a developmentally appropriate evaluation that facilitates a holistic assessment, communication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>,</w:t>
      </w:r>
      <w:r w:rsidR="00F91DCE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and empathy between adolescents and clinicians and create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>s</w:t>
      </w:r>
      <w:r w:rsidR="00F91DCE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a confidential </w:t>
      </w:r>
      <w:r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and respectful relationship to disclose information. The HEEADSSS is an acronym for </w:t>
      </w:r>
      <w:r w:rsidRPr="00F36B64">
        <w:rPr>
          <w:rFonts w:ascii="Times New Roman" w:eastAsia="Times New Roman" w:hAnsi="Times New Roman" w:cs="Times New Roman"/>
          <w:b/>
          <w:color w:val="1D2125"/>
          <w:sz w:val="24"/>
          <w:szCs w:val="24"/>
        </w:rPr>
        <w:t>H</w:t>
      </w:r>
      <w:r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ome, </w:t>
      </w:r>
      <w:r w:rsidRPr="00F36B64">
        <w:rPr>
          <w:rFonts w:ascii="Times New Roman" w:eastAsia="Times New Roman" w:hAnsi="Times New Roman" w:cs="Times New Roman"/>
          <w:b/>
          <w:color w:val="1D2125"/>
          <w:sz w:val="24"/>
          <w:szCs w:val="24"/>
        </w:rPr>
        <w:t>E</w:t>
      </w:r>
      <w:r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>ducation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>,</w:t>
      </w:r>
      <w:r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</w:t>
      </w:r>
      <w:r w:rsidRPr="00F36B64">
        <w:rPr>
          <w:rFonts w:ascii="Times New Roman" w:eastAsia="Times New Roman" w:hAnsi="Times New Roman" w:cs="Times New Roman"/>
          <w:b/>
          <w:color w:val="1D2125"/>
          <w:sz w:val="24"/>
          <w:szCs w:val="24"/>
        </w:rPr>
        <w:t>E</w:t>
      </w:r>
      <w:r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ating and exercise, </w:t>
      </w:r>
      <w:r w:rsidRPr="00F36B64">
        <w:rPr>
          <w:rFonts w:ascii="Times New Roman" w:eastAsia="Times New Roman" w:hAnsi="Times New Roman" w:cs="Times New Roman"/>
          <w:b/>
          <w:color w:val="1D2125"/>
          <w:sz w:val="24"/>
          <w:szCs w:val="24"/>
        </w:rPr>
        <w:t>A</w:t>
      </w:r>
      <w:r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>ctivities, hobbies, and peer relationships</w:t>
      </w:r>
      <w:r w:rsidR="00F36B64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, </w:t>
      </w:r>
      <w:r w:rsidRPr="00F36B64">
        <w:rPr>
          <w:rFonts w:ascii="Times New Roman" w:eastAsia="Times New Roman" w:hAnsi="Times New Roman" w:cs="Times New Roman"/>
          <w:b/>
          <w:color w:val="1D2125"/>
          <w:sz w:val="24"/>
          <w:szCs w:val="24"/>
        </w:rPr>
        <w:t>D</w:t>
      </w:r>
      <w:r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rugs and alcohol, </w:t>
      </w:r>
      <w:r w:rsidRPr="00F36B64">
        <w:rPr>
          <w:rFonts w:ascii="Times New Roman" w:eastAsia="Times New Roman" w:hAnsi="Times New Roman" w:cs="Times New Roman"/>
          <w:b/>
          <w:color w:val="1D2125"/>
          <w:sz w:val="24"/>
          <w:szCs w:val="24"/>
        </w:rPr>
        <w:t>S</w:t>
      </w:r>
      <w:r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exual activity, sexuality and gender identity, </w:t>
      </w:r>
      <w:r w:rsidRPr="00F36B64">
        <w:rPr>
          <w:rFonts w:ascii="Times New Roman" w:eastAsia="Times New Roman" w:hAnsi="Times New Roman" w:cs="Times New Roman"/>
          <w:b/>
          <w:color w:val="1D2125"/>
          <w:sz w:val="24"/>
          <w:szCs w:val="24"/>
        </w:rPr>
        <w:t>S</w:t>
      </w:r>
      <w:r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uicide, self-harm, depression, mood and sleeping patterns, and </w:t>
      </w:r>
      <w:r w:rsidRPr="00F36B64">
        <w:rPr>
          <w:rFonts w:ascii="Times New Roman" w:eastAsia="Times New Roman" w:hAnsi="Times New Roman" w:cs="Times New Roman"/>
          <w:b/>
          <w:color w:val="1D2125"/>
          <w:sz w:val="24"/>
          <w:szCs w:val="24"/>
        </w:rPr>
        <w:t>S</w:t>
      </w:r>
      <w:r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>afety and spirituality</w:t>
      </w:r>
      <w:r w:rsidR="006160E3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(</w:t>
      </w:r>
      <w:r w:rsidR="00F36B64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>Waller et al., 2023</w:t>
      </w:r>
      <w:r w:rsidR="006160E3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). </w:t>
      </w:r>
      <w:r w:rsidR="006160E3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There is 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a </w:t>
      </w:r>
      <w:r w:rsidR="006160E3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need to integrate </w:t>
      </w:r>
      <w:r w:rsidR="006160E3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lastRenderedPageBreak/>
        <w:t>evaluation and documentation of developmental vulnerabilities to develop holistic, psychosocial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>,</w:t>
      </w:r>
      <w:r w:rsidR="006160E3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and treatment</w:t>
      </w:r>
      <w:r w:rsidR="00F36B64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</w:t>
      </w:r>
      <w:bookmarkStart w:id="2" w:name="_GoBack"/>
      <w:bookmarkEnd w:id="2"/>
      <w:r w:rsidR="00F36B64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>plan</w:t>
      </w:r>
      <w:r w:rsidR="00F861D5">
        <w:rPr>
          <w:rFonts w:ascii="Times New Roman" w:eastAsia="Times New Roman" w:hAnsi="Times New Roman" w:cs="Times New Roman"/>
          <w:color w:val="1D2125"/>
          <w:sz w:val="24"/>
          <w:szCs w:val="24"/>
        </w:rPr>
        <w:t>s</w:t>
      </w:r>
      <w:r w:rsidR="00F36B64" w:rsidRPr="00F36B64">
        <w:rPr>
          <w:rFonts w:ascii="Times New Roman" w:eastAsia="Times New Roman" w:hAnsi="Times New Roman" w:cs="Times New Roman"/>
          <w:color w:val="1D2125"/>
          <w:sz w:val="24"/>
          <w:szCs w:val="24"/>
        </w:rPr>
        <w:t xml:space="preserve"> to achieve optimal outcomes. </w:t>
      </w:r>
    </w:p>
    <w:p w:rsidR="003236E5" w:rsidRDefault="003236E5">
      <w:pPr>
        <w:rPr>
          <w:rFonts w:ascii="Times New Roman" w:eastAsia="Times New Roman" w:hAnsi="Times New Roman" w:cs="Times New Roman"/>
          <w:b/>
          <w:color w:val="1D212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D2125"/>
          <w:sz w:val="24"/>
          <w:szCs w:val="24"/>
        </w:rPr>
        <w:br w:type="page"/>
      </w:r>
    </w:p>
    <w:p w:rsidR="00243174" w:rsidRPr="00F36B64" w:rsidRDefault="00243174" w:rsidP="00F36B64">
      <w:pPr>
        <w:shd w:val="clear" w:color="auto" w:fill="FFFFFF" w:themeFill="background1"/>
        <w:spacing w:after="100" w:afterAutospacing="1" w:line="480" w:lineRule="auto"/>
        <w:jc w:val="center"/>
        <w:rPr>
          <w:rFonts w:ascii="Times New Roman" w:eastAsia="Times New Roman" w:hAnsi="Times New Roman" w:cs="Times New Roman"/>
          <w:b/>
          <w:color w:val="1D2125"/>
          <w:sz w:val="24"/>
          <w:szCs w:val="24"/>
        </w:rPr>
      </w:pPr>
      <w:r w:rsidRPr="00F36B64">
        <w:rPr>
          <w:rFonts w:ascii="Times New Roman" w:eastAsia="Times New Roman" w:hAnsi="Times New Roman" w:cs="Times New Roman"/>
          <w:b/>
          <w:color w:val="1D2125"/>
          <w:sz w:val="24"/>
          <w:szCs w:val="24"/>
        </w:rPr>
        <w:lastRenderedPageBreak/>
        <w:t>References</w:t>
      </w:r>
    </w:p>
    <w:p w:rsidR="00070800" w:rsidRPr="00F36B64" w:rsidRDefault="00070800" w:rsidP="00F36B64">
      <w:pPr>
        <w:shd w:val="clear" w:color="auto" w:fill="FFFFFF" w:themeFill="background1"/>
        <w:spacing w:after="100" w:afterAutospacing="1" w:line="480" w:lineRule="auto"/>
        <w:ind w:left="720" w:hanging="720"/>
        <w:rPr>
          <w:rFonts w:ascii="Times New Roman" w:eastAsia="Times New Roman" w:hAnsi="Times New Roman" w:cs="Times New Roman"/>
          <w:color w:val="1D2125"/>
          <w:sz w:val="24"/>
          <w:szCs w:val="24"/>
        </w:rPr>
      </w:pPr>
      <w:bookmarkStart w:id="3" w:name="_Hlk144292343"/>
      <w:proofErr w:type="spellStart"/>
      <w:r w:rsidRPr="00F36B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Branje</w:t>
      </w:r>
      <w:proofErr w:type="spellEnd"/>
      <w:r w:rsidRPr="00F36B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bookmarkEnd w:id="3"/>
      <w:r w:rsidRPr="00F36B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S., De Moor, E. L., Spitzer, J., &amp; Becht, A. I. (2021). Dynamics of identity development in adolescence: A decade in review. </w:t>
      </w:r>
      <w:r w:rsidRPr="00F36B6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Research on Adolescence</w:t>
      </w:r>
      <w:r w:rsidRPr="00F36B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36B6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31</w:t>
      </w:r>
      <w:r w:rsidRPr="00F36B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908-927.</w:t>
      </w:r>
      <w:r w:rsidRPr="00F36B6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F36B6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https://doi.org/10.1111/jora.12678</w:t>
        </w:r>
      </w:hyperlink>
      <w:r w:rsidRPr="00F36B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070800" w:rsidRPr="00F36B64" w:rsidRDefault="00070800" w:rsidP="00F36B64">
      <w:pPr>
        <w:shd w:val="clear" w:color="auto" w:fill="FFFFFF" w:themeFill="background1"/>
        <w:spacing w:after="100" w:afterAutospacing="1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6B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Orenstein, G. A., &amp; Lewis, L. (2022). </w:t>
      </w:r>
      <w:proofErr w:type="spellStart"/>
      <w:r w:rsidRPr="00F36B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Eriksons</w:t>
      </w:r>
      <w:proofErr w:type="spellEnd"/>
      <w:r w:rsidRPr="00F36B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stages of psychosocial development. In </w:t>
      </w:r>
      <w:proofErr w:type="spellStart"/>
      <w:r w:rsidRPr="00F36B6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F36B6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[Internet]</w:t>
      </w:r>
      <w:r w:rsidRPr="00F36B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F36B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F36B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Publishing. </w:t>
      </w:r>
      <w:hyperlink r:id="rId7" w:history="1">
        <w:r w:rsidRPr="00F36B6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https://www.ncbi.nlm.nih.gov/books/NBK556096/</w:t>
        </w:r>
      </w:hyperlink>
      <w:r w:rsidRPr="00F36B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070800" w:rsidRPr="00F36B64" w:rsidRDefault="00070800" w:rsidP="00F36B64">
      <w:pPr>
        <w:shd w:val="clear" w:color="auto" w:fill="FFFFFF" w:themeFill="background1"/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4" w:name="_Hlk144293533"/>
      <w:r w:rsidRPr="00F36B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Povey, </w:t>
      </w:r>
      <w:bookmarkEnd w:id="4"/>
      <w:r w:rsidRPr="00F36B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J., </w:t>
      </w:r>
      <w:proofErr w:type="spellStart"/>
      <w:r w:rsidRPr="00F36B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Plage</w:t>
      </w:r>
      <w:proofErr w:type="spellEnd"/>
      <w:r w:rsidRPr="00F36B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Huang, Y., </w:t>
      </w:r>
      <w:proofErr w:type="spellStart"/>
      <w:r w:rsidRPr="00F36B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Gramotnev</w:t>
      </w:r>
      <w:proofErr w:type="spellEnd"/>
      <w:r w:rsidRPr="00F36B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Cook, S., </w:t>
      </w:r>
      <w:proofErr w:type="spellStart"/>
      <w:r w:rsidRPr="00F36B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Austerberry</w:t>
      </w:r>
      <w:proofErr w:type="spellEnd"/>
      <w:r w:rsidRPr="00F36B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S., &amp; Western, M. (2022). Adolescence a Period of Vulnerability and Risk for Adverse Outcomes across the Life Course: The Role of Parent Engagement in Learning. In </w:t>
      </w:r>
      <w:r w:rsidRPr="00F36B6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Family Dynamics over the Life Course: Foundations, Turning Points and Outcomes</w:t>
      </w:r>
      <w:r w:rsidRPr="00F36B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97-131). Cham: Springer International Publishing.</w:t>
      </w:r>
      <w:r w:rsidRPr="00F36B64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 </w:t>
      </w:r>
      <w:hyperlink r:id="rId8" w:history="1">
        <w:r w:rsidRPr="00F36B6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CFCFC"/>
          </w:rPr>
          <w:t>https://doi.org/10.1007/978-3-031-12224-8_6</w:t>
        </w:r>
      </w:hyperlink>
      <w:r w:rsidRPr="00F36B64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 </w:t>
      </w:r>
    </w:p>
    <w:p w:rsidR="00070800" w:rsidRPr="00F36B64" w:rsidRDefault="00070800" w:rsidP="00F36B64">
      <w:pPr>
        <w:shd w:val="clear" w:color="auto" w:fill="FFFFFF" w:themeFill="background1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5" w:name="_Hlk144293589"/>
      <w:r w:rsidRPr="00F36B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Waller, </w:t>
      </w:r>
      <w:bookmarkEnd w:id="5"/>
      <w:r w:rsidRPr="00F36B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D., Bailey, S., </w:t>
      </w:r>
      <w:proofErr w:type="spellStart"/>
      <w:r w:rsidRPr="00F36B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Zolfaghari</w:t>
      </w:r>
      <w:proofErr w:type="spellEnd"/>
      <w:r w:rsidRPr="00F36B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E., Ho, J., </w:t>
      </w:r>
      <w:proofErr w:type="spellStart"/>
      <w:r w:rsidRPr="00F36B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Feuerlicht</w:t>
      </w:r>
      <w:proofErr w:type="spellEnd"/>
      <w:r w:rsidRPr="00F36B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D., Ross, K., &amp; Steinbeck, K. (2023). Psychosocial assessment of adolescents and young adults in </w:t>
      </w:r>
      <w:proofErr w:type="spellStart"/>
      <w:r w:rsidRPr="00F36B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paediatric</w:t>
      </w:r>
      <w:proofErr w:type="spellEnd"/>
      <w:r w:rsidRPr="00F36B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hospital settings: patient and staff perspectives on implementation of the e-HEEADSSS. </w:t>
      </w:r>
      <w:r w:rsidRPr="00F36B6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Health Services Research</w:t>
      </w:r>
      <w:r w:rsidRPr="00F36B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36B6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23</w:t>
      </w:r>
      <w:r w:rsidRPr="00F36B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1-12.</w:t>
      </w:r>
      <w:r w:rsidRPr="00F36B6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F36B6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https://doi.org/10.1186%2Fs12913-023-09621-2</w:t>
        </w:r>
      </w:hyperlink>
      <w:r w:rsidRPr="00F36B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070800" w:rsidRPr="00F36B64" w:rsidSect="000A1E7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1AC" w:rsidRDefault="000571AC" w:rsidP="00070800">
      <w:pPr>
        <w:spacing w:after="0"/>
      </w:pPr>
      <w:r>
        <w:separator/>
      </w:r>
    </w:p>
  </w:endnote>
  <w:endnote w:type="continuationSeparator" w:id="0">
    <w:p w:rsidR="000571AC" w:rsidRDefault="000571AC" w:rsidP="00070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1AC" w:rsidRDefault="000571AC" w:rsidP="00070800">
      <w:pPr>
        <w:spacing w:after="0"/>
      </w:pPr>
      <w:r>
        <w:separator/>
      </w:r>
    </w:p>
  </w:footnote>
  <w:footnote w:type="continuationSeparator" w:id="0">
    <w:p w:rsidR="000571AC" w:rsidRDefault="000571AC" w:rsidP="00070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75438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070800" w:rsidRPr="00070800" w:rsidRDefault="0007080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708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7080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708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7080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7080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70800" w:rsidRDefault="000708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TYyszAxNzQxMjdW0lEKTi0uzszPAykwqgUAO1gPciwAAAA="/>
  </w:docVars>
  <w:rsids>
    <w:rsidRoot w:val="00BA168D"/>
    <w:rsid w:val="00056D87"/>
    <w:rsid w:val="000571AC"/>
    <w:rsid w:val="000626D9"/>
    <w:rsid w:val="00070800"/>
    <w:rsid w:val="000958EF"/>
    <w:rsid w:val="000A1E7A"/>
    <w:rsid w:val="0011167A"/>
    <w:rsid w:val="00176A7F"/>
    <w:rsid w:val="0018391B"/>
    <w:rsid w:val="001E1E20"/>
    <w:rsid w:val="001F63E0"/>
    <w:rsid w:val="00207502"/>
    <w:rsid w:val="00243174"/>
    <w:rsid w:val="00247F1F"/>
    <w:rsid w:val="00304FC9"/>
    <w:rsid w:val="003236E5"/>
    <w:rsid w:val="00343215"/>
    <w:rsid w:val="003D05CE"/>
    <w:rsid w:val="003F7D76"/>
    <w:rsid w:val="004E48F6"/>
    <w:rsid w:val="004F2BAE"/>
    <w:rsid w:val="005B29C9"/>
    <w:rsid w:val="006160E3"/>
    <w:rsid w:val="006400A2"/>
    <w:rsid w:val="006C6B81"/>
    <w:rsid w:val="006D22BC"/>
    <w:rsid w:val="00760587"/>
    <w:rsid w:val="00765014"/>
    <w:rsid w:val="00794D90"/>
    <w:rsid w:val="007B187E"/>
    <w:rsid w:val="007B68CE"/>
    <w:rsid w:val="00844E79"/>
    <w:rsid w:val="00861DF8"/>
    <w:rsid w:val="008E62F5"/>
    <w:rsid w:val="00971CA7"/>
    <w:rsid w:val="009C0AD5"/>
    <w:rsid w:val="009D4B59"/>
    <w:rsid w:val="00A563BF"/>
    <w:rsid w:val="00A7519C"/>
    <w:rsid w:val="00A95DDD"/>
    <w:rsid w:val="00B746B1"/>
    <w:rsid w:val="00BA168D"/>
    <w:rsid w:val="00C458F1"/>
    <w:rsid w:val="00C76B20"/>
    <w:rsid w:val="00CE55BC"/>
    <w:rsid w:val="00D549DC"/>
    <w:rsid w:val="00DC4442"/>
    <w:rsid w:val="00E0791C"/>
    <w:rsid w:val="00E338AA"/>
    <w:rsid w:val="00E6294A"/>
    <w:rsid w:val="00EE4754"/>
    <w:rsid w:val="00EF6EC7"/>
    <w:rsid w:val="00F36B64"/>
    <w:rsid w:val="00F600F7"/>
    <w:rsid w:val="00F64916"/>
    <w:rsid w:val="00F861D5"/>
    <w:rsid w:val="00F91DCE"/>
    <w:rsid w:val="00FD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4F63D"/>
  <w15:chartTrackingRefBased/>
  <w15:docId w15:val="{281B735B-0CAB-4C2E-994E-93CF35E4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1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1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080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70800"/>
  </w:style>
  <w:style w:type="paragraph" w:styleId="Footer">
    <w:name w:val="footer"/>
    <w:basedOn w:val="Normal"/>
    <w:link w:val="FooterChar"/>
    <w:uiPriority w:val="99"/>
    <w:unhideWhenUsed/>
    <w:rsid w:val="0007080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70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978-3-031-12224-8_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books/NBK556096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11/jora.12678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i.org/10.1186%2Fs12913-023-09621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2023-08-30T04:27:00Z</dcterms:created>
  <dcterms:modified xsi:type="dcterms:W3CDTF">2023-08-30T10:30:00Z</dcterms:modified>
</cp:coreProperties>
</file>