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D6" w:rsidRPr="003C5AD6" w:rsidRDefault="003C5AD6" w:rsidP="003C5AD6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Understanding</w:t>
      </w:r>
      <w:r w:rsidRPr="002B09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Addressing Diabetes in Columbia, South Carolina: An Epidemiological Approach</w:t>
      </w:r>
    </w:p>
    <w:p w:rsidR="005B0D88" w:rsidRPr="00DB74F6" w:rsidRDefault="005B0D88" w:rsidP="00DB74F6">
      <w:pPr>
        <w:pStyle w:val="NormalWeb"/>
        <w:spacing w:before="0" w:beforeAutospacing="0" w:after="0" w:afterAutospacing="0" w:line="480" w:lineRule="auto"/>
        <w:ind w:firstLine="720"/>
      </w:pPr>
      <w:r w:rsidRPr="00DB74F6">
        <w:t xml:space="preserve">This paper provides the epidemiology </w:t>
      </w:r>
      <w:r w:rsidR="00652DF5" w:rsidRPr="00DB74F6">
        <w:t xml:space="preserve">analysis </w:t>
      </w:r>
      <w:r w:rsidRPr="00DB74F6">
        <w:t xml:space="preserve">of diabetes in Colombia </w:t>
      </w:r>
      <w:r w:rsidR="00DB74F6">
        <w:t>City</w:t>
      </w:r>
      <w:r w:rsidRPr="00DB74F6">
        <w:t xml:space="preserve">, South </w:t>
      </w:r>
      <w:bookmarkStart w:id="0" w:name="_GoBack"/>
      <w:bookmarkEnd w:id="0"/>
      <w:r w:rsidRPr="00DB74F6">
        <w:t xml:space="preserve">Carolina focusing on the population, population characteristics and financial and social burden.  </w:t>
      </w:r>
    </w:p>
    <w:p w:rsidR="009A6F3B" w:rsidRPr="00DB74F6" w:rsidRDefault="009A6F3B" w:rsidP="00DB74F6">
      <w:pPr>
        <w:pStyle w:val="NormalWeb"/>
        <w:spacing w:before="0" w:beforeAutospacing="0" w:after="0" w:afterAutospacing="0" w:line="480" w:lineRule="auto"/>
        <w:rPr>
          <w:b/>
        </w:rPr>
      </w:pPr>
      <w:r w:rsidRPr="00DB74F6">
        <w:rPr>
          <w:b/>
        </w:rPr>
        <w:t>Population Characteristics</w:t>
      </w:r>
    </w:p>
    <w:p w:rsidR="00B72BF2" w:rsidRPr="00DB74F6" w:rsidRDefault="007D73D8" w:rsidP="00DB74F6">
      <w:pPr>
        <w:pStyle w:val="NormalWeb"/>
        <w:spacing w:before="0" w:beforeAutospacing="0" w:after="0" w:afterAutospacing="0" w:line="480" w:lineRule="auto"/>
        <w:ind w:firstLine="720"/>
      </w:pPr>
      <w:r w:rsidRPr="00DB74F6">
        <w:t>In South Carolina, the prevalence of diabetes among adults is about 13.0%</w:t>
      </w:r>
      <w:r w:rsidR="00DB74F6" w:rsidRPr="00DB74F6">
        <w:t>,</w:t>
      </w:r>
      <w:r w:rsidRPr="00DB74F6">
        <w:t xml:space="preserve"> with about 34.9% of the adults estimated to be pre-diabetic (Mandelbaum</w:t>
      </w:r>
      <w:r w:rsidR="00E11E03" w:rsidRPr="00DB74F6">
        <w:t xml:space="preserve"> et al., 2019</w:t>
      </w:r>
      <w:r w:rsidRPr="00DB74F6">
        <w:t xml:space="preserve">).  The data for the entire Columbia city </w:t>
      </w:r>
      <w:r w:rsidR="009A6F3B" w:rsidRPr="00DB74F6">
        <w:t>is limited; however, available data on Richland and Lexington counties reveals a prevalence of 11.6% and 9.4% (</w:t>
      </w:r>
      <w:r w:rsidR="009A6F3B" w:rsidRPr="00DB74F6">
        <w:rPr>
          <w:color w:val="000000" w:themeColor="text1"/>
        </w:rPr>
        <w:t>Rural Health Information Hub, n.d</w:t>
      </w:r>
      <w:r w:rsidR="009A6F3B" w:rsidRPr="00DB74F6">
        <w:t>)</w:t>
      </w:r>
      <w:r w:rsidR="00D253FB" w:rsidRPr="00DB74F6">
        <w:t xml:space="preserve">. </w:t>
      </w:r>
      <w:r w:rsidR="00652DF5" w:rsidRPr="00DB74F6">
        <w:t>Diabetes is known to affect individuals of all ages, gender, race, and economic status with notable disparities. For instance, in</w:t>
      </w:r>
      <w:r w:rsidR="009A6F3B" w:rsidRPr="00DB74F6">
        <w:t xml:space="preserve"> South Carolina</w:t>
      </w:r>
      <w:r w:rsidR="00DB74F6" w:rsidRPr="00DB74F6">
        <w:t xml:space="preserve">, the condition is more common among adults above 45 years old </w:t>
      </w:r>
      <w:r w:rsidR="009A6F3B" w:rsidRPr="00DB74F6">
        <w:t xml:space="preserve">and </w:t>
      </w:r>
      <w:r w:rsidR="00DB74F6">
        <w:t>more common among men than</w:t>
      </w:r>
      <w:r w:rsidR="009A6F3B" w:rsidRPr="00DB74F6">
        <w:t xml:space="preserve"> women</w:t>
      </w:r>
      <w:r w:rsidR="00B72BF2" w:rsidRPr="00DB74F6">
        <w:t xml:space="preserve"> (Ciarambino et al., 2022)</w:t>
      </w:r>
      <w:r w:rsidR="009A6F3B" w:rsidRPr="00DB74F6">
        <w:t>. Consequently, diabetes is known to be more common among i</w:t>
      </w:r>
      <w:r w:rsidR="00D253FB" w:rsidRPr="00DB74F6">
        <w:t>ndividuals with obesity, those with a family history of diabetes and those who lead sedentary lifestyles</w:t>
      </w:r>
      <w:r w:rsidR="00E11E03" w:rsidRPr="00DB74F6">
        <w:t xml:space="preserve"> (</w:t>
      </w:r>
      <w:r w:rsidR="00DB74F6" w:rsidRPr="00DB74F6">
        <w:t>Evans et al., 2021</w:t>
      </w:r>
      <w:r w:rsidR="00E11E03" w:rsidRPr="00DB74F6">
        <w:t>)</w:t>
      </w:r>
      <w:r w:rsidR="00D253FB" w:rsidRPr="00DB74F6">
        <w:t xml:space="preserve">. </w:t>
      </w:r>
      <w:r w:rsidR="00B72BF2" w:rsidRPr="00DB74F6">
        <w:t>The occurrence</w:t>
      </w:r>
      <w:r w:rsidR="00E11E03" w:rsidRPr="00DB74F6">
        <w:t xml:space="preserve"> of diabetes has also demonstrated disparity among racial </w:t>
      </w:r>
      <w:r w:rsidR="00B72BF2" w:rsidRPr="00DB74F6">
        <w:t>groups</w:t>
      </w:r>
      <w:r w:rsidR="00DB74F6" w:rsidRPr="00DB74F6">
        <w:t>,</w:t>
      </w:r>
      <w:r w:rsidR="00E11E03" w:rsidRPr="00DB74F6">
        <w:t xml:space="preserve"> with the prevalence of </w:t>
      </w:r>
      <w:r w:rsidR="00B72BF2" w:rsidRPr="00DB74F6">
        <w:t>diabetes</w:t>
      </w:r>
      <w:r w:rsidR="00E11E03" w:rsidRPr="00DB74F6">
        <w:t xml:space="preserve"> being </w:t>
      </w:r>
      <w:r w:rsidR="00B72BF2" w:rsidRPr="00DB74F6">
        <w:t>higher</w:t>
      </w:r>
      <w:r w:rsidR="00E11E03" w:rsidRPr="00DB74F6">
        <w:t xml:space="preserve"> among African Americans</w:t>
      </w:r>
      <w:r w:rsidR="00B72BF2" w:rsidRPr="00DB74F6">
        <w:t>, Hispanics, and Native Americans. Additionally, diabetes is also known to be severe among</w:t>
      </w:r>
      <w:r w:rsidR="00D253FB" w:rsidRPr="00DB74F6">
        <w:t xml:space="preserve"> low-income individuals and those with limite</w:t>
      </w:r>
      <w:r w:rsidR="00B72BF2" w:rsidRPr="00DB74F6">
        <w:t>d access to healthcare services (</w:t>
      </w:r>
      <w:r w:rsidR="00DB74F6" w:rsidRPr="00DB74F6">
        <w:t>Evans et al., 2021</w:t>
      </w:r>
      <w:r w:rsidR="00B72BF2" w:rsidRPr="00DB74F6">
        <w:t>).</w:t>
      </w:r>
    </w:p>
    <w:p w:rsidR="00B72BF2" w:rsidRPr="00DB74F6" w:rsidRDefault="00B72BF2" w:rsidP="00DB74F6">
      <w:pPr>
        <w:pStyle w:val="NormalWeb"/>
        <w:spacing w:before="0" w:beforeAutospacing="0" w:after="0" w:afterAutospacing="0" w:line="480" w:lineRule="auto"/>
        <w:rPr>
          <w:b/>
        </w:rPr>
      </w:pPr>
      <w:r w:rsidRPr="00DB74F6">
        <w:rPr>
          <w:b/>
        </w:rPr>
        <w:t xml:space="preserve">Burden </w:t>
      </w:r>
      <w:r w:rsidR="005B0D88" w:rsidRPr="00DB74F6">
        <w:rPr>
          <w:b/>
        </w:rPr>
        <w:t xml:space="preserve">of Diabetes </w:t>
      </w:r>
    </w:p>
    <w:p w:rsidR="00B72BF2" w:rsidRPr="00DB74F6" w:rsidRDefault="00D253FB" w:rsidP="00DB74F6">
      <w:pPr>
        <w:pStyle w:val="NormalWeb"/>
        <w:spacing w:before="0" w:beforeAutospacing="0" w:after="0" w:afterAutospacing="0" w:line="480" w:lineRule="auto"/>
        <w:ind w:firstLine="720"/>
        <w:rPr>
          <w:color w:val="000000" w:themeColor="text1"/>
        </w:rPr>
      </w:pPr>
      <w:r w:rsidRPr="00DB74F6">
        <w:t>The financial burden of diabetes in Columbia is significant, with healthcare costs for diabetes ma</w:t>
      </w:r>
      <w:r w:rsidRPr="00DB74F6">
        <w:t>nagement and treatment being the primary contributor</w:t>
      </w:r>
      <w:r w:rsidRPr="00DB74F6">
        <w:t xml:space="preserve">. </w:t>
      </w:r>
      <w:r w:rsidRPr="00DB74F6">
        <w:t xml:space="preserve">According to </w:t>
      </w:r>
      <w:r w:rsidR="00FB0683" w:rsidRPr="00DB74F6">
        <w:t xml:space="preserve">the </w:t>
      </w:r>
      <w:r w:rsidRPr="00DB74F6">
        <w:rPr>
          <w:color w:val="000000" w:themeColor="text1"/>
        </w:rPr>
        <w:t>Bureau o</w:t>
      </w:r>
      <w:r w:rsidRPr="00DB74F6">
        <w:rPr>
          <w:color w:val="000000" w:themeColor="text1"/>
        </w:rPr>
        <w:t>f Public Health Data Analytics and</w:t>
      </w:r>
      <w:r w:rsidRPr="00DB74F6">
        <w:rPr>
          <w:color w:val="000000" w:themeColor="text1"/>
        </w:rPr>
        <w:t xml:space="preserve"> Informatics (2020</w:t>
      </w:r>
      <w:r w:rsidRPr="00DB74F6">
        <w:rPr>
          <w:color w:val="000000" w:themeColor="text1"/>
        </w:rPr>
        <w:t xml:space="preserve">), </w:t>
      </w:r>
      <w:r w:rsidR="00FB0683" w:rsidRPr="00DB74F6">
        <w:rPr>
          <w:color w:val="000000" w:themeColor="text1"/>
        </w:rPr>
        <w:t xml:space="preserve">the average annual cost incurred for the direct treatment of one diabetic patient in South Carolina is about $16800. </w:t>
      </w:r>
      <w:r w:rsidR="00B72BF2" w:rsidRPr="00DB74F6">
        <w:rPr>
          <w:color w:val="000000" w:themeColor="text1"/>
        </w:rPr>
        <w:t xml:space="preserve">Diabetes is also </w:t>
      </w:r>
      <w:r w:rsidR="00B72BF2" w:rsidRPr="00DB74F6">
        <w:rPr>
          <w:color w:val="000000" w:themeColor="text1"/>
        </w:rPr>
        <w:lastRenderedPageBreak/>
        <w:t>associated with a huge indirect cost of care</w:t>
      </w:r>
      <w:r w:rsidR="00DB74F6" w:rsidRPr="00DB74F6">
        <w:rPr>
          <w:color w:val="000000" w:themeColor="text1"/>
        </w:rPr>
        <w:t>,</w:t>
      </w:r>
      <w:r w:rsidR="00B72BF2" w:rsidRPr="00DB74F6">
        <w:rPr>
          <w:color w:val="000000" w:themeColor="text1"/>
        </w:rPr>
        <w:t xml:space="preserve"> including </w:t>
      </w:r>
      <w:r w:rsidR="005B0D88" w:rsidRPr="00DB74F6">
        <w:rPr>
          <w:color w:val="000000" w:themeColor="text1"/>
        </w:rPr>
        <w:t xml:space="preserve">diet and </w:t>
      </w:r>
      <w:r w:rsidR="00B72BF2" w:rsidRPr="00DB74F6">
        <w:rPr>
          <w:color w:val="000000" w:themeColor="text1"/>
        </w:rPr>
        <w:t>lifestyle modification, logistics for accessing healthcare</w:t>
      </w:r>
      <w:r w:rsidR="00DB74F6">
        <w:rPr>
          <w:color w:val="000000" w:themeColor="text1"/>
        </w:rPr>
        <w:t>,</w:t>
      </w:r>
      <w:r w:rsidR="00B72BF2" w:rsidRPr="00DB74F6">
        <w:rPr>
          <w:color w:val="000000" w:themeColor="text1"/>
        </w:rPr>
        <w:t xml:space="preserve"> such as transport </w:t>
      </w:r>
      <w:r w:rsidR="00DB74F6" w:rsidRPr="00DB74F6">
        <w:rPr>
          <w:color w:val="000000" w:themeColor="text1"/>
        </w:rPr>
        <w:t>costs</w:t>
      </w:r>
      <w:r w:rsidR="00B72BF2" w:rsidRPr="00DB74F6">
        <w:rPr>
          <w:color w:val="000000" w:themeColor="text1"/>
        </w:rPr>
        <w:t xml:space="preserve">, and loss of productivity due </w:t>
      </w:r>
      <w:r w:rsidR="00DB74F6" w:rsidRPr="00DB74F6">
        <w:rPr>
          <w:color w:val="000000" w:themeColor="text1"/>
        </w:rPr>
        <w:t xml:space="preserve">to </w:t>
      </w:r>
      <w:r w:rsidR="00B72BF2" w:rsidRPr="00DB74F6">
        <w:rPr>
          <w:color w:val="000000" w:themeColor="text1"/>
        </w:rPr>
        <w:t xml:space="preserve">manifestations of diabetes. </w:t>
      </w:r>
      <w:r w:rsidR="00DB74F6" w:rsidRPr="00DB74F6">
        <w:rPr>
          <w:color w:val="000000" w:themeColor="text1"/>
        </w:rPr>
        <w:t>Complications</w:t>
      </w:r>
      <w:r w:rsidR="00B72BF2" w:rsidRPr="00DB74F6">
        <w:rPr>
          <w:color w:val="000000" w:themeColor="text1"/>
        </w:rPr>
        <w:t xml:space="preserve"> of diabetes are also known to increase dependency on others</w:t>
      </w:r>
      <w:r w:rsidR="00DB74F6" w:rsidRPr="00DB74F6">
        <w:rPr>
          <w:color w:val="000000" w:themeColor="text1"/>
        </w:rPr>
        <w:t>,</w:t>
      </w:r>
      <w:r w:rsidR="00B72BF2" w:rsidRPr="00DB74F6">
        <w:rPr>
          <w:color w:val="000000" w:themeColor="text1"/>
        </w:rPr>
        <w:t xml:space="preserve"> </w:t>
      </w:r>
      <w:r w:rsidR="005B0D88" w:rsidRPr="00DB74F6">
        <w:rPr>
          <w:color w:val="000000" w:themeColor="text1"/>
        </w:rPr>
        <w:t>thus extending the cost of diabetes to society and exacerbating the indirect burden of diabetes</w:t>
      </w:r>
      <w:r w:rsidR="00DB74F6">
        <w:rPr>
          <w:color w:val="000000" w:themeColor="text1"/>
        </w:rPr>
        <w:t xml:space="preserve"> (Evans et al., 2021)</w:t>
      </w:r>
      <w:r w:rsidR="005B0D88" w:rsidRPr="00DB74F6">
        <w:rPr>
          <w:color w:val="000000" w:themeColor="text1"/>
        </w:rPr>
        <w:t xml:space="preserve">. </w:t>
      </w:r>
    </w:p>
    <w:p w:rsidR="005B0D88" w:rsidRPr="00DB74F6" w:rsidRDefault="009D2E46" w:rsidP="00DB74F6">
      <w:pPr>
        <w:pStyle w:val="NormalWeb"/>
        <w:spacing w:before="0" w:beforeAutospacing="0" w:after="0" w:afterAutospacing="0" w:line="480" w:lineRule="auto"/>
        <w:ind w:firstLine="720"/>
        <w:rPr>
          <w:color w:val="000000" w:themeColor="text1"/>
        </w:rPr>
      </w:pPr>
      <w:r w:rsidRPr="00DB74F6">
        <w:rPr>
          <w:color w:val="000000" w:themeColor="text1"/>
        </w:rPr>
        <w:t>In conclusion</w:t>
      </w:r>
      <w:r w:rsidR="00652DF5" w:rsidRPr="00DB74F6">
        <w:rPr>
          <w:color w:val="000000" w:themeColor="text1"/>
        </w:rPr>
        <w:t xml:space="preserve">, a prevention plan seeking to prevent diabetes and its complications can be targeted to </w:t>
      </w:r>
      <w:r w:rsidR="00DB74F6" w:rsidRPr="00DB74F6">
        <w:rPr>
          <w:color w:val="000000" w:themeColor="text1"/>
        </w:rPr>
        <w:t>high-risk</w:t>
      </w:r>
      <w:r w:rsidR="00652DF5" w:rsidRPr="00DB74F6">
        <w:rPr>
          <w:color w:val="000000" w:themeColor="text1"/>
        </w:rPr>
        <w:t xml:space="preserve"> groups such as adults aged above 45 years, highly affected racial </w:t>
      </w:r>
      <w:r w:rsidR="00DB74F6" w:rsidRPr="00DB74F6">
        <w:rPr>
          <w:color w:val="000000" w:themeColor="text1"/>
        </w:rPr>
        <w:t>groups</w:t>
      </w:r>
      <w:r w:rsidR="00652DF5" w:rsidRPr="00DB74F6">
        <w:rPr>
          <w:color w:val="000000" w:themeColor="text1"/>
        </w:rPr>
        <w:t>,</w:t>
      </w:r>
      <w:r w:rsidRPr="00DB74F6">
        <w:rPr>
          <w:color w:val="000000" w:themeColor="text1"/>
        </w:rPr>
        <w:t xml:space="preserve"> low-income residents, and the obese. Effective implementation of such an intervention would reduce the burden of diabetes</w:t>
      </w:r>
      <w:r w:rsidR="00DB74F6">
        <w:rPr>
          <w:color w:val="000000" w:themeColor="text1"/>
        </w:rPr>
        <w:t>,</w:t>
      </w:r>
      <w:r w:rsidRPr="00DB74F6">
        <w:rPr>
          <w:color w:val="000000" w:themeColor="text1"/>
        </w:rPr>
        <w:t xml:space="preserve"> including direct </w:t>
      </w:r>
      <w:r w:rsidR="00DB74F6" w:rsidRPr="00DB74F6">
        <w:rPr>
          <w:color w:val="000000" w:themeColor="text1"/>
        </w:rPr>
        <w:t xml:space="preserve">and </w:t>
      </w:r>
      <w:r w:rsidRPr="00DB74F6">
        <w:rPr>
          <w:color w:val="000000" w:themeColor="text1"/>
        </w:rPr>
        <w:t xml:space="preserve">indirect medical </w:t>
      </w:r>
      <w:r w:rsidR="00DB74F6">
        <w:rPr>
          <w:color w:val="000000" w:themeColor="text1"/>
        </w:rPr>
        <w:t>costs</w:t>
      </w:r>
      <w:r w:rsidRPr="00DB74F6">
        <w:rPr>
          <w:color w:val="000000" w:themeColor="text1"/>
        </w:rPr>
        <w:t>, and enhance the functionality of the social structure.</w:t>
      </w:r>
    </w:p>
    <w:p w:rsidR="00E11E03" w:rsidRPr="00DB74F6" w:rsidRDefault="00E11E03" w:rsidP="00DB74F6">
      <w:pPr>
        <w:pStyle w:val="NormalWeb"/>
        <w:spacing w:before="0" w:beforeAutospacing="0" w:after="0" w:afterAutospacing="0" w:line="480" w:lineRule="auto"/>
        <w:jc w:val="center"/>
        <w:rPr>
          <w:b/>
          <w:color w:val="000000" w:themeColor="text1"/>
        </w:rPr>
      </w:pPr>
      <w:r w:rsidRPr="00DB74F6">
        <w:rPr>
          <w:b/>
          <w:color w:val="000000" w:themeColor="text1"/>
        </w:rPr>
        <w:t>References</w:t>
      </w:r>
    </w:p>
    <w:p w:rsidR="00DB74F6" w:rsidRPr="00DB74F6" w:rsidRDefault="00DB74F6" w:rsidP="00DB74F6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 w:rsidRPr="00DB74F6">
        <w:rPr>
          <w:color w:val="000000" w:themeColor="text1"/>
        </w:rPr>
        <w:t>Bureau of Public Health Data Analytics &amp; Informatics. (2020). Diabetes impact in</w:t>
      </w:r>
      <w:r w:rsidRPr="00DB74F6">
        <w:rPr>
          <w:color w:val="000000" w:themeColor="text1"/>
        </w:rPr>
        <w:t xml:space="preserve"> South Carolina. Retrieved from </w:t>
      </w:r>
      <w:hyperlink r:id="rId6" w:history="1">
        <w:r w:rsidRPr="00DB74F6">
          <w:rPr>
            <w:rStyle w:val="Hyperlink"/>
          </w:rPr>
          <w:t>https://scdhec.gov/sites/default/files/media/document/DISC%20Diabetes%20Impact%202020.pdf</w:t>
        </w:r>
      </w:hyperlink>
    </w:p>
    <w:p w:rsidR="00DB74F6" w:rsidRPr="00DB74F6" w:rsidRDefault="00DB74F6" w:rsidP="00DB74F6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 w:rsidRPr="00DB74F6">
        <w:rPr>
          <w:color w:val="222222"/>
          <w:shd w:val="clear" w:color="auto" w:fill="FFFFFF"/>
        </w:rPr>
        <w:t>Ciarambino, T., Crispino, P., Leto, G., Mastrolorenzo, E., Para, O., &amp; Giordano, M. (2022). Influence of gender in diabetes mellitus and its complication. </w:t>
      </w:r>
      <w:r w:rsidRPr="00DB74F6">
        <w:rPr>
          <w:i/>
          <w:iCs/>
          <w:color w:val="222222"/>
          <w:shd w:val="clear" w:color="auto" w:fill="FFFFFF"/>
        </w:rPr>
        <w:t>International Journal of Molecular Sciences</w:t>
      </w:r>
      <w:r w:rsidRPr="00DB74F6">
        <w:rPr>
          <w:color w:val="222222"/>
          <w:shd w:val="clear" w:color="auto" w:fill="FFFFFF"/>
        </w:rPr>
        <w:t>, </w:t>
      </w:r>
      <w:r w:rsidRPr="00DB74F6">
        <w:rPr>
          <w:i/>
          <w:iCs/>
          <w:color w:val="222222"/>
          <w:shd w:val="clear" w:color="auto" w:fill="FFFFFF"/>
        </w:rPr>
        <w:t>23</w:t>
      </w:r>
      <w:r w:rsidRPr="00DB74F6">
        <w:rPr>
          <w:color w:val="222222"/>
          <w:shd w:val="clear" w:color="auto" w:fill="FFFFFF"/>
        </w:rPr>
        <w:t>(16), 8850.</w:t>
      </w:r>
      <w:r w:rsidRPr="00DB74F6">
        <w:rPr>
          <w:color w:val="222222"/>
          <w:shd w:val="clear" w:color="auto" w:fill="FFFFFF"/>
        </w:rPr>
        <w:t xml:space="preserve"> </w:t>
      </w:r>
      <w:hyperlink r:id="rId7" w:history="1">
        <w:r w:rsidRPr="00DB74F6">
          <w:rPr>
            <w:rStyle w:val="Hyperlink"/>
            <w:shd w:val="clear" w:color="auto" w:fill="FFFFFF"/>
          </w:rPr>
          <w:t>https://doi.org/10.3390%2Fijms23168850</w:t>
        </w:r>
      </w:hyperlink>
      <w:r w:rsidRPr="00DB74F6">
        <w:rPr>
          <w:color w:val="222222"/>
          <w:shd w:val="clear" w:color="auto" w:fill="FFFFFF"/>
        </w:rPr>
        <w:t xml:space="preserve"> </w:t>
      </w:r>
    </w:p>
    <w:p w:rsidR="00DB74F6" w:rsidRPr="00DB74F6" w:rsidRDefault="00DB74F6" w:rsidP="00DB74F6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 w:rsidRPr="00DB74F6">
        <w:rPr>
          <w:color w:val="222222"/>
          <w:shd w:val="clear" w:color="auto" w:fill="FFFFFF"/>
        </w:rPr>
        <w:t>Evans, M., Morgan, A. R., Patel, D., Dhatariya, K., Greenw</w:t>
      </w:r>
      <w:r w:rsidRPr="00DB74F6">
        <w:rPr>
          <w:color w:val="222222"/>
          <w:shd w:val="clear" w:color="auto" w:fill="FFFFFF"/>
        </w:rPr>
        <w:t xml:space="preserve">ood, S., Newland-Jones, P. </w:t>
      </w:r>
      <w:r w:rsidRPr="00DB74F6">
        <w:rPr>
          <w:color w:val="222222"/>
          <w:shd w:val="clear" w:color="auto" w:fill="FFFFFF"/>
        </w:rPr>
        <w:t>&amp; Dashora, U. (2021). Risk prediction of the diabetes missing million: identifying individuals at high risk of diabetes and related complications. </w:t>
      </w:r>
      <w:r w:rsidRPr="00DB74F6">
        <w:rPr>
          <w:i/>
          <w:iCs/>
          <w:color w:val="222222"/>
          <w:shd w:val="clear" w:color="auto" w:fill="FFFFFF"/>
        </w:rPr>
        <w:t>Diabetes Therapy</w:t>
      </w:r>
      <w:r w:rsidRPr="00DB74F6">
        <w:rPr>
          <w:color w:val="222222"/>
          <w:shd w:val="clear" w:color="auto" w:fill="FFFFFF"/>
        </w:rPr>
        <w:t>, </w:t>
      </w:r>
      <w:r w:rsidRPr="00DB74F6">
        <w:rPr>
          <w:i/>
          <w:iCs/>
          <w:color w:val="222222"/>
          <w:shd w:val="clear" w:color="auto" w:fill="FFFFFF"/>
        </w:rPr>
        <w:t>12</w:t>
      </w:r>
      <w:r w:rsidRPr="00DB74F6">
        <w:rPr>
          <w:color w:val="222222"/>
          <w:shd w:val="clear" w:color="auto" w:fill="FFFFFF"/>
        </w:rPr>
        <w:t>, 87-105.</w:t>
      </w:r>
      <w:r w:rsidRPr="00DB74F6">
        <w:rPr>
          <w:color w:val="222222"/>
          <w:shd w:val="clear" w:color="auto" w:fill="FFFFFF"/>
        </w:rPr>
        <w:t xml:space="preserve"> </w:t>
      </w:r>
      <w:hyperlink r:id="rId8" w:history="1">
        <w:r w:rsidRPr="00DB74F6">
          <w:rPr>
            <w:rStyle w:val="Hyperlink"/>
            <w:shd w:val="clear" w:color="auto" w:fill="FFFFFF"/>
          </w:rPr>
          <w:t>https://doi.org/10.1007/s13300-020-00963-2</w:t>
        </w:r>
      </w:hyperlink>
      <w:r w:rsidRPr="00DB74F6">
        <w:rPr>
          <w:color w:val="222222"/>
          <w:shd w:val="clear" w:color="auto" w:fill="FFFFFF"/>
        </w:rPr>
        <w:t xml:space="preserve"> </w:t>
      </w:r>
    </w:p>
    <w:p w:rsidR="00DB74F6" w:rsidRPr="00DB74F6" w:rsidRDefault="00DB74F6" w:rsidP="00DB74F6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 w:rsidRPr="00DB74F6">
        <w:rPr>
          <w:color w:val="222222"/>
          <w:shd w:val="clear" w:color="auto" w:fill="FFFFFF"/>
        </w:rPr>
        <w:lastRenderedPageBreak/>
        <w:t>Mandelbaum, J.</w:t>
      </w:r>
      <w:r w:rsidRPr="00DB74F6">
        <w:rPr>
          <w:color w:val="222222"/>
          <w:shd w:val="clear" w:color="auto" w:fill="FFFFFF"/>
        </w:rPr>
        <w:t>, Brightharp, C., Myers, K., &amp; Hicks, S. (2019</w:t>
      </w:r>
      <w:r w:rsidRPr="00DB74F6">
        <w:rPr>
          <w:color w:val="222222"/>
          <w:shd w:val="clear" w:color="auto" w:fill="FFFFFF"/>
        </w:rPr>
        <w:t>). Associations Between Social Vulnerability and Providing Evidence-Based Diabetes Prevention and Management Activities in South Carolina, 2019. </w:t>
      </w:r>
      <w:r w:rsidRPr="00DB74F6">
        <w:rPr>
          <w:i/>
          <w:iCs/>
          <w:color w:val="222222"/>
          <w:shd w:val="clear" w:color="auto" w:fill="FFFFFF"/>
        </w:rPr>
        <w:t>Preventing Chronic Disease</w:t>
      </w:r>
      <w:r w:rsidRPr="00DB74F6">
        <w:rPr>
          <w:color w:val="222222"/>
          <w:shd w:val="clear" w:color="auto" w:fill="FFFFFF"/>
        </w:rPr>
        <w:t>, </w:t>
      </w:r>
      <w:r w:rsidRPr="00DB74F6">
        <w:rPr>
          <w:i/>
          <w:iCs/>
          <w:color w:val="222222"/>
          <w:shd w:val="clear" w:color="auto" w:fill="FFFFFF"/>
        </w:rPr>
        <w:t>20</w:t>
      </w:r>
      <w:r w:rsidRPr="00DB74F6">
        <w:rPr>
          <w:color w:val="222222"/>
          <w:shd w:val="clear" w:color="auto" w:fill="FFFFFF"/>
        </w:rPr>
        <w:t>.</w:t>
      </w:r>
      <w:r w:rsidRPr="00DB74F6">
        <w:rPr>
          <w:color w:val="222222"/>
          <w:shd w:val="clear" w:color="auto" w:fill="FFFFFF"/>
        </w:rPr>
        <w:t xml:space="preserve"> </w:t>
      </w:r>
      <w:hyperlink r:id="rId9" w:history="1">
        <w:r w:rsidRPr="00DB74F6">
          <w:rPr>
            <w:rStyle w:val="Hyperlink"/>
            <w:shd w:val="clear" w:color="auto" w:fill="FFFFFF"/>
          </w:rPr>
          <w:t>http://dx.doi.org/10.5888/pcd20.220199</w:t>
        </w:r>
      </w:hyperlink>
      <w:r w:rsidRPr="00DB74F6">
        <w:rPr>
          <w:color w:val="222222"/>
          <w:shd w:val="clear" w:color="auto" w:fill="FFFFFF"/>
        </w:rPr>
        <w:t xml:space="preserve"> </w:t>
      </w:r>
    </w:p>
    <w:p w:rsidR="00880DEF" w:rsidRPr="00DB74F6" w:rsidRDefault="00DB74F6" w:rsidP="00DB74F6">
      <w:pPr>
        <w:pStyle w:val="NormalWeb"/>
        <w:spacing w:before="0" w:beforeAutospacing="0" w:after="0" w:afterAutospacing="0" w:line="480" w:lineRule="auto"/>
        <w:ind w:left="720" w:hanging="720"/>
        <w:rPr>
          <w:color w:val="000000" w:themeColor="text1"/>
        </w:rPr>
      </w:pPr>
      <w:r w:rsidRPr="00DB74F6">
        <w:rPr>
          <w:color w:val="000000" w:themeColor="text1"/>
        </w:rPr>
        <w:t xml:space="preserve">Rural Health Information Hub. (n.d.). Diagnosed diabetes prevalence, 2020 - South Carolina. Retrieved from </w:t>
      </w:r>
      <w:hyperlink r:id="rId10" w:history="1">
        <w:r w:rsidRPr="00DB74F6">
          <w:rPr>
            <w:rStyle w:val="Hyperlink"/>
          </w:rPr>
          <w:t>https://www.ruralhealthinfo.org/charts/37?state=SC</w:t>
        </w:r>
      </w:hyperlink>
      <w:r w:rsidRPr="00DB74F6">
        <w:rPr>
          <w:color w:val="000000" w:themeColor="text1"/>
        </w:rPr>
        <w:t xml:space="preserve"> </w:t>
      </w:r>
    </w:p>
    <w:sectPr w:rsidR="00880DEF" w:rsidRPr="00DB74F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23" w:rsidRDefault="00071123" w:rsidP="003C5AD6">
      <w:pPr>
        <w:spacing w:after="0" w:line="240" w:lineRule="auto"/>
      </w:pPr>
      <w:r>
        <w:separator/>
      </w:r>
    </w:p>
  </w:endnote>
  <w:endnote w:type="continuationSeparator" w:id="0">
    <w:p w:rsidR="00071123" w:rsidRDefault="00071123" w:rsidP="003C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23" w:rsidRDefault="00071123" w:rsidP="003C5AD6">
      <w:pPr>
        <w:spacing w:after="0" w:line="240" w:lineRule="auto"/>
      </w:pPr>
      <w:r>
        <w:separator/>
      </w:r>
    </w:p>
  </w:footnote>
  <w:footnote w:type="continuationSeparator" w:id="0">
    <w:p w:rsidR="00071123" w:rsidRDefault="00071123" w:rsidP="003C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0954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5AD6" w:rsidRDefault="003C5AD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5AD6" w:rsidRDefault="003C5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FB"/>
    <w:rsid w:val="00071123"/>
    <w:rsid w:val="0022045F"/>
    <w:rsid w:val="003C5AD6"/>
    <w:rsid w:val="005B0D88"/>
    <w:rsid w:val="00652DF5"/>
    <w:rsid w:val="007D73D8"/>
    <w:rsid w:val="007E2E9F"/>
    <w:rsid w:val="009A6F3B"/>
    <w:rsid w:val="009D2E46"/>
    <w:rsid w:val="00B72BF2"/>
    <w:rsid w:val="00D253FB"/>
    <w:rsid w:val="00DB74F6"/>
    <w:rsid w:val="00E11E03"/>
    <w:rsid w:val="00F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CEE10"/>
  <w15:chartTrackingRefBased/>
  <w15:docId w15:val="{7C0DFF7D-8189-46F1-862C-12FBB0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1E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AD6"/>
  </w:style>
  <w:style w:type="paragraph" w:styleId="Footer">
    <w:name w:val="footer"/>
    <w:basedOn w:val="Normal"/>
    <w:link w:val="FooterChar"/>
    <w:uiPriority w:val="99"/>
    <w:unhideWhenUsed/>
    <w:rsid w:val="003C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3300-020-00963-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%2Fijms231688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dhec.gov/sites/default/files/media/document/DISC%20Diabetes%20Impact%202020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ruralhealthinfo.org/charts/37?state=S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x.doi.org/10.5888/pcd20.22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573</Words>
  <Characters>3620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2023-12-01T21:23:00Z</dcterms:created>
  <dcterms:modified xsi:type="dcterms:W3CDTF">2023-12-01T23:15:00Z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5c31b669-6c95-42ec-8e71-450a7892de6b</vt:lpwstr>
  </property>
</Properties>
</file>