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r w:rsidRPr="00E66FE9">
        <w:rPr>
          <w:rFonts w:ascii="Times New Roman" w:hAnsi="Times New Roman" w:cs="Times New Roman"/>
          <w:b/>
          <w:sz w:val="24"/>
          <w:szCs w:val="24"/>
        </w:rPr>
        <w:t xml:space="preserve">Week 14 Assignment 1: Continuing Education Plan in </w:t>
      </w:r>
      <w:bookmarkStart w:id="0" w:name="_Hlk131964388"/>
      <w:r w:rsidRPr="00E66FE9">
        <w:rPr>
          <w:rFonts w:ascii="Times New Roman" w:hAnsi="Times New Roman" w:cs="Times New Roman"/>
          <w:b/>
          <w:sz w:val="24"/>
          <w:szCs w:val="24"/>
        </w:rPr>
        <w:t>Psychopharmacology</w:t>
      </w:r>
      <w:bookmarkEnd w:id="0"/>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sz w:val="24"/>
          <w:szCs w:val="24"/>
        </w:rPr>
      </w:pPr>
      <w:r w:rsidRPr="00E66FE9">
        <w:rPr>
          <w:rFonts w:ascii="Times New Roman" w:hAnsi="Times New Roman" w:cs="Times New Roman"/>
          <w:sz w:val="24"/>
          <w:szCs w:val="24"/>
        </w:rPr>
        <w:t>Name:</w:t>
      </w:r>
    </w:p>
    <w:p w:rsidR="00AC7468" w:rsidRPr="00E66FE9" w:rsidRDefault="00AC7468" w:rsidP="00E66FE9">
      <w:pPr>
        <w:spacing w:after="0" w:line="480" w:lineRule="auto"/>
        <w:jc w:val="center"/>
        <w:rPr>
          <w:rFonts w:ascii="Times New Roman" w:hAnsi="Times New Roman" w:cs="Times New Roman"/>
          <w:sz w:val="24"/>
          <w:szCs w:val="24"/>
        </w:rPr>
      </w:pPr>
      <w:r w:rsidRPr="00E66FE9">
        <w:rPr>
          <w:rFonts w:ascii="Times New Roman" w:hAnsi="Times New Roman" w:cs="Times New Roman"/>
          <w:sz w:val="24"/>
          <w:szCs w:val="24"/>
        </w:rPr>
        <w:t>Institution:</w:t>
      </w:r>
    </w:p>
    <w:p w:rsidR="00AC7468" w:rsidRPr="00E66FE9" w:rsidRDefault="00AC7468" w:rsidP="00E66FE9">
      <w:pPr>
        <w:spacing w:after="0" w:line="480" w:lineRule="auto"/>
        <w:jc w:val="center"/>
        <w:rPr>
          <w:rFonts w:ascii="Times New Roman" w:hAnsi="Times New Roman" w:cs="Times New Roman"/>
          <w:sz w:val="24"/>
          <w:szCs w:val="24"/>
        </w:rPr>
      </w:pPr>
      <w:r w:rsidRPr="00E66FE9">
        <w:rPr>
          <w:rFonts w:ascii="Times New Roman" w:hAnsi="Times New Roman" w:cs="Times New Roman"/>
          <w:sz w:val="24"/>
          <w:szCs w:val="24"/>
        </w:rPr>
        <w:t>Course:</w:t>
      </w:r>
    </w:p>
    <w:p w:rsidR="00AC7468" w:rsidRPr="00E66FE9" w:rsidRDefault="00AC7468" w:rsidP="00E66FE9">
      <w:pPr>
        <w:spacing w:after="0" w:line="480" w:lineRule="auto"/>
        <w:jc w:val="center"/>
        <w:rPr>
          <w:rFonts w:ascii="Times New Roman" w:hAnsi="Times New Roman" w:cs="Times New Roman"/>
          <w:sz w:val="24"/>
          <w:szCs w:val="24"/>
        </w:rPr>
      </w:pPr>
      <w:r w:rsidRPr="00E66FE9">
        <w:rPr>
          <w:rFonts w:ascii="Times New Roman" w:hAnsi="Times New Roman" w:cs="Times New Roman"/>
          <w:sz w:val="24"/>
          <w:szCs w:val="24"/>
        </w:rPr>
        <w:t>Instructor:</w:t>
      </w:r>
    </w:p>
    <w:p w:rsidR="00AC7468" w:rsidRPr="00E66FE9" w:rsidRDefault="00AC7468" w:rsidP="00E66FE9">
      <w:pPr>
        <w:spacing w:after="0" w:line="480" w:lineRule="auto"/>
        <w:jc w:val="center"/>
        <w:rPr>
          <w:rFonts w:ascii="Times New Roman" w:hAnsi="Times New Roman" w:cs="Times New Roman"/>
          <w:sz w:val="24"/>
          <w:szCs w:val="24"/>
        </w:rPr>
      </w:pPr>
      <w:r w:rsidRPr="00E66FE9">
        <w:rPr>
          <w:rFonts w:ascii="Times New Roman" w:hAnsi="Times New Roman" w:cs="Times New Roman"/>
          <w:sz w:val="24"/>
          <w:szCs w:val="24"/>
        </w:rPr>
        <w:t>Date:</w:t>
      </w: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AC7468" w:rsidRPr="00E66FE9" w:rsidRDefault="00AC7468" w:rsidP="00E66FE9">
      <w:pPr>
        <w:spacing w:after="0" w:line="480" w:lineRule="auto"/>
        <w:jc w:val="center"/>
        <w:rPr>
          <w:rFonts w:ascii="Times New Roman" w:hAnsi="Times New Roman" w:cs="Times New Roman"/>
          <w:b/>
          <w:sz w:val="24"/>
          <w:szCs w:val="24"/>
        </w:rPr>
      </w:pPr>
    </w:p>
    <w:p w:rsidR="009403E2" w:rsidRPr="00E66FE9" w:rsidRDefault="009C1002" w:rsidP="00E66FE9">
      <w:pPr>
        <w:spacing w:after="0" w:line="480" w:lineRule="auto"/>
        <w:jc w:val="center"/>
        <w:rPr>
          <w:rFonts w:ascii="Times New Roman" w:hAnsi="Times New Roman" w:cs="Times New Roman"/>
          <w:b/>
          <w:sz w:val="24"/>
          <w:szCs w:val="24"/>
        </w:rPr>
      </w:pPr>
      <w:r w:rsidRPr="00E66FE9">
        <w:rPr>
          <w:rFonts w:ascii="Times New Roman" w:hAnsi="Times New Roman" w:cs="Times New Roman"/>
          <w:b/>
          <w:sz w:val="24"/>
          <w:szCs w:val="24"/>
        </w:rPr>
        <w:lastRenderedPageBreak/>
        <w:t>Week 14 Assignment 1: Continuing Education Plan</w:t>
      </w:r>
    </w:p>
    <w:p w:rsidR="00694C1F" w:rsidRPr="00E66FE9" w:rsidRDefault="00694C1F" w:rsidP="00E66FE9">
      <w:pPr>
        <w:spacing w:after="0" w:line="480" w:lineRule="auto"/>
        <w:ind w:firstLine="720"/>
        <w:rPr>
          <w:rFonts w:ascii="Times New Roman" w:hAnsi="Times New Roman" w:cs="Times New Roman"/>
          <w:sz w:val="24"/>
          <w:szCs w:val="24"/>
        </w:rPr>
      </w:pPr>
      <w:r w:rsidRPr="00E66FE9">
        <w:rPr>
          <w:rFonts w:ascii="Times New Roman" w:hAnsi="Times New Roman" w:cs="Times New Roman"/>
          <w:sz w:val="24"/>
          <w:szCs w:val="24"/>
        </w:rPr>
        <w:t xml:space="preserve">Continuing education </w:t>
      </w:r>
      <w:r w:rsidR="00E66FE9">
        <w:rPr>
          <w:rFonts w:ascii="Times New Roman" w:hAnsi="Times New Roman" w:cs="Times New Roman"/>
          <w:sz w:val="24"/>
          <w:szCs w:val="24"/>
        </w:rPr>
        <w:t>is crucial</w:t>
      </w:r>
      <w:r w:rsidRPr="00E66FE9">
        <w:rPr>
          <w:rFonts w:ascii="Times New Roman" w:hAnsi="Times New Roman" w:cs="Times New Roman"/>
          <w:sz w:val="24"/>
          <w:szCs w:val="24"/>
        </w:rPr>
        <w:t xml:space="preserve"> in psychopharmacology</w:t>
      </w:r>
      <w:r w:rsidR="00E66FE9" w:rsidRPr="00E66FE9">
        <w:rPr>
          <w:rFonts w:ascii="Times New Roman" w:hAnsi="Times New Roman" w:cs="Times New Roman"/>
          <w:sz w:val="24"/>
          <w:szCs w:val="24"/>
        </w:rPr>
        <w:t>, allowing</w:t>
      </w:r>
      <w:r w:rsidRPr="00E66FE9">
        <w:rPr>
          <w:rFonts w:ascii="Times New Roman" w:hAnsi="Times New Roman" w:cs="Times New Roman"/>
          <w:sz w:val="24"/>
          <w:szCs w:val="24"/>
        </w:rPr>
        <w:t xml:space="preserve"> professionals to stay updated with the latest advancements and best practices. In this rapidly evolving field, it is essential for practitioners to continuously enhance their skills and knowledge to provide optimal care for their patients. This assignment aims to familiarize you with the diverse range of resources available for continuing education, ensuring that you are equipped with the necessary tools to stay up to date with the latest developments in psychopharmacology. </w:t>
      </w:r>
      <w:r w:rsidR="00E66FE9" w:rsidRPr="00E66FE9">
        <w:rPr>
          <w:rFonts w:ascii="Times New Roman" w:hAnsi="Times New Roman" w:cs="Times New Roman"/>
          <w:sz w:val="24"/>
          <w:szCs w:val="24"/>
        </w:rPr>
        <w:t>Nurses can access the latest information and stay at the forefront of this rapidly evolving field by exploring a wide range of learning resources such as reference books, clinical journals, newsletters, and professional organizations</w:t>
      </w:r>
      <w:r w:rsidRPr="00E66FE9">
        <w:rPr>
          <w:rFonts w:ascii="Times New Roman" w:hAnsi="Times New Roman" w:cs="Times New Roman"/>
          <w:sz w:val="24"/>
          <w:szCs w:val="24"/>
        </w:rPr>
        <w:t xml:space="preserve">. Additionally, </w:t>
      </w:r>
      <w:r w:rsidR="00E66FE9" w:rsidRPr="00E66FE9">
        <w:rPr>
          <w:rFonts w:ascii="Times New Roman" w:hAnsi="Times New Roman" w:cs="Times New Roman"/>
          <w:sz w:val="24"/>
          <w:szCs w:val="24"/>
        </w:rPr>
        <w:t xml:space="preserve">by </w:t>
      </w:r>
      <w:r w:rsidRPr="00E66FE9">
        <w:rPr>
          <w:rFonts w:ascii="Times New Roman" w:hAnsi="Times New Roman" w:cs="Times New Roman"/>
          <w:sz w:val="24"/>
          <w:szCs w:val="24"/>
        </w:rPr>
        <w:t>attending conferences, CME events</w:t>
      </w:r>
      <w:r w:rsidR="001166DE" w:rsidRPr="00E66FE9">
        <w:rPr>
          <w:rFonts w:ascii="Times New Roman" w:hAnsi="Times New Roman" w:cs="Times New Roman"/>
          <w:sz w:val="24"/>
          <w:szCs w:val="24"/>
        </w:rPr>
        <w:t xml:space="preserve">, </w:t>
      </w:r>
      <w:r w:rsidR="00F15BA6" w:rsidRPr="00E66FE9">
        <w:rPr>
          <w:rFonts w:ascii="Times New Roman" w:hAnsi="Times New Roman" w:cs="Times New Roman"/>
          <w:sz w:val="24"/>
          <w:szCs w:val="24"/>
        </w:rPr>
        <w:t xml:space="preserve">psychiatry podcasts, </w:t>
      </w:r>
      <w:r w:rsidR="007167A7" w:rsidRPr="00E66FE9">
        <w:rPr>
          <w:rFonts w:ascii="Times New Roman" w:hAnsi="Times New Roman" w:cs="Times New Roman"/>
          <w:sz w:val="24"/>
          <w:szCs w:val="24"/>
        </w:rPr>
        <w:t>and local psychiatry grand rounds</w:t>
      </w:r>
      <w:r w:rsidR="00E66FE9" w:rsidRPr="00E66FE9">
        <w:rPr>
          <w:rFonts w:ascii="Times New Roman" w:hAnsi="Times New Roman" w:cs="Times New Roman"/>
          <w:sz w:val="24"/>
          <w:szCs w:val="24"/>
        </w:rPr>
        <w:t>, one can improve their psychopharmacology knowledge and consequently enhance the delivery of healthcare services</w:t>
      </w:r>
      <w:r w:rsidR="007167A7" w:rsidRPr="00E66FE9">
        <w:rPr>
          <w:rFonts w:ascii="Times New Roman" w:hAnsi="Times New Roman" w:cs="Times New Roman"/>
          <w:sz w:val="24"/>
          <w:szCs w:val="24"/>
        </w:rPr>
        <w:t xml:space="preserve">. Although all these resources are available, it is challenging to determine the specific resources to adopt </w:t>
      </w:r>
      <w:r w:rsidR="00E66FE9" w:rsidRPr="00E66FE9">
        <w:rPr>
          <w:rFonts w:ascii="Times New Roman" w:hAnsi="Times New Roman" w:cs="Times New Roman"/>
          <w:sz w:val="24"/>
          <w:szCs w:val="24"/>
        </w:rPr>
        <w:t>to improve point-of-care clinical information, improve mental health delivery, and keep</w:t>
      </w:r>
      <w:r w:rsidR="007167A7" w:rsidRPr="00E66FE9">
        <w:rPr>
          <w:rFonts w:ascii="Times New Roman" w:hAnsi="Times New Roman" w:cs="Times New Roman"/>
          <w:sz w:val="24"/>
          <w:szCs w:val="24"/>
        </w:rPr>
        <w:t xml:space="preserve"> updated with the developments in psychopharmacology. </w:t>
      </w:r>
    </w:p>
    <w:p w:rsidR="00D53A40" w:rsidRPr="00E66FE9" w:rsidRDefault="007167A7" w:rsidP="00E66FE9">
      <w:pPr>
        <w:spacing w:before="100" w:beforeAutospacing="1" w:after="0" w:line="480" w:lineRule="auto"/>
        <w:ind w:firstLine="720"/>
        <w:rPr>
          <w:rFonts w:ascii="Times New Roman" w:hAnsi="Times New Roman" w:cs="Times New Roman"/>
          <w:sz w:val="24"/>
          <w:szCs w:val="24"/>
        </w:rPr>
      </w:pPr>
      <w:r w:rsidRPr="00E66FE9">
        <w:rPr>
          <w:rFonts w:ascii="Times New Roman" w:hAnsi="Times New Roman" w:cs="Times New Roman"/>
          <w:sz w:val="24"/>
          <w:szCs w:val="24"/>
        </w:rPr>
        <w:t>Upon reviewing the different resources, it</w:t>
      </w:r>
      <w:r w:rsidR="00E66FE9" w:rsidRPr="00E66FE9">
        <w:rPr>
          <w:rFonts w:ascii="Times New Roman" w:hAnsi="Times New Roman" w:cs="Times New Roman"/>
          <w:sz w:val="24"/>
          <w:szCs w:val="24"/>
        </w:rPr>
        <w:t>'</w:t>
      </w:r>
      <w:r w:rsidRPr="00E66FE9">
        <w:rPr>
          <w:rFonts w:ascii="Times New Roman" w:hAnsi="Times New Roman" w:cs="Times New Roman"/>
          <w:sz w:val="24"/>
          <w:szCs w:val="24"/>
        </w:rPr>
        <w:t xml:space="preserve">s clear that there are different resources that I can utilize </w:t>
      </w:r>
      <w:r w:rsidR="00E66FE9" w:rsidRPr="00E66FE9">
        <w:rPr>
          <w:rFonts w:ascii="Times New Roman" w:hAnsi="Times New Roman" w:cs="Times New Roman"/>
          <w:sz w:val="24"/>
          <w:szCs w:val="24"/>
        </w:rPr>
        <w:t>to facilitate continuing education and increase my</w:t>
      </w:r>
      <w:r w:rsidRPr="00E66FE9">
        <w:rPr>
          <w:rFonts w:ascii="Times New Roman" w:hAnsi="Times New Roman" w:cs="Times New Roman"/>
          <w:sz w:val="24"/>
          <w:szCs w:val="24"/>
        </w:rPr>
        <w:t xml:space="preserve"> psychopharmacology knowledge and skills. These resources provide immense information </w:t>
      </w:r>
      <w:r w:rsidR="00E66FE9" w:rsidRPr="00E66FE9">
        <w:rPr>
          <w:rFonts w:ascii="Times New Roman" w:hAnsi="Times New Roman" w:cs="Times New Roman"/>
          <w:sz w:val="24"/>
          <w:szCs w:val="24"/>
        </w:rPr>
        <w:t>to sharpen and improv</w:t>
      </w:r>
      <w:r w:rsidRPr="00E66FE9">
        <w:rPr>
          <w:rFonts w:ascii="Times New Roman" w:hAnsi="Times New Roman" w:cs="Times New Roman"/>
          <w:sz w:val="24"/>
          <w:szCs w:val="24"/>
        </w:rPr>
        <w:t xml:space="preserve">e </w:t>
      </w:r>
      <w:r w:rsidR="000B5831" w:rsidRPr="00E66FE9">
        <w:rPr>
          <w:rFonts w:ascii="Times New Roman" w:hAnsi="Times New Roman" w:cs="Times New Roman"/>
          <w:sz w:val="24"/>
          <w:szCs w:val="24"/>
        </w:rPr>
        <w:t xml:space="preserve">psychopharmacological knowledge and competencies. One such helpful resource is the American Psychiatric Association, accessible through the link: </w:t>
      </w:r>
      <w:hyperlink r:id="rId6" w:history="1">
        <w:r w:rsidR="000B5831" w:rsidRPr="00E66FE9">
          <w:rPr>
            <w:rStyle w:val="Hyperlink"/>
            <w:rFonts w:ascii="Times New Roman" w:hAnsi="Times New Roman" w:cs="Times New Roman"/>
            <w:sz w:val="24"/>
            <w:szCs w:val="24"/>
          </w:rPr>
          <w:t>https://www.psychiatry.org/</w:t>
        </w:r>
      </w:hyperlink>
      <w:r w:rsidR="00E66FE9" w:rsidRPr="00E66FE9">
        <w:rPr>
          <w:rStyle w:val="Hyperlink"/>
          <w:rFonts w:ascii="Times New Roman" w:hAnsi="Times New Roman" w:cs="Times New Roman"/>
          <w:sz w:val="24"/>
          <w:szCs w:val="24"/>
        </w:rPr>
        <w:t>.</w:t>
      </w:r>
      <w:r w:rsidR="000B5831" w:rsidRPr="00E66FE9">
        <w:rPr>
          <w:rFonts w:ascii="Times New Roman" w:hAnsi="Times New Roman" w:cs="Times New Roman"/>
          <w:sz w:val="24"/>
          <w:szCs w:val="24"/>
        </w:rPr>
        <w:t xml:space="preserve"> The APA is a significant resource for keeping updated with psychopharmacological knowledge</w:t>
      </w:r>
      <w:r w:rsidR="00E66FE9" w:rsidRPr="00E66FE9">
        <w:rPr>
          <w:rFonts w:ascii="Times New Roman" w:hAnsi="Times New Roman" w:cs="Times New Roman"/>
          <w:sz w:val="24"/>
          <w:szCs w:val="24"/>
        </w:rPr>
        <w:t>,</w:t>
      </w:r>
      <w:r w:rsidR="000B5831" w:rsidRPr="00E66FE9">
        <w:rPr>
          <w:rFonts w:ascii="Times New Roman" w:hAnsi="Times New Roman" w:cs="Times New Roman"/>
          <w:sz w:val="24"/>
          <w:szCs w:val="24"/>
        </w:rPr>
        <w:t xml:space="preserve"> </w:t>
      </w:r>
      <w:r w:rsidR="00022CA4" w:rsidRPr="00E66FE9">
        <w:rPr>
          <w:rFonts w:ascii="Times New Roman" w:hAnsi="Times New Roman" w:cs="Times New Roman"/>
          <w:sz w:val="24"/>
          <w:szCs w:val="24"/>
        </w:rPr>
        <w:t xml:space="preserve">considering that it provides evidence-based guidelines for assessing and treating psychiatric mental health disorders. As such, the APA helps mental health nurses </w:t>
      </w:r>
      <w:r w:rsidR="00E66FE9" w:rsidRPr="00E66FE9">
        <w:rPr>
          <w:rFonts w:ascii="Times New Roman" w:hAnsi="Times New Roman" w:cs="Times New Roman"/>
          <w:sz w:val="24"/>
          <w:szCs w:val="24"/>
        </w:rPr>
        <w:t xml:space="preserve">conduct evidence-based </w:t>
      </w:r>
      <w:r w:rsidR="00E66FE9" w:rsidRPr="00E66FE9">
        <w:rPr>
          <w:rFonts w:ascii="Times New Roman" w:hAnsi="Times New Roman" w:cs="Times New Roman"/>
          <w:sz w:val="24"/>
          <w:szCs w:val="24"/>
        </w:rPr>
        <w:lastRenderedPageBreak/>
        <w:t>assessments and facilitates</w:t>
      </w:r>
      <w:r w:rsidR="00022CA4" w:rsidRPr="00E66FE9">
        <w:rPr>
          <w:rFonts w:ascii="Times New Roman" w:hAnsi="Times New Roman" w:cs="Times New Roman"/>
          <w:sz w:val="24"/>
          <w:szCs w:val="24"/>
        </w:rPr>
        <w:t xml:space="preserve"> clinical decision</w:t>
      </w:r>
      <w:r w:rsidR="00E66FE9" w:rsidRPr="00E66FE9">
        <w:rPr>
          <w:rFonts w:ascii="Times New Roman" w:hAnsi="Times New Roman" w:cs="Times New Roman"/>
          <w:sz w:val="24"/>
          <w:szCs w:val="24"/>
        </w:rPr>
        <w:t>-</w:t>
      </w:r>
      <w:r w:rsidR="00022CA4" w:rsidRPr="00E66FE9">
        <w:rPr>
          <w:rFonts w:ascii="Times New Roman" w:hAnsi="Times New Roman" w:cs="Times New Roman"/>
          <w:sz w:val="24"/>
          <w:szCs w:val="24"/>
        </w:rPr>
        <w:t xml:space="preserve">making that promotes </w:t>
      </w:r>
      <w:r w:rsidR="00E66FE9" w:rsidRPr="00E66FE9">
        <w:rPr>
          <w:rFonts w:ascii="Times New Roman" w:hAnsi="Times New Roman" w:cs="Times New Roman"/>
          <w:sz w:val="24"/>
          <w:szCs w:val="24"/>
        </w:rPr>
        <w:t>adopting and implementing</w:t>
      </w:r>
      <w:r w:rsidR="00022CA4" w:rsidRPr="00E66FE9">
        <w:rPr>
          <w:rFonts w:ascii="Times New Roman" w:hAnsi="Times New Roman" w:cs="Times New Roman"/>
          <w:sz w:val="24"/>
          <w:szCs w:val="24"/>
        </w:rPr>
        <w:t xml:space="preserve"> the most effective treatment modalities. </w:t>
      </w:r>
      <w:r w:rsidR="00940B64" w:rsidRPr="00E66FE9">
        <w:rPr>
          <w:rFonts w:ascii="Times New Roman" w:hAnsi="Times New Roman" w:cs="Times New Roman"/>
          <w:sz w:val="24"/>
          <w:szCs w:val="24"/>
        </w:rPr>
        <w:t>Specifically, the APA provides guidelines for diagnosing diverse mental health conditions</w:t>
      </w:r>
      <w:r w:rsidR="00E66FE9" w:rsidRPr="00E66FE9">
        <w:rPr>
          <w:rFonts w:ascii="Times New Roman" w:hAnsi="Times New Roman" w:cs="Times New Roman"/>
          <w:sz w:val="24"/>
          <w:szCs w:val="24"/>
        </w:rPr>
        <w:t>,</w:t>
      </w:r>
      <w:r w:rsidR="00940B64" w:rsidRPr="00E66FE9">
        <w:rPr>
          <w:rFonts w:ascii="Times New Roman" w:hAnsi="Times New Roman" w:cs="Times New Roman"/>
          <w:sz w:val="24"/>
          <w:szCs w:val="24"/>
        </w:rPr>
        <w:t xml:space="preserve"> including depressive disorder</w:t>
      </w:r>
      <w:r w:rsidR="00E66FE9" w:rsidRPr="00E66FE9">
        <w:rPr>
          <w:rFonts w:ascii="Times New Roman" w:hAnsi="Times New Roman" w:cs="Times New Roman"/>
          <w:sz w:val="24"/>
          <w:szCs w:val="24"/>
        </w:rPr>
        <w:t>s</w:t>
      </w:r>
      <w:r w:rsidR="00940B64" w:rsidRPr="00E66FE9">
        <w:rPr>
          <w:rFonts w:ascii="Times New Roman" w:hAnsi="Times New Roman" w:cs="Times New Roman"/>
          <w:sz w:val="24"/>
          <w:szCs w:val="24"/>
        </w:rPr>
        <w:t xml:space="preserve">, anxiety disorders, eating disorders, sleep disorders, dementia, drug and substance abuse disorders, as well as bipolar disorders (APA, 2022). </w:t>
      </w:r>
      <w:r w:rsidR="00B30DE3" w:rsidRPr="00E66FE9">
        <w:rPr>
          <w:rFonts w:ascii="Times New Roman" w:hAnsi="Times New Roman" w:cs="Times New Roman"/>
          <w:sz w:val="24"/>
          <w:szCs w:val="24"/>
        </w:rPr>
        <w:t xml:space="preserve">Following the confirmation of the diagnosis, the APA provides the nurse practitioner with a comprehensive treatment guide that </w:t>
      </w:r>
      <w:r w:rsidR="00E66FE9" w:rsidRPr="00E66FE9">
        <w:rPr>
          <w:rFonts w:ascii="Times New Roman" w:hAnsi="Times New Roman" w:cs="Times New Roman"/>
          <w:sz w:val="24"/>
          <w:szCs w:val="24"/>
        </w:rPr>
        <w:t>a</w:t>
      </w:r>
      <w:r w:rsidR="00B30DE3" w:rsidRPr="00E66FE9">
        <w:rPr>
          <w:rFonts w:ascii="Times New Roman" w:hAnsi="Times New Roman" w:cs="Times New Roman"/>
          <w:sz w:val="24"/>
          <w:szCs w:val="24"/>
        </w:rPr>
        <w:t xml:space="preserve">ffects holistic recovery. </w:t>
      </w:r>
    </w:p>
    <w:p w:rsidR="00D70CB9" w:rsidRPr="00E66FE9" w:rsidRDefault="00940B64" w:rsidP="00E66FE9">
      <w:pPr>
        <w:spacing w:before="100" w:beforeAutospacing="1" w:after="0" w:line="480" w:lineRule="auto"/>
        <w:ind w:firstLine="720"/>
        <w:rPr>
          <w:rFonts w:ascii="Times New Roman" w:eastAsia="Times New Roman" w:hAnsi="Times New Roman" w:cs="Times New Roman"/>
          <w:sz w:val="24"/>
          <w:szCs w:val="24"/>
        </w:rPr>
      </w:pPr>
      <w:r w:rsidRPr="00E66FE9">
        <w:rPr>
          <w:rFonts w:ascii="Times New Roman" w:hAnsi="Times New Roman" w:cs="Times New Roman"/>
          <w:sz w:val="24"/>
          <w:szCs w:val="24"/>
        </w:rPr>
        <w:t>Another paramount resource is the Psychopharmacology Institute</w:t>
      </w:r>
      <w:r w:rsidR="00E66FE9" w:rsidRPr="00E66FE9">
        <w:rPr>
          <w:rFonts w:ascii="Times New Roman" w:hAnsi="Times New Roman" w:cs="Times New Roman"/>
          <w:sz w:val="24"/>
          <w:szCs w:val="24"/>
        </w:rPr>
        <w:t>,</w:t>
      </w:r>
      <w:r w:rsidRPr="00E66FE9">
        <w:rPr>
          <w:rFonts w:ascii="Times New Roman" w:hAnsi="Times New Roman" w:cs="Times New Roman"/>
          <w:sz w:val="24"/>
          <w:szCs w:val="24"/>
        </w:rPr>
        <w:t xml:space="preserve"> accessed </w:t>
      </w:r>
      <w:r w:rsidR="00E66FE9" w:rsidRPr="00E66FE9">
        <w:rPr>
          <w:rFonts w:ascii="Times New Roman" w:hAnsi="Times New Roman" w:cs="Times New Roman"/>
          <w:sz w:val="24"/>
          <w:szCs w:val="24"/>
        </w:rPr>
        <w:t xml:space="preserve">at </w:t>
      </w:r>
      <w:hyperlink r:id="rId7" w:history="1">
        <w:r w:rsidRPr="00E66FE9">
          <w:rPr>
            <w:rStyle w:val="Hyperlink"/>
            <w:rFonts w:ascii="Times New Roman" w:hAnsi="Times New Roman" w:cs="Times New Roman"/>
            <w:sz w:val="24"/>
            <w:szCs w:val="24"/>
          </w:rPr>
          <w:t>https://psychopharmacologyinstitute.com/</w:t>
        </w:r>
      </w:hyperlink>
      <w:r w:rsidRPr="00E66FE9">
        <w:rPr>
          <w:rFonts w:ascii="Times New Roman" w:hAnsi="Times New Roman" w:cs="Times New Roman"/>
          <w:sz w:val="24"/>
          <w:szCs w:val="24"/>
        </w:rPr>
        <w:t>. I</w:t>
      </w:r>
      <w:r w:rsidR="00D70CB9" w:rsidRPr="00E66FE9">
        <w:rPr>
          <w:rFonts w:ascii="Times New Roman" w:hAnsi="Times New Roman" w:cs="Times New Roman"/>
          <w:sz w:val="24"/>
          <w:szCs w:val="24"/>
        </w:rPr>
        <w:t xml:space="preserve"> love the </w:t>
      </w:r>
      <w:r w:rsidR="00E66FE9" w:rsidRPr="00E66FE9">
        <w:rPr>
          <w:rFonts w:ascii="Times New Roman" w:hAnsi="Times New Roman" w:cs="Times New Roman"/>
          <w:sz w:val="24"/>
          <w:szCs w:val="24"/>
        </w:rPr>
        <w:t>Psychopharmacology I</w:t>
      </w:r>
      <w:r w:rsidR="00D70CB9" w:rsidRPr="00E66FE9">
        <w:rPr>
          <w:rFonts w:ascii="Times New Roman" w:hAnsi="Times New Roman" w:cs="Times New Roman"/>
          <w:sz w:val="24"/>
          <w:szCs w:val="24"/>
        </w:rPr>
        <w:t xml:space="preserve">nstitute for its dedication </w:t>
      </w:r>
      <w:r w:rsidR="00E66FE9" w:rsidRPr="00E66FE9">
        <w:rPr>
          <w:rFonts w:ascii="Times New Roman" w:hAnsi="Times New Roman" w:cs="Times New Roman"/>
          <w:sz w:val="24"/>
          <w:szCs w:val="24"/>
        </w:rPr>
        <w:t>to studying and researching the effects of medication</w:t>
      </w:r>
      <w:r w:rsidR="00D70CB9" w:rsidRPr="00E66FE9">
        <w:rPr>
          <w:rFonts w:ascii="Times New Roman" w:hAnsi="Times New Roman" w:cs="Times New Roman"/>
          <w:sz w:val="24"/>
          <w:szCs w:val="24"/>
        </w:rPr>
        <w:t xml:space="preserve">s on mental health. As such, the </w:t>
      </w:r>
      <w:r w:rsidR="00D70CB9" w:rsidRPr="00E66FE9">
        <w:rPr>
          <w:rFonts w:ascii="Times New Roman" w:eastAsia="Times New Roman" w:hAnsi="Times New Roman" w:cs="Times New Roman"/>
          <w:sz w:val="24"/>
          <w:szCs w:val="24"/>
        </w:rPr>
        <w:t xml:space="preserve">psychopharmacology institute team </w:t>
      </w:r>
      <w:r w:rsidR="00E66FE9" w:rsidRPr="00E66FE9">
        <w:rPr>
          <w:rFonts w:ascii="Times New Roman" w:eastAsia="Times New Roman" w:hAnsi="Times New Roman" w:cs="Times New Roman"/>
          <w:sz w:val="24"/>
          <w:szCs w:val="24"/>
        </w:rPr>
        <w:t xml:space="preserve">of </w:t>
      </w:r>
      <w:r w:rsidR="00D70CB9" w:rsidRPr="00E66FE9">
        <w:rPr>
          <w:rFonts w:ascii="Times New Roman" w:eastAsia="Times New Roman" w:hAnsi="Times New Roman" w:cs="Times New Roman"/>
          <w:sz w:val="24"/>
          <w:szCs w:val="24"/>
        </w:rPr>
        <w:t>experts</w:t>
      </w:r>
      <w:r w:rsidR="00E66FE9" w:rsidRPr="00E66FE9">
        <w:rPr>
          <w:rFonts w:ascii="Times New Roman" w:eastAsia="Times New Roman" w:hAnsi="Times New Roman" w:cs="Times New Roman"/>
          <w:sz w:val="24"/>
          <w:szCs w:val="24"/>
        </w:rPr>
        <w:t>,</w:t>
      </w:r>
      <w:r w:rsidR="00D70CB9" w:rsidRPr="00E66FE9">
        <w:rPr>
          <w:rFonts w:ascii="Times New Roman" w:eastAsia="Times New Roman" w:hAnsi="Times New Roman" w:cs="Times New Roman"/>
          <w:sz w:val="24"/>
          <w:szCs w:val="24"/>
        </w:rPr>
        <w:t xml:space="preserve"> including psychiatrists, pharmacologists, and neuroscientists</w:t>
      </w:r>
      <w:r w:rsidR="00E66FE9" w:rsidRPr="00E66FE9">
        <w:rPr>
          <w:rFonts w:ascii="Times New Roman" w:eastAsia="Times New Roman" w:hAnsi="Times New Roman" w:cs="Times New Roman"/>
          <w:sz w:val="24"/>
          <w:szCs w:val="24"/>
        </w:rPr>
        <w:t>,</w:t>
      </w:r>
      <w:r w:rsidR="00D70CB9" w:rsidRPr="00E66FE9">
        <w:rPr>
          <w:rFonts w:ascii="Times New Roman" w:eastAsia="Times New Roman" w:hAnsi="Times New Roman" w:cs="Times New Roman"/>
          <w:sz w:val="24"/>
          <w:szCs w:val="24"/>
        </w:rPr>
        <w:t xml:space="preserve"> collaborate </w:t>
      </w:r>
      <w:r w:rsidR="00E66FE9" w:rsidRPr="00E66FE9">
        <w:rPr>
          <w:rFonts w:ascii="Times New Roman" w:eastAsia="Times New Roman" w:hAnsi="Times New Roman" w:cs="Times New Roman"/>
          <w:sz w:val="24"/>
          <w:szCs w:val="24"/>
        </w:rPr>
        <w:t>to advance healthcare providers' knowledge on how medications can address</w:t>
      </w:r>
      <w:r w:rsidR="00D70CB9" w:rsidRPr="00E66FE9">
        <w:rPr>
          <w:rFonts w:ascii="Times New Roman" w:eastAsia="Times New Roman" w:hAnsi="Times New Roman" w:cs="Times New Roman"/>
          <w:sz w:val="24"/>
          <w:szCs w:val="24"/>
        </w:rPr>
        <w:t xml:space="preserve"> different psychiatric disorders. The institute conducts cutting-edge clinical trials, explores novel therapeutic approaches, and disseminates knowledge through publications and conferences, making significant contributions to the field of psychopharmacology </w:t>
      </w:r>
      <w:r w:rsidR="00A530EC" w:rsidRPr="00E66FE9">
        <w:rPr>
          <w:rFonts w:ascii="Times New Roman" w:eastAsia="Times New Roman" w:hAnsi="Times New Roman" w:cs="Times New Roman"/>
          <w:sz w:val="24"/>
          <w:szCs w:val="24"/>
        </w:rPr>
        <w:t>(</w:t>
      </w:r>
      <w:r w:rsidR="00094C08" w:rsidRPr="00E66FE9">
        <w:rPr>
          <w:rFonts w:ascii="Times New Roman" w:hAnsi="Times New Roman" w:cs="Times New Roman"/>
          <w:sz w:val="24"/>
          <w:szCs w:val="24"/>
        </w:rPr>
        <w:t>Psychopharmacology Institute, 20</w:t>
      </w:r>
      <w:r w:rsidR="00094C08" w:rsidRPr="00E66FE9">
        <w:rPr>
          <w:rFonts w:ascii="Times New Roman" w:hAnsi="Times New Roman" w:cs="Times New Roman"/>
          <w:sz w:val="24"/>
          <w:szCs w:val="24"/>
        </w:rPr>
        <w:t>23</w:t>
      </w:r>
      <w:r w:rsidR="00A530EC" w:rsidRPr="00E66FE9">
        <w:rPr>
          <w:rFonts w:ascii="Times New Roman" w:eastAsia="Times New Roman" w:hAnsi="Times New Roman" w:cs="Times New Roman"/>
          <w:sz w:val="24"/>
          <w:szCs w:val="24"/>
        </w:rPr>
        <w:t xml:space="preserve">). The institute shares its findings with mental healthcare providers through webinars and online courses that </w:t>
      </w:r>
      <w:r w:rsidR="00E66FE9" w:rsidRPr="00E66FE9">
        <w:rPr>
          <w:rFonts w:ascii="Times New Roman" w:eastAsia="Times New Roman" w:hAnsi="Times New Roman" w:cs="Times New Roman"/>
          <w:sz w:val="24"/>
          <w:szCs w:val="24"/>
        </w:rPr>
        <w:t>equip</w:t>
      </w:r>
      <w:r w:rsidR="00094C08" w:rsidRPr="00E66FE9">
        <w:rPr>
          <w:rFonts w:ascii="Times New Roman" w:eastAsia="Times New Roman" w:hAnsi="Times New Roman" w:cs="Times New Roman"/>
          <w:sz w:val="24"/>
          <w:szCs w:val="24"/>
        </w:rPr>
        <w:t xml:space="preserve"> nurse practitioners with up-to-date information regarding the developments in medications and treatment options. </w:t>
      </w:r>
    </w:p>
    <w:p w:rsidR="00A11FA0" w:rsidRPr="00E66FE9" w:rsidRDefault="00E66FE9" w:rsidP="00E66FE9">
      <w:pPr>
        <w:pStyle w:val="NormalWeb"/>
        <w:spacing w:after="0" w:line="480" w:lineRule="auto"/>
        <w:ind w:firstLine="720"/>
      </w:pPr>
      <w:r w:rsidRPr="00E66FE9">
        <w:t>Medical databases are an appropriate resource for routine use in point-of-care clinical information</w:t>
      </w:r>
      <w:r w:rsidR="00A11FA0" w:rsidRPr="00E66FE9">
        <w:t xml:space="preserve">. These databases compile and organize </w:t>
      </w:r>
      <w:r w:rsidRPr="00E66FE9">
        <w:t>vast</w:t>
      </w:r>
      <w:r w:rsidR="00A11FA0" w:rsidRPr="00E66FE9">
        <w:t xml:space="preserve"> medical literature, including clinical guidelines, research studies, and case reports. They allow healthcare professionals to quickly access relevant information to inform their decision-making at the point of care. </w:t>
      </w:r>
      <w:r w:rsidRPr="00E66FE9">
        <w:t>Clinical decision support systems (CDSS) can also be valuable resources for point-of-</w:t>
      </w:r>
      <w:r w:rsidR="00A11FA0" w:rsidRPr="00E66FE9">
        <w:t>care clinical information</w:t>
      </w:r>
      <w:r w:rsidR="00CB35E7" w:rsidRPr="00E66FE9">
        <w:t xml:space="preserve"> (Chen et al., 2023)</w:t>
      </w:r>
      <w:r w:rsidR="00A11FA0" w:rsidRPr="00E66FE9">
        <w:t>. CDSS utilize</w:t>
      </w:r>
      <w:r w:rsidRPr="00E66FE9">
        <w:t>s</w:t>
      </w:r>
      <w:r w:rsidR="00A11FA0" w:rsidRPr="00E66FE9">
        <w:t xml:space="preserve"> algorithms and data analysis to provide evidence-based </w:t>
      </w:r>
      <w:r w:rsidR="00A11FA0" w:rsidRPr="00E66FE9">
        <w:lastRenderedPageBreak/>
        <w:t>recommendations and alerts to healthcare professionals</w:t>
      </w:r>
      <w:r w:rsidRPr="00E66FE9">
        <w:t>,</w:t>
      </w:r>
      <w:r w:rsidR="00A11FA0" w:rsidRPr="00E66FE9">
        <w:t xml:space="preserve"> informing the adoption of evidence-based treatment options</w:t>
      </w:r>
      <w:r w:rsidR="00CB35E7" w:rsidRPr="00E66FE9">
        <w:t xml:space="preserve"> (</w:t>
      </w:r>
      <w:r w:rsidR="00CB35E7" w:rsidRPr="00E66FE9">
        <w:t>Chen et al., 2023</w:t>
      </w:r>
      <w:r w:rsidR="00CB35E7" w:rsidRPr="00E66FE9">
        <w:t>)</w:t>
      </w:r>
      <w:r w:rsidR="00A11FA0" w:rsidRPr="00E66FE9">
        <w:t xml:space="preserve">. </w:t>
      </w:r>
      <w:r w:rsidR="00A74F71" w:rsidRPr="00E66FE9">
        <w:t xml:space="preserve">Other paramount resources for </w:t>
      </w:r>
      <w:r w:rsidR="00A74F71" w:rsidRPr="00E66FE9">
        <w:t>routine use in point</w:t>
      </w:r>
      <w:r w:rsidRPr="00E66FE9">
        <w:t>-of-</w:t>
      </w:r>
      <w:r w:rsidR="00A74F71" w:rsidRPr="00E66FE9">
        <w:t>care clinical information</w:t>
      </w:r>
      <w:r w:rsidR="00A74F71" w:rsidRPr="00E66FE9">
        <w:t xml:space="preserve"> include newsletters from credible sources</w:t>
      </w:r>
      <w:r w:rsidRPr="00E66FE9">
        <w:t>,</w:t>
      </w:r>
      <w:r w:rsidR="00A74F71" w:rsidRPr="00E66FE9">
        <w:t xml:space="preserve"> including the </w:t>
      </w:r>
      <w:r w:rsidR="00A74F71" w:rsidRPr="00E66FE9">
        <w:t>National Alliance on Mental Health</w:t>
      </w:r>
      <w:r w:rsidRPr="00E66FE9">
        <w:t>,</w:t>
      </w:r>
      <w:r w:rsidR="00A74F71" w:rsidRPr="00E66FE9">
        <w:t xml:space="preserve"> as they provide information on mental health awareness, changes in Medicaid, a</w:t>
      </w:r>
      <w:r w:rsidRPr="00E66FE9">
        <w:t>nd</w:t>
      </w:r>
      <w:r w:rsidR="00A74F71" w:rsidRPr="00E66FE9">
        <w:t xml:space="preserve"> inspiring podcasts to encourage individuals struggling with mental health illnesses. </w:t>
      </w:r>
    </w:p>
    <w:p w:rsidR="00253074" w:rsidRPr="00E66FE9" w:rsidRDefault="00016075" w:rsidP="00E66FE9">
      <w:pPr>
        <w:pStyle w:val="NormalWeb"/>
        <w:spacing w:after="0" w:line="480" w:lineRule="auto"/>
        <w:ind w:firstLine="720"/>
      </w:pPr>
      <w:r w:rsidRPr="00E66FE9">
        <w:t xml:space="preserve">In addition to medical literature and clinical decision support systems, staying current with emerging information in psychopharmacology can be facilitated by attending conferences and workshops specifically focused on this field. </w:t>
      </w:r>
      <w:r w:rsidR="00477C18" w:rsidRPr="00E66FE9">
        <w:t>Specifically, conferences</w:t>
      </w:r>
      <w:r w:rsidR="00E66FE9" w:rsidRPr="00E66FE9">
        <w:t>,</w:t>
      </w:r>
      <w:r w:rsidR="00477C18" w:rsidRPr="00E66FE9">
        <w:t xml:space="preserve"> including </w:t>
      </w:r>
      <w:r w:rsidR="00477C18" w:rsidRPr="00E66FE9">
        <w:t>the American Society of Clinical Psychopharmacology Annual Meeting</w:t>
      </w:r>
      <w:r w:rsidR="00E66FE9" w:rsidRPr="00E66FE9">
        <w:t>,</w:t>
      </w:r>
      <w:r w:rsidR="00477C18" w:rsidRPr="00E66FE9">
        <w:t xml:space="preserve"> can</w:t>
      </w:r>
      <w:r w:rsidR="00477C18" w:rsidRPr="00E66FE9">
        <w:t xml:space="preserve"> enhance in-depth learning on psychopharmacology. </w:t>
      </w:r>
      <w:r w:rsidRPr="00E66FE9">
        <w:t>These events provide opportunities to learn from experts</w:t>
      </w:r>
      <w:r w:rsidR="002F5200" w:rsidRPr="00E66FE9">
        <w:t xml:space="preserve"> in the field</w:t>
      </w:r>
      <w:r w:rsidR="00E66FE9" w:rsidRPr="00E66FE9">
        <w:t>,</w:t>
      </w:r>
      <w:r w:rsidR="002F5200" w:rsidRPr="00E66FE9">
        <w:t xml:space="preserve"> including </w:t>
      </w:r>
      <w:r w:rsidR="002F5200" w:rsidRPr="00E66FE9">
        <w:t>the National Institute of Health (NIH), the Food and Drug Administration (FDA)</w:t>
      </w:r>
      <w:r w:rsidR="00E66FE9" w:rsidRPr="00E66FE9">
        <w:t>,</w:t>
      </w:r>
      <w:r w:rsidR="002F5200" w:rsidRPr="00E66FE9">
        <w:t xml:space="preserve"> and academia</w:t>
      </w:r>
      <w:r w:rsidRPr="00E66FE9">
        <w:t>, engage in discussions, and stay updated on the latest research findings and treatment approaches</w:t>
      </w:r>
      <w:r w:rsidR="002F5200" w:rsidRPr="00E66FE9">
        <w:t xml:space="preserve"> (</w:t>
      </w:r>
      <w:r w:rsidR="002F5200" w:rsidRPr="00E66FE9">
        <w:t>American Society of Clinical Psychopharmacology,</w:t>
      </w:r>
      <w:r w:rsidR="002F5200" w:rsidRPr="00E66FE9">
        <w:t xml:space="preserve"> </w:t>
      </w:r>
      <w:r w:rsidR="002F5200" w:rsidRPr="00E66FE9">
        <w:t>2023</w:t>
      </w:r>
      <w:r w:rsidR="002F5200" w:rsidRPr="00E66FE9">
        <w:t>)</w:t>
      </w:r>
      <w:r w:rsidRPr="00E66FE9">
        <w:t xml:space="preserve">. Furthermore, subscribing to reputable journals and online platforms </w:t>
      </w:r>
      <w:r w:rsidR="00E66FE9" w:rsidRPr="00E66FE9">
        <w:t>specializing</w:t>
      </w:r>
      <w:r w:rsidRPr="00E66FE9">
        <w:t xml:space="preserve"> in psychopharmacology can also provide regular updates on new studies, drug approvals, and emerging trends in the field.</w:t>
      </w:r>
      <w:r w:rsidR="00772E5D" w:rsidRPr="00E66FE9">
        <w:t xml:space="preserve"> Databases</w:t>
      </w:r>
      <w:r w:rsidR="00E66FE9" w:rsidRPr="00E66FE9">
        <w:t>,</w:t>
      </w:r>
      <w:r w:rsidR="00772E5D" w:rsidRPr="00E66FE9">
        <w:t xml:space="preserve"> including </w:t>
      </w:r>
      <w:r w:rsidR="00E66FE9" w:rsidRPr="00E66FE9">
        <w:t xml:space="preserve">the </w:t>
      </w:r>
      <w:r w:rsidR="00772E5D" w:rsidRPr="00E66FE9">
        <w:t>U.S. National Library of Medicine (NLM)</w:t>
      </w:r>
      <w:r w:rsidR="00E66FE9" w:rsidRPr="00E66FE9">
        <w:t xml:space="preserve"> and online platforms such as the Food and Drug Administration (FDA) organization, are significant in recent medications and provide learning materials that facilitate</w:t>
      </w:r>
      <w:r w:rsidR="00253074" w:rsidRPr="00E66FE9">
        <w:t xml:space="preserve"> psychopharmacological learning and professional development. </w:t>
      </w:r>
    </w:p>
    <w:p w:rsidR="00253074" w:rsidRPr="00E66FE9" w:rsidRDefault="00253074" w:rsidP="00E66FE9">
      <w:pPr>
        <w:pStyle w:val="NormalWeb"/>
        <w:spacing w:after="0" w:line="480" w:lineRule="auto"/>
        <w:ind w:firstLine="720"/>
      </w:pPr>
      <w:r w:rsidRPr="00E66FE9">
        <w:t xml:space="preserve">In addition to attending conferences and subscribing to reputable journals, another valuable resource for in-depth learning on topics of interest in psychopharmacology is joining professional organizations and associations. These organizations often offer access to exclusive </w:t>
      </w:r>
      <w:r w:rsidRPr="00E66FE9">
        <w:lastRenderedPageBreak/>
        <w:t>resources such as webinars, online courses, and research databases that can further enhance knowledge and understanding in the field</w:t>
      </w:r>
      <w:r w:rsidR="0017379D" w:rsidRPr="00E66FE9">
        <w:t xml:space="preserve"> (</w:t>
      </w:r>
      <w:r w:rsidR="0017379D" w:rsidRPr="00E66FE9">
        <w:rPr>
          <w:color w:val="212121"/>
          <w:shd w:val="clear" w:color="auto" w:fill="FFFFFF"/>
        </w:rPr>
        <w:t>Cohen</w:t>
      </w:r>
      <w:r w:rsidR="0017379D" w:rsidRPr="00E66FE9">
        <w:rPr>
          <w:color w:val="212121"/>
          <w:shd w:val="clear" w:color="auto" w:fill="FFFFFF"/>
        </w:rPr>
        <w:t xml:space="preserve"> </w:t>
      </w:r>
      <w:r w:rsidR="0017379D" w:rsidRPr="00E66FE9">
        <w:rPr>
          <w:color w:val="212121"/>
          <w:shd w:val="clear" w:color="auto" w:fill="FFFFFF"/>
        </w:rPr>
        <w:t xml:space="preserve">&amp; </w:t>
      </w:r>
      <w:proofErr w:type="spellStart"/>
      <w:r w:rsidR="0017379D" w:rsidRPr="00E66FE9">
        <w:rPr>
          <w:color w:val="212121"/>
          <w:shd w:val="clear" w:color="auto" w:fill="FFFFFF"/>
        </w:rPr>
        <w:t>Gorrindo</w:t>
      </w:r>
      <w:proofErr w:type="spellEnd"/>
      <w:r w:rsidR="0017379D" w:rsidRPr="00E66FE9">
        <w:rPr>
          <w:color w:val="212121"/>
          <w:shd w:val="clear" w:color="auto" w:fill="FFFFFF"/>
        </w:rPr>
        <w:t>, 2020</w:t>
      </w:r>
      <w:r w:rsidR="0017379D" w:rsidRPr="00E66FE9">
        <w:t>)</w:t>
      </w:r>
      <w:r w:rsidRPr="00E66FE9">
        <w:t xml:space="preserve">. Additionally, networking with colleagues and experts in the field through these organizations can provide valuable insights and opportunities for collaboration. </w:t>
      </w:r>
      <w:r w:rsidR="0017379D" w:rsidRPr="00E66FE9">
        <w:t xml:space="preserve">Such engagements are significant for promoting in-depth learning and </w:t>
      </w:r>
      <w:r w:rsidR="00E66FE9" w:rsidRPr="00E66FE9">
        <w:t>professional and psychopharmacological field development opportunities</w:t>
      </w:r>
      <w:r w:rsidR="0017379D" w:rsidRPr="00E66FE9">
        <w:t xml:space="preserve">. </w:t>
      </w:r>
    </w:p>
    <w:p w:rsidR="003306ED" w:rsidRPr="00E66FE9" w:rsidRDefault="00E90DA0" w:rsidP="00E66FE9">
      <w:pPr>
        <w:pStyle w:val="NormalWeb"/>
        <w:spacing w:after="0" w:line="480" w:lineRule="auto"/>
        <w:ind w:firstLine="720"/>
      </w:pPr>
      <w:r w:rsidRPr="00E66FE9">
        <w:t xml:space="preserve">The feasibility of these resources in terms of cost, time, and travel can vary depending on the individual's circumstances. Some professional organizations may require membership </w:t>
      </w:r>
      <w:r w:rsidR="00E66FE9" w:rsidRPr="00E66FE9">
        <w:t>or registration fees to access</w:t>
      </w:r>
      <w:r w:rsidRPr="00E66FE9">
        <w:t xml:space="preserve"> certain resources, such as webinars or online courses. However, many organizations offer discounted rates for students or early career professionals. Additionally, the availability of these resources online can save both time and travel expenses, as they can be accessed from anywhere with an internet connection.</w:t>
      </w:r>
      <w:r w:rsidRPr="00E66FE9">
        <w:t xml:space="preserve"> However, one requires registration and travel money </w:t>
      </w:r>
      <w:r w:rsidR="00E66FE9" w:rsidRPr="00E66FE9">
        <w:t>to attend</w:t>
      </w:r>
      <w:r w:rsidRPr="00E66FE9">
        <w:t xml:space="preserve"> conferences. </w:t>
      </w:r>
      <w:r w:rsidR="00AF5FE3" w:rsidRPr="00E66FE9">
        <w:t>As such, while considering the resource to utilize</w:t>
      </w:r>
      <w:r w:rsidR="00E66FE9" w:rsidRPr="00E66FE9">
        <w:t>, one must</w:t>
      </w:r>
      <w:r w:rsidR="00AF5FE3" w:rsidRPr="00E66FE9">
        <w:t xml:space="preserve"> consider factors including cost, time, and other resources required to facilitate maximum use of the </w:t>
      </w:r>
      <w:r w:rsidR="000D523F" w:rsidRPr="00E66FE9">
        <w:t xml:space="preserve">resources. </w:t>
      </w:r>
    </w:p>
    <w:p w:rsidR="00E66FE9" w:rsidRPr="00E66FE9" w:rsidRDefault="003306ED" w:rsidP="00E66FE9">
      <w:pPr>
        <w:pStyle w:val="NormalWeb"/>
        <w:spacing w:after="0" w:line="480" w:lineRule="auto"/>
        <w:ind w:firstLine="720"/>
      </w:pPr>
      <w:r w:rsidRPr="00E66FE9">
        <w:t xml:space="preserve">Regarding </w:t>
      </w:r>
      <w:r w:rsidR="00E66FE9" w:rsidRPr="00E66FE9">
        <w:t xml:space="preserve">my </w:t>
      </w:r>
      <w:r w:rsidRPr="00E66FE9">
        <w:t xml:space="preserve">continuing educational plan, I will utilize </w:t>
      </w:r>
      <w:r w:rsidRPr="00E66FE9">
        <w:t>psychopharmacology reference books</w:t>
      </w:r>
      <w:r w:rsidRPr="00E66FE9">
        <w:t xml:space="preserve"> and consult with peers at workplaces on </w:t>
      </w:r>
      <w:r w:rsidR="00E66FE9" w:rsidRPr="00E66FE9">
        <w:t>a routine basis to sharpen my pharmacological skills and enhance</w:t>
      </w:r>
      <w:r w:rsidR="00CF6F71" w:rsidRPr="00E66FE9">
        <w:t xml:space="preserve"> evidence-based clinical decision</w:t>
      </w:r>
      <w:r w:rsidR="00E66FE9" w:rsidRPr="00E66FE9">
        <w:t>-</w:t>
      </w:r>
      <w:r w:rsidR="00CF6F71" w:rsidRPr="00E66FE9">
        <w:t xml:space="preserve">making. </w:t>
      </w:r>
      <w:r w:rsidRPr="00E66FE9">
        <w:t xml:space="preserve">Additionally, I will actively participate in online forums or discussion boards to engage with other professionals and exchange knowledge and experiences. </w:t>
      </w:r>
      <w:r w:rsidR="00E66FE9" w:rsidRPr="00E66FE9">
        <w:t>I can continuously expand my knowledge base and improve my practice by incorporating these actions into my routin</w:t>
      </w:r>
      <w:r w:rsidRPr="00E66FE9">
        <w:t xml:space="preserve">e. On a weekly </w:t>
      </w:r>
      <w:r w:rsidR="00CF6F71" w:rsidRPr="00E66FE9">
        <w:t>and</w:t>
      </w:r>
      <w:r w:rsidRPr="00E66FE9">
        <w:t xml:space="preserve"> monthly basis, I will also </w:t>
      </w:r>
      <w:r w:rsidR="00E66FE9" w:rsidRPr="00E66FE9">
        <w:t>use</w:t>
      </w:r>
      <w:r w:rsidRPr="00E66FE9">
        <w:t xml:space="preserve"> subscriptions to industry-specific publications or online readings to stay informed about the latest trends and research in my field. This will provide valuable insights and help me stay ahead of the curve in my professional practice.</w:t>
      </w:r>
    </w:p>
    <w:p w:rsidR="00CF6F71" w:rsidRPr="00E66FE9" w:rsidRDefault="003306ED" w:rsidP="00E66FE9">
      <w:pPr>
        <w:pStyle w:val="NormalWeb"/>
        <w:spacing w:after="0" w:line="480" w:lineRule="auto"/>
        <w:ind w:firstLine="720"/>
      </w:pPr>
      <w:r w:rsidRPr="00E66FE9">
        <w:lastRenderedPageBreak/>
        <w:t>Additionally, I will explore other online resources</w:t>
      </w:r>
      <w:r w:rsidR="00E66FE9" w:rsidRPr="00E66FE9">
        <w:t>,</w:t>
      </w:r>
      <w:r w:rsidRPr="00E66FE9">
        <w:t xml:space="preserve"> such as podcasts or TED talks</w:t>
      </w:r>
      <w:r w:rsidR="00E66FE9" w:rsidRPr="00E66FE9">
        <w:t>,</w:t>
      </w:r>
      <w:r w:rsidRPr="00E66FE9">
        <w:t xml:space="preserve"> that can offer different perspectives and ideas to </w:t>
      </w:r>
      <w:r w:rsidR="00E66FE9" w:rsidRPr="00E66FE9">
        <w:t>broaden my understanding and expertise further</w:t>
      </w:r>
      <w:r w:rsidRPr="00E66FE9">
        <w:t xml:space="preserve">. On an annual basis, I will </w:t>
      </w:r>
      <w:r w:rsidR="00E66FE9" w:rsidRPr="00E66FE9">
        <w:t>prioritize attending</w:t>
      </w:r>
      <w:r w:rsidRPr="00E66FE9">
        <w:t xml:space="preserve"> conferences or symposiums related to my field</w:t>
      </w:r>
      <w:r w:rsidR="00E66FE9" w:rsidRPr="00E66FE9">
        <w:t>,</w:t>
      </w:r>
      <w:r w:rsidR="00CF6F71" w:rsidRPr="00E66FE9">
        <w:t xml:space="preserve"> such as </w:t>
      </w:r>
      <w:r w:rsidR="00CF6F71" w:rsidRPr="00E66FE9">
        <w:t>the Annual Meeting of the American Society of Clinical Psychopharmacology (ASCP)</w:t>
      </w:r>
      <w:r w:rsidRPr="00E66FE9">
        <w:t xml:space="preserve">. These events offer </w:t>
      </w:r>
      <w:r w:rsidR="00E66FE9" w:rsidRPr="00E66FE9">
        <w:t>networking opportunities</w:t>
      </w:r>
      <w:r w:rsidRPr="00E66FE9">
        <w:t xml:space="preserve">, learning from industry experts, and staying updated on the latest advancements and best practices. </w:t>
      </w:r>
      <w:r w:rsidR="00E66FE9" w:rsidRPr="00E66FE9">
        <w:t>Participating in these gatherings allows me to</w:t>
      </w:r>
      <w:r w:rsidRPr="00E66FE9">
        <w:t xml:space="preserve"> gain new perspectives, exchange ideas with peers, and potentially collaborate on future projects. Additionally, I will take advantage of professional development workshops or training programs offered by my organization or other reputable institutions to </w:t>
      </w:r>
      <w:r w:rsidR="00E66FE9" w:rsidRPr="00E66FE9">
        <w:t>enhance my skills and knowledge continuously</w:t>
      </w:r>
      <w:r w:rsidRPr="00E66FE9">
        <w:t>.</w:t>
      </w:r>
      <w:r w:rsidRPr="00E66FE9">
        <w:t xml:space="preserve"> </w:t>
      </w:r>
    </w:p>
    <w:p w:rsidR="003306ED" w:rsidRPr="00E66FE9" w:rsidRDefault="003306ED" w:rsidP="00E66FE9">
      <w:pPr>
        <w:pStyle w:val="NormalWeb"/>
        <w:spacing w:after="0" w:line="480" w:lineRule="auto"/>
        <w:ind w:firstLine="720"/>
      </w:pPr>
      <w:r w:rsidRPr="00E66FE9">
        <w:t xml:space="preserve">Some resources that </w:t>
      </w:r>
      <w:r w:rsidR="000425FE" w:rsidRPr="00E66FE9">
        <w:t>will</w:t>
      </w:r>
      <w:r w:rsidRPr="00E66FE9">
        <w:t xml:space="preserve"> provide and meet </w:t>
      </w:r>
      <w:r w:rsidR="000425FE" w:rsidRPr="00E66FE9">
        <w:t>my</w:t>
      </w:r>
      <w:r w:rsidRPr="00E66FE9">
        <w:t xml:space="preserve"> learning needs include </w:t>
      </w:r>
      <w:r w:rsidR="00E66FE9" w:rsidRPr="00E66FE9">
        <w:t>online courses, webinars, industry publications, and professional associations in advancing my education in psychopharmacology</w:t>
      </w:r>
      <w:r w:rsidRPr="00E66FE9">
        <w:t xml:space="preserve">. These resources can offer </w:t>
      </w:r>
      <w:r w:rsidR="00E66FE9" w:rsidRPr="00E66FE9">
        <w:t>various</w:t>
      </w:r>
      <w:r w:rsidRPr="00E66FE9">
        <w:t xml:space="preserve"> topics and formats to cater to different learning styles and preferences. Additionally, joining online communities or forums related to my field can </w:t>
      </w:r>
      <w:r w:rsidR="00E66FE9" w:rsidRPr="00E66FE9">
        <w:t>provide valuable insights and opportunities for sharing knowledge</w:t>
      </w:r>
      <w:r w:rsidRPr="00E66FE9">
        <w:t xml:space="preserve"> with professionals from diverse backgrounds.</w:t>
      </w:r>
      <w:r w:rsidR="000425FE" w:rsidRPr="00E66FE9">
        <w:t xml:space="preserve"> </w:t>
      </w:r>
      <w:r w:rsidR="000425FE" w:rsidRPr="00E66FE9">
        <w:t>By attending conferences and workshops, I can gain hands-on experience and network with experts in the field, which will enhance my understanding of specific topics. These events also provide opportunities for in-depth exploration through interactive sessions and panel discussions. Additionally, seeking mentorship from experienced professionals will provide personalized guidance and support in acquiring new knowledge and skills.</w:t>
      </w:r>
    </w:p>
    <w:p w:rsidR="00A11FA0" w:rsidRPr="00E66FE9" w:rsidRDefault="00A11FA0" w:rsidP="00E66FE9">
      <w:pPr>
        <w:spacing w:before="100" w:beforeAutospacing="1" w:after="0" w:line="480" w:lineRule="auto"/>
        <w:rPr>
          <w:rFonts w:ascii="Times New Roman" w:eastAsia="Times New Roman" w:hAnsi="Times New Roman" w:cs="Times New Roman"/>
          <w:sz w:val="24"/>
          <w:szCs w:val="24"/>
        </w:rPr>
      </w:pPr>
      <w:bookmarkStart w:id="1" w:name="_GoBack"/>
      <w:bookmarkEnd w:id="1"/>
    </w:p>
    <w:p w:rsidR="00D70CB9" w:rsidRPr="00E66FE9" w:rsidRDefault="00D70CB9" w:rsidP="00E66FE9">
      <w:pPr>
        <w:spacing w:after="0" w:line="48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3A40" w:rsidRPr="00E66FE9" w:rsidRDefault="00D53A40" w:rsidP="00E66FE9">
      <w:pPr>
        <w:shd w:val="clear" w:color="auto" w:fill="FFFFFF"/>
        <w:spacing w:after="0" w:line="480" w:lineRule="auto"/>
        <w:jc w:val="center"/>
        <w:rPr>
          <w:rFonts w:ascii="Times New Roman" w:eastAsia="Times New Roman" w:hAnsi="Times New Roman" w:cs="Times New Roman"/>
          <w:b/>
          <w:bCs/>
          <w:color w:val="000000" w:themeColor="text1"/>
          <w:sz w:val="24"/>
          <w:szCs w:val="24"/>
        </w:rPr>
      </w:pPr>
      <w:r w:rsidRPr="00E66FE9">
        <w:rPr>
          <w:rFonts w:ascii="Times New Roman" w:eastAsia="Times New Roman" w:hAnsi="Times New Roman" w:cs="Times New Roman"/>
          <w:b/>
          <w:bCs/>
          <w:color w:val="000000" w:themeColor="text1"/>
          <w:sz w:val="24"/>
          <w:szCs w:val="24"/>
        </w:rPr>
        <w:lastRenderedPageBreak/>
        <w:t>References</w:t>
      </w:r>
    </w:p>
    <w:p w:rsidR="00E66FE9" w:rsidRPr="00E66FE9" w:rsidRDefault="00E66FE9" w:rsidP="00E66FE9">
      <w:pPr>
        <w:spacing w:after="0" w:line="480" w:lineRule="auto"/>
        <w:ind w:left="720" w:hanging="720"/>
        <w:rPr>
          <w:rFonts w:ascii="Times New Roman" w:hAnsi="Times New Roman" w:cs="Times New Roman"/>
          <w:sz w:val="24"/>
          <w:szCs w:val="24"/>
        </w:rPr>
      </w:pPr>
      <w:r w:rsidRPr="00E66FE9">
        <w:rPr>
          <w:rFonts w:ascii="Times New Roman" w:hAnsi="Times New Roman" w:cs="Times New Roman"/>
          <w:sz w:val="24"/>
          <w:szCs w:val="24"/>
        </w:rPr>
        <w:t>American Psychiatric Association. (2022a). Diagnostic and Statistical Manual of Mental Disorders (DSM-5-TR) (5th ed., text rev.).</w:t>
      </w:r>
    </w:p>
    <w:p w:rsidR="00E66FE9" w:rsidRPr="00E66FE9" w:rsidRDefault="00E66FE9" w:rsidP="00E66FE9">
      <w:pPr>
        <w:pStyle w:val="NormalWeb"/>
        <w:spacing w:after="0" w:line="480" w:lineRule="auto"/>
        <w:ind w:left="720" w:hanging="720"/>
      </w:pPr>
      <w:r w:rsidRPr="00E66FE9">
        <w:t xml:space="preserve"> </w:t>
      </w:r>
      <w:r w:rsidRPr="00E66FE9">
        <w:t>American Society of Clinical Psychopharmacology. (202</w:t>
      </w:r>
      <w:r w:rsidRPr="00E66FE9">
        <w:t>3</w:t>
      </w:r>
      <w:r w:rsidRPr="00E66FE9">
        <w:t xml:space="preserve">). </w:t>
      </w:r>
      <w:r w:rsidRPr="00E66FE9">
        <w:rPr>
          <w:i/>
          <w:iCs/>
        </w:rPr>
        <w:t>ASCP – American Society of Clinical Psychopharmacology — Promoting Evidence-Based Psychopharmacology</w:t>
      </w:r>
      <w:r w:rsidRPr="00E66FE9">
        <w:t xml:space="preserve">. Ascpp.org. </w:t>
      </w:r>
      <w:hyperlink r:id="rId8" w:history="1">
        <w:r w:rsidRPr="00E66FE9">
          <w:rPr>
            <w:rStyle w:val="Hyperlink"/>
          </w:rPr>
          <w:t>https://ascpp.org/</w:t>
        </w:r>
      </w:hyperlink>
      <w:r w:rsidRPr="00E66FE9">
        <w:t xml:space="preserve"> </w:t>
      </w:r>
    </w:p>
    <w:p w:rsidR="00E66FE9" w:rsidRPr="00E66FE9" w:rsidRDefault="00E66FE9" w:rsidP="00E66FE9">
      <w:pPr>
        <w:pStyle w:val="NormalWeb"/>
        <w:spacing w:after="0" w:line="480" w:lineRule="auto"/>
        <w:ind w:left="720" w:hanging="720"/>
      </w:pPr>
      <w:r w:rsidRPr="00E66FE9">
        <w:t xml:space="preserve">American Society of Clinical Psychopharmacology. (2023, February 6). </w:t>
      </w:r>
      <w:r w:rsidRPr="00E66FE9">
        <w:rPr>
          <w:i/>
          <w:iCs/>
        </w:rPr>
        <w:t>ASCP Annual Meeting - ASCP - American Society of Clinical Psychopharmacology</w:t>
      </w:r>
      <w:r w:rsidRPr="00E66FE9">
        <w:t xml:space="preserve">. ASCP.org. </w:t>
      </w:r>
      <w:hyperlink r:id="rId9" w:history="1">
        <w:r w:rsidRPr="00E66FE9">
          <w:rPr>
            <w:rStyle w:val="Hyperlink"/>
          </w:rPr>
          <w:t>https://ascpp.org/ascp-meetings/ascp-annual-meeting/</w:t>
        </w:r>
      </w:hyperlink>
      <w:r w:rsidRPr="00E66FE9">
        <w:t xml:space="preserve"> </w:t>
      </w:r>
    </w:p>
    <w:p w:rsidR="00E66FE9" w:rsidRPr="00E66FE9" w:rsidRDefault="00E66FE9" w:rsidP="00E66FE9">
      <w:pPr>
        <w:spacing w:after="0" w:line="480" w:lineRule="auto"/>
        <w:ind w:left="720" w:hanging="720"/>
        <w:rPr>
          <w:rFonts w:ascii="Times New Roman" w:hAnsi="Times New Roman" w:cs="Times New Roman"/>
          <w:color w:val="212121"/>
          <w:sz w:val="24"/>
          <w:szCs w:val="24"/>
          <w:shd w:val="clear" w:color="auto" w:fill="FFFFFF"/>
        </w:rPr>
      </w:pPr>
      <w:r w:rsidRPr="00E66FE9">
        <w:rPr>
          <w:rFonts w:ascii="Times New Roman" w:hAnsi="Times New Roman" w:cs="Times New Roman"/>
          <w:color w:val="212121"/>
          <w:sz w:val="24"/>
          <w:szCs w:val="24"/>
          <w:shd w:val="clear" w:color="auto" w:fill="FFFFFF"/>
        </w:rPr>
        <w:t xml:space="preserve">Chen, Z., Liang, N., Zhang, H., Li, H., Yang, Y., </w:t>
      </w:r>
      <w:proofErr w:type="spellStart"/>
      <w:r w:rsidRPr="00E66FE9">
        <w:rPr>
          <w:rFonts w:ascii="Times New Roman" w:hAnsi="Times New Roman" w:cs="Times New Roman"/>
          <w:color w:val="212121"/>
          <w:sz w:val="24"/>
          <w:szCs w:val="24"/>
          <w:shd w:val="clear" w:color="auto" w:fill="FFFFFF"/>
        </w:rPr>
        <w:t>Zong</w:t>
      </w:r>
      <w:proofErr w:type="spellEnd"/>
      <w:r w:rsidRPr="00E66FE9">
        <w:rPr>
          <w:rFonts w:ascii="Times New Roman" w:hAnsi="Times New Roman" w:cs="Times New Roman"/>
          <w:color w:val="212121"/>
          <w:sz w:val="24"/>
          <w:szCs w:val="24"/>
          <w:shd w:val="clear" w:color="auto" w:fill="FFFFFF"/>
        </w:rPr>
        <w:t>, X., Chen, Y., Wang, Y., &amp; Shi, N. (2023). Harnessing the power of clinical decision support systems: challenges and opportunities. </w:t>
      </w:r>
      <w:r w:rsidRPr="00E66FE9">
        <w:rPr>
          <w:rFonts w:ascii="Times New Roman" w:hAnsi="Times New Roman" w:cs="Times New Roman"/>
          <w:i/>
          <w:iCs/>
          <w:color w:val="212121"/>
          <w:sz w:val="24"/>
          <w:szCs w:val="24"/>
          <w:shd w:val="clear" w:color="auto" w:fill="FFFFFF"/>
        </w:rPr>
        <w:t>Open heart</w:t>
      </w:r>
      <w:r w:rsidRPr="00E66FE9">
        <w:rPr>
          <w:rFonts w:ascii="Times New Roman" w:hAnsi="Times New Roman" w:cs="Times New Roman"/>
          <w:color w:val="212121"/>
          <w:sz w:val="24"/>
          <w:szCs w:val="24"/>
          <w:shd w:val="clear" w:color="auto" w:fill="FFFFFF"/>
        </w:rPr>
        <w:t>, </w:t>
      </w:r>
      <w:r w:rsidRPr="00E66FE9">
        <w:rPr>
          <w:rFonts w:ascii="Times New Roman" w:hAnsi="Times New Roman" w:cs="Times New Roman"/>
          <w:i/>
          <w:iCs/>
          <w:color w:val="212121"/>
          <w:sz w:val="24"/>
          <w:szCs w:val="24"/>
          <w:shd w:val="clear" w:color="auto" w:fill="FFFFFF"/>
        </w:rPr>
        <w:t>10</w:t>
      </w:r>
      <w:r w:rsidRPr="00E66FE9">
        <w:rPr>
          <w:rFonts w:ascii="Times New Roman" w:hAnsi="Times New Roman" w:cs="Times New Roman"/>
          <w:color w:val="212121"/>
          <w:sz w:val="24"/>
          <w:szCs w:val="24"/>
          <w:shd w:val="clear" w:color="auto" w:fill="FFFFFF"/>
        </w:rPr>
        <w:t xml:space="preserve">(2), e002432. </w:t>
      </w:r>
      <w:hyperlink r:id="rId10" w:history="1">
        <w:r w:rsidRPr="00E66FE9">
          <w:rPr>
            <w:rStyle w:val="Hyperlink"/>
            <w:rFonts w:ascii="Times New Roman" w:hAnsi="Times New Roman" w:cs="Times New Roman"/>
            <w:sz w:val="24"/>
            <w:szCs w:val="24"/>
            <w:shd w:val="clear" w:color="auto" w:fill="FFFFFF"/>
          </w:rPr>
          <w:t>https://doi.org/10.1136/openhrt-2023-002432</w:t>
        </w:r>
      </w:hyperlink>
      <w:r w:rsidRPr="00E66FE9">
        <w:rPr>
          <w:rFonts w:ascii="Times New Roman" w:hAnsi="Times New Roman" w:cs="Times New Roman"/>
          <w:color w:val="212121"/>
          <w:sz w:val="24"/>
          <w:szCs w:val="24"/>
          <w:shd w:val="clear" w:color="auto" w:fill="FFFFFF"/>
        </w:rPr>
        <w:t xml:space="preserve"> </w:t>
      </w:r>
    </w:p>
    <w:p w:rsidR="00E66FE9" w:rsidRPr="00E66FE9" w:rsidRDefault="00E66FE9" w:rsidP="00E66FE9">
      <w:pPr>
        <w:spacing w:after="0" w:line="480" w:lineRule="auto"/>
        <w:ind w:left="720" w:hanging="720"/>
        <w:rPr>
          <w:rFonts w:ascii="Times New Roman" w:hAnsi="Times New Roman" w:cs="Times New Roman"/>
          <w:color w:val="212121"/>
          <w:sz w:val="24"/>
          <w:szCs w:val="24"/>
          <w:shd w:val="clear" w:color="auto" w:fill="FFFFFF"/>
        </w:rPr>
      </w:pPr>
      <w:r w:rsidRPr="00E66FE9">
        <w:rPr>
          <w:rFonts w:ascii="Times New Roman" w:hAnsi="Times New Roman" w:cs="Times New Roman"/>
          <w:color w:val="212121"/>
          <w:sz w:val="24"/>
          <w:szCs w:val="24"/>
          <w:shd w:val="clear" w:color="auto" w:fill="FFFFFF"/>
        </w:rPr>
        <w:t xml:space="preserve">Cohen, A. N., &amp; </w:t>
      </w:r>
      <w:proofErr w:type="spellStart"/>
      <w:r w:rsidRPr="00E66FE9">
        <w:rPr>
          <w:rFonts w:ascii="Times New Roman" w:hAnsi="Times New Roman" w:cs="Times New Roman"/>
          <w:color w:val="212121"/>
          <w:sz w:val="24"/>
          <w:szCs w:val="24"/>
          <w:shd w:val="clear" w:color="auto" w:fill="FFFFFF"/>
        </w:rPr>
        <w:t>Gorrindo</w:t>
      </w:r>
      <w:proofErr w:type="spellEnd"/>
      <w:r w:rsidRPr="00E66FE9">
        <w:rPr>
          <w:rFonts w:ascii="Times New Roman" w:hAnsi="Times New Roman" w:cs="Times New Roman"/>
          <w:color w:val="212121"/>
          <w:sz w:val="24"/>
          <w:szCs w:val="24"/>
          <w:shd w:val="clear" w:color="auto" w:fill="FFFFFF"/>
        </w:rPr>
        <w:t>, T. (2020). New Tools for Implementing Evidence-Based Care for Serious Mental Illness. </w:t>
      </w:r>
      <w:r w:rsidRPr="00E66FE9">
        <w:rPr>
          <w:rFonts w:ascii="Times New Roman" w:hAnsi="Times New Roman" w:cs="Times New Roman"/>
          <w:i/>
          <w:iCs/>
          <w:color w:val="212121"/>
          <w:sz w:val="24"/>
          <w:szCs w:val="24"/>
          <w:shd w:val="clear" w:color="auto" w:fill="FFFFFF"/>
        </w:rPr>
        <w:t>Focus (American Psychiatric Publishing)</w:t>
      </w:r>
      <w:r w:rsidRPr="00E66FE9">
        <w:rPr>
          <w:rFonts w:ascii="Times New Roman" w:hAnsi="Times New Roman" w:cs="Times New Roman"/>
          <w:color w:val="212121"/>
          <w:sz w:val="24"/>
          <w:szCs w:val="24"/>
          <w:shd w:val="clear" w:color="auto" w:fill="FFFFFF"/>
        </w:rPr>
        <w:t>, </w:t>
      </w:r>
      <w:r w:rsidRPr="00E66FE9">
        <w:rPr>
          <w:rFonts w:ascii="Times New Roman" w:hAnsi="Times New Roman" w:cs="Times New Roman"/>
          <w:i/>
          <w:iCs/>
          <w:color w:val="212121"/>
          <w:sz w:val="24"/>
          <w:szCs w:val="24"/>
          <w:shd w:val="clear" w:color="auto" w:fill="FFFFFF"/>
        </w:rPr>
        <w:t>18</w:t>
      </w:r>
      <w:r w:rsidRPr="00E66FE9">
        <w:rPr>
          <w:rFonts w:ascii="Times New Roman" w:hAnsi="Times New Roman" w:cs="Times New Roman"/>
          <w:color w:val="212121"/>
          <w:sz w:val="24"/>
          <w:szCs w:val="24"/>
          <w:shd w:val="clear" w:color="auto" w:fill="FFFFFF"/>
        </w:rPr>
        <w:t xml:space="preserve">(4), 432–435. </w:t>
      </w:r>
      <w:hyperlink r:id="rId11" w:history="1">
        <w:r w:rsidRPr="00E66FE9">
          <w:rPr>
            <w:rStyle w:val="Hyperlink"/>
            <w:rFonts w:ascii="Times New Roman" w:hAnsi="Times New Roman" w:cs="Times New Roman"/>
            <w:sz w:val="24"/>
            <w:szCs w:val="24"/>
            <w:shd w:val="clear" w:color="auto" w:fill="FFFFFF"/>
          </w:rPr>
          <w:t>https://doi.org/10.1176/appi.focus.20200023</w:t>
        </w:r>
      </w:hyperlink>
      <w:r w:rsidRPr="00E66FE9">
        <w:rPr>
          <w:rFonts w:ascii="Times New Roman" w:hAnsi="Times New Roman" w:cs="Times New Roman"/>
          <w:color w:val="212121"/>
          <w:sz w:val="24"/>
          <w:szCs w:val="24"/>
          <w:shd w:val="clear" w:color="auto" w:fill="FFFFFF"/>
        </w:rPr>
        <w:t xml:space="preserve"> </w:t>
      </w:r>
    </w:p>
    <w:p w:rsidR="00E66FE9" w:rsidRPr="00E66FE9" w:rsidRDefault="00E66FE9" w:rsidP="00E66FE9">
      <w:pPr>
        <w:pStyle w:val="NormalWeb"/>
        <w:spacing w:after="0" w:line="480" w:lineRule="auto"/>
        <w:ind w:left="720" w:hanging="720"/>
      </w:pPr>
      <w:r w:rsidRPr="00E66FE9">
        <w:t>Psychopharmacology Institute. (20</w:t>
      </w:r>
      <w:r w:rsidRPr="00E66FE9">
        <w:t>23</w:t>
      </w:r>
      <w:r w:rsidRPr="00E66FE9">
        <w:t xml:space="preserve">). </w:t>
      </w:r>
      <w:r w:rsidRPr="00E66FE9">
        <w:rPr>
          <w:i/>
          <w:iCs/>
        </w:rPr>
        <w:t>Psychopharmacology Institute</w:t>
      </w:r>
      <w:r w:rsidRPr="00E66FE9">
        <w:t xml:space="preserve">. Psychopharmacologyinstitute.com. </w:t>
      </w:r>
      <w:hyperlink r:id="rId12" w:history="1">
        <w:r w:rsidRPr="00E66FE9">
          <w:rPr>
            <w:rStyle w:val="Hyperlink"/>
          </w:rPr>
          <w:t>https://psychopharmacologyinstitute.com/about-us#:~:text=The%20story%20behind%20the%20Psychopharmacology%20Institute&amp;text=From%20day%20one%2C%20PI%20was</w:t>
        </w:r>
      </w:hyperlink>
      <w:r w:rsidRPr="00E66FE9">
        <w:t xml:space="preserve"> </w:t>
      </w:r>
    </w:p>
    <w:p w:rsidR="00D84E1D" w:rsidRPr="00E66FE9" w:rsidRDefault="00D84E1D" w:rsidP="00E66FE9">
      <w:pPr>
        <w:pStyle w:val="NormalWeb"/>
        <w:spacing w:after="0" w:line="480" w:lineRule="auto"/>
        <w:ind w:left="720" w:hanging="720"/>
      </w:pPr>
    </w:p>
    <w:p w:rsidR="000425FE" w:rsidRPr="00E66FE9" w:rsidRDefault="000425FE" w:rsidP="00E66FE9">
      <w:pPr>
        <w:spacing w:after="0" w:line="480" w:lineRule="auto"/>
        <w:ind w:left="720" w:hanging="720"/>
        <w:rPr>
          <w:rFonts w:ascii="Times New Roman" w:hAnsi="Times New Roman" w:cs="Times New Roman"/>
          <w:sz w:val="24"/>
          <w:szCs w:val="24"/>
        </w:rPr>
      </w:pPr>
    </w:p>
    <w:sectPr w:rsidR="000425FE" w:rsidRPr="00E66FE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36D" w:rsidRDefault="00AF736D" w:rsidP="00AC7468">
      <w:pPr>
        <w:spacing w:after="0" w:line="240" w:lineRule="auto"/>
      </w:pPr>
      <w:r>
        <w:separator/>
      </w:r>
    </w:p>
  </w:endnote>
  <w:endnote w:type="continuationSeparator" w:id="0">
    <w:p w:rsidR="00AF736D" w:rsidRDefault="00AF736D" w:rsidP="00AC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36D" w:rsidRDefault="00AF736D" w:rsidP="00AC7468">
      <w:pPr>
        <w:spacing w:after="0" w:line="240" w:lineRule="auto"/>
      </w:pPr>
      <w:r>
        <w:separator/>
      </w:r>
    </w:p>
  </w:footnote>
  <w:footnote w:type="continuationSeparator" w:id="0">
    <w:p w:rsidR="00AF736D" w:rsidRDefault="00AF736D" w:rsidP="00AC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437306"/>
      <w:docPartObj>
        <w:docPartGallery w:val="Page Numbers (Top of Page)"/>
        <w:docPartUnique/>
      </w:docPartObj>
    </w:sdtPr>
    <w:sdtEndPr>
      <w:rPr>
        <w:noProof/>
      </w:rPr>
    </w:sdtEndPr>
    <w:sdtContent>
      <w:p w:rsidR="00AC7468" w:rsidRDefault="00AC74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C7468" w:rsidRDefault="00AC7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0NzAwMTcxMLcwMzJW0lEKTi0uzszPAykwrAUAjKhg8CwAAAA="/>
  </w:docVars>
  <w:rsids>
    <w:rsidRoot w:val="009403E2"/>
    <w:rsid w:val="00016075"/>
    <w:rsid w:val="00022CA4"/>
    <w:rsid w:val="000425FE"/>
    <w:rsid w:val="00094C08"/>
    <w:rsid w:val="000B5831"/>
    <w:rsid w:val="000D523F"/>
    <w:rsid w:val="001166DE"/>
    <w:rsid w:val="0017379D"/>
    <w:rsid w:val="00253074"/>
    <w:rsid w:val="002F5200"/>
    <w:rsid w:val="003306ED"/>
    <w:rsid w:val="00477C18"/>
    <w:rsid w:val="005F4608"/>
    <w:rsid w:val="00694C1F"/>
    <w:rsid w:val="006C7F3F"/>
    <w:rsid w:val="007167A7"/>
    <w:rsid w:val="00772E5D"/>
    <w:rsid w:val="00881E29"/>
    <w:rsid w:val="008B2AF4"/>
    <w:rsid w:val="009403E2"/>
    <w:rsid w:val="00940B64"/>
    <w:rsid w:val="009C1002"/>
    <w:rsid w:val="00A11FA0"/>
    <w:rsid w:val="00A530EC"/>
    <w:rsid w:val="00A74F71"/>
    <w:rsid w:val="00AC7468"/>
    <w:rsid w:val="00AF5FE3"/>
    <w:rsid w:val="00AF736D"/>
    <w:rsid w:val="00B30DE3"/>
    <w:rsid w:val="00CB35E7"/>
    <w:rsid w:val="00CF6F71"/>
    <w:rsid w:val="00D53A40"/>
    <w:rsid w:val="00D70CB9"/>
    <w:rsid w:val="00D84E1D"/>
    <w:rsid w:val="00E66FE9"/>
    <w:rsid w:val="00E90DA0"/>
    <w:rsid w:val="00F1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3FB9"/>
  <w15:chartTrackingRefBased/>
  <w15:docId w15:val="{D6BF7C3C-D444-49E3-92C0-A30A126C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C1F"/>
    <w:rPr>
      <w:rFonts w:ascii="Times New Roman" w:hAnsi="Times New Roman" w:cs="Times New Roman"/>
      <w:sz w:val="24"/>
      <w:szCs w:val="24"/>
    </w:rPr>
  </w:style>
  <w:style w:type="character" w:styleId="Hyperlink">
    <w:name w:val="Hyperlink"/>
    <w:basedOn w:val="DefaultParagraphFont"/>
    <w:uiPriority w:val="99"/>
    <w:unhideWhenUsed/>
    <w:rsid w:val="000B5831"/>
    <w:rPr>
      <w:color w:val="0563C1" w:themeColor="hyperlink"/>
      <w:u w:val="single"/>
    </w:rPr>
  </w:style>
  <w:style w:type="character" w:styleId="UnresolvedMention">
    <w:name w:val="Unresolved Mention"/>
    <w:basedOn w:val="DefaultParagraphFont"/>
    <w:uiPriority w:val="99"/>
    <w:semiHidden/>
    <w:unhideWhenUsed/>
    <w:rsid w:val="00CB35E7"/>
    <w:rPr>
      <w:color w:val="605E5C"/>
      <w:shd w:val="clear" w:color="auto" w:fill="E1DFDD"/>
    </w:rPr>
  </w:style>
  <w:style w:type="paragraph" w:styleId="Header">
    <w:name w:val="header"/>
    <w:basedOn w:val="Normal"/>
    <w:link w:val="HeaderChar"/>
    <w:uiPriority w:val="99"/>
    <w:unhideWhenUsed/>
    <w:rsid w:val="00AC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68"/>
  </w:style>
  <w:style w:type="paragraph" w:styleId="Footer">
    <w:name w:val="footer"/>
    <w:basedOn w:val="Normal"/>
    <w:link w:val="FooterChar"/>
    <w:uiPriority w:val="99"/>
    <w:unhideWhenUsed/>
    <w:rsid w:val="00AC7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17198">
      <w:bodyDiv w:val="1"/>
      <w:marLeft w:val="0"/>
      <w:marRight w:val="0"/>
      <w:marTop w:val="0"/>
      <w:marBottom w:val="0"/>
      <w:divBdr>
        <w:top w:val="none" w:sz="0" w:space="0" w:color="auto"/>
        <w:left w:val="none" w:sz="0" w:space="0" w:color="auto"/>
        <w:bottom w:val="none" w:sz="0" w:space="0" w:color="auto"/>
        <w:right w:val="none" w:sz="0" w:space="0" w:color="auto"/>
      </w:divBdr>
    </w:div>
    <w:div w:id="1499615048">
      <w:bodyDiv w:val="1"/>
      <w:marLeft w:val="0"/>
      <w:marRight w:val="0"/>
      <w:marTop w:val="0"/>
      <w:marBottom w:val="0"/>
      <w:divBdr>
        <w:top w:val="none" w:sz="0" w:space="0" w:color="auto"/>
        <w:left w:val="none" w:sz="0" w:space="0" w:color="auto"/>
        <w:bottom w:val="none" w:sz="0" w:space="0" w:color="auto"/>
        <w:right w:val="none" w:sz="0" w:space="0" w:color="auto"/>
      </w:divBdr>
    </w:div>
    <w:div w:id="1612518401">
      <w:bodyDiv w:val="1"/>
      <w:marLeft w:val="0"/>
      <w:marRight w:val="0"/>
      <w:marTop w:val="0"/>
      <w:marBottom w:val="0"/>
      <w:divBdr>
        <w:top w:val="none" w:sz="0" w:space="0" w:color="auto"/>
        <w:left w:val="none" w:sz="0" w:space="0" w:color="auto"/>
        <w:bottom w:val="none" w:sz="0" w:space="0" w:color="auto"/>
        <w:right w:val="none" w:sz="0" w:space="0" w:color="auto"/>
      </w:divBdr>
    </w:div>
    <w:div w:id="1666980360">
      <w:bodyDiv w:val="1"/>
      <w:marLeft w:val="0"/>
      <w:marRight w:val="0"/>
      <w:marTop w:val="0"/>
      <w:marBottom w:val="0"/>
      <w:divBdr>
        <w:top w:val="none" w:sz="0" w:space="0" w:color="auto"/>
        <w:left w:val="none" w:sz="0" w:space="0" w:color="auto"/>
        <w:bottom w:val="none" w:sz="0" w:space="0" w:color="auto"/>
        <w:right w:val="none" w:sz="0" w:space="0" w:color="auto"/>
      </w:divBdr>
    </w:div>
    <w:div w:id="17917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pp.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sychopharmacologyinstitute.com/" TargetMode="External"/><Relationship Id="rId12" Type="http://schemas.openxmlformats.org/officeDocument/2006/relationships/hyperlink" Target="https://psychopharmacologyinstitute.com/about-us#:~:text=The%20story%20behind%20the%20Psychopharmacology%20Institute&amp;text=From%20day%20one%2C%20PI%20w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iatry.org/" TargetMode="External"/><Relationship Id="rId11" Type="http://schemas.openxmlformats.org/officeDocument/2006/relationships/hyperlink" Target="https://doi.org/10.1176/appi.focus.2020002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136/openhrt-2023-002432" TargetMode="External"/><Relationship Id="rId4" Type="http://schemas.openxmlformats.org/officeDocument/2006/relationships/footnotes" Target="footnotes.xml"/><Relationship Id="rId9" Type="http://schemas.openxmlformats.org/officeDocument/2006/relationships/hyperlink" Target="https://ascpp.org/ascp-meetings/ascp-annual-me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37</cp:revision>
  <dcterms:created xsi:type="dcterms:W3CDTF">2023-12-01T09:27:00Z</dcterms:created>
  <dcterms:modified xsi:type="dcterms:W3CDTF">2023-12-02T08:00:00Z</dcterms:modified>
</cp:coreProperties>
</file>