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3C2" w:rsidRPr="00F2178F" w:rsidRDefault="00DA3EDD" w:rsidP="00F2178F">
      <w:pPr>
        <w:spacing w:after="0" w:line="480" w:lineRule="auto"/>
        <w:jc w:val="center"/>
        <w:rPr>
          <w:rFonts w:ascii="Times New Roman" w:hAnsi="Times New Roman" w:cs="Times New Roman"/>
          <w:b/>
          <w:sz w:val="24"/>
          <w:szCs w:val="24"/>
        </w:rPr>
      </w:pPr>
      <w:r w:rsidRPr="00F2178F">
        <w:rPr>
          <w:rFonts w:ascii="Times New Roman" w:hAnsi="Times New Roman" w:cs="Times New Roman"/>
          <w:b/>
          <w:sz w:val="24"/>
          <w:szCs w:val="24"/>
        </w:rPr>
        <w:t>Topic 7 DQ 1</w:t>
      </w:r>
    </w:p>
    <w:p w:rsidR="00C033D1" w:rsidRPr="00F2178F" w:rsidRDefault="00401CA8" w:rsidP="00F2178F">
      <w:pPr>
        <w:spacing w:after="0" w:line="480" w:lineRule="auto"/>
        <w:ind w:firstLine="720"/>
        <w:rPr>
          <w:rFonts w:ascii="Times New Roman" w:hAnsi="Times New Roman" w:cs="Times New Roman"/>
          <w:sz w:val="24"/>
          <w:szCs w:val="24"/>
        </w:rPr>
      </w:pPr>
      <w:r w:rsidRPr="00F2178F">
        <w:rPr>
          <w:rFonts w:ascii="Times New Roman" w:hAnsi="Times New Roman" w:cs="Times New Roman"/>
          <w:sz w:val="24"/>
          <w:szCs w:val="24"/>
        </w:rPr>
        <w:t xml:space="preserve">Successful dissemination involves the positive reception and engagement of the target audience, achieved through strategies that promote awareness, motivation, and recognition of the need for anticipated outcomes. </w:t>
      </w:r>
      <w:r w:rsidR="00746CBA" w:rsidRPr="00F2178F">
        <w:rPr>
          <w:rFonts w:ascii="Times New Roman" w:hAnsi="Times New Roman" w:cs="Times New Roman"/>
          <w:sz w:val="24"/>
          <w:szCs w:val="24"/>
        </w:rPr>
        <w:t xml:space="preserve">The primary goal of </w:t>
      </w:r>
      <w:r w:rsidRPr="00F2178F">
        <w:rPr>
          <w:rFonts w:ascii="Times New Roman" w:hAnsi="Times New Roman" w:cs="Times New Roman"/>
          <w:sz w:val="24"/>
          <w:szCs w:val="24"/>
        </w:rPr>
        <w:t>dissemination</w:t>
      </w:r>
      <w:r w:rsidR="00746CBA" w:rsidRPr="00F2178F">
        <w:rPr>
          <w:rFonts w:ascii="Times New Roman" w:hAnsi="Times New Roman" w:cs="Times New Roman"/>
          <w:sz w:val="24"/>
          <w:szCs w:val="24"/>
        </w:rPr>
        <w:t xml:space="preserve"> is to enhance awareness and understanding of the applicability and effectiveness of the recommended intervention, ultimately facilitating its implementation for optimal patient outcomes (Brownson et al., 2018). In this context, one </w:t>
      </w:r>
      <w:r w:rsidR="00F2178F">
        <w:rPr>
          <w:rFonts w:ascii="Times New Roman" w:hAnsi="Times New Roman" w:cs="Times New Roman"/>
          <w:sz w:val="24"/>
          <w:szCs w:val="24"/>
        </w:rPr>
        <w:t>practical</w:t>
      </w:r>
      <w:r w:rsidR="00746CBA" w:rsidRPr="00F2178F">
        <w:rPr>
          <w:rFonts w:ascii="Times New Roman" w:hAnsi="Times New Roman" w:cs="Times New Roman"/>
          <w:sz w:val="24"/>
          <w:szCs w:val="24"/>
        </w:rPr>
        <w:t xml:space="preserve"> internal approach for disseminating evidence-based practice results</w:t>
      </w:r>
      <w:r w:rsidR="000D677A" w:rsidRPr="00F2178F">
        <w:rPr>
          <w:rFonts w:ascii="Times New Roman" w:hAnsi="Times New Roman" w:cs="Times New Roman"/>
          <w:sz w:val="24"/>
          <w:szCs w:val="24"/>
        </w:rPr>
        <w:t xml:space="preserve"> of a CAUTI bundle evidence change proposal</w:t>
      </w:r>
      <w:r w:rsidR="00746CBA" w:rsidRPr="00F2178F">
        <w:rPr>
          <w:rFonts w:ascii="Times New Roman" w:hAnsi="Times New Roman" w:cs="Times New Roman"/>
          <w:sz w:val="24"/>
          <w:szCs w:val="24"/>
        </w:rPr>
        <w:t xml:space="preserve"> is through engagement with the hospital board.</w:t>
      </w:r>
      <w:r w:rsidR="00B36561" w:rsidRPr="00F2178F">
        <w:rPr>
          <w:rFonts w:ascii="Times New Roman" w:hAnsi="Times New Roman" w:cs="Times New Roman"/>
          <w:sz w:val="24"/>
          <w:szCs w:val="24"/>
        </w:rPr>
        <w:t xml:space="preserve"> </w:t>
      </w:r>
      <w:r w:rsidR="00C033D1" w:rsidRPr="00F2178F">
        <w:rPr>
          <w:rFonts w:ascii="Times New Roman" w:hAnsi="Times New Roman" w:cs="Times New Roman"/>
          <w:sz w:val="24"/>
          <w:szCs w:val="24"/>
        </w:rPr>
        <w:t>The</w:t>
      </w:r>
      <w:r w:rsidR="000D677A" w:rsidRPr="00F2178F">
        <w:rPr>
          <w:rFonts w:ascii="Times New Roman" w:hAnsi="Times New Roman" w:cs="Times New Roman"/>
          <w:sz w:val="24"/>
          <w:szCs w:val="24"/>
        </w:rPr>
        <w:t xml:space="preserve"> hospital board typically co</w:t>
      </w:r>
      <w:r w:rsidR="00F2178F">
        <w:rPr>
          <w:rFonts w:ascii="Times New Roman" w:hAnsi="Times New Roman" w:cs="Times New Roman"/>
          <w:sz w:val="24"/>
          <w:szCs w:val="24"/>
        </w:rPr>
        <w:t>mprises</w:t>
      </w:r>
      <w:r w:rsidR="000D677A" w:rsidRPr="00F2178F">
        <w:rPr>
          <w:rFonts w:ascii="Times New Roman" w:hAnsi="Times New Roman" w:cs="Times New Roman"/>
          <w:sz w:val="24"/>
          <w:szCs w:val="24"/>
        </w:rPr>
        <w:t xml:space="preserve"> </w:t>
      </w:r>
      <w:r w:rsidR="00F2178F">
        <w:rPr>
          <w:rFonts w:ascii="Times New Roman" w:hAnsi="Times New Roman" w:cs="Times New Roman"/>
          <w:sz w:val="24"/>
          <w:szCs w:val="24"/>
        </w:rPr>
        <w:t>crucial</w:t>
      </w:r>
      <w:r w:rsidR="000D677A" w:rsidRPr="00F2178F">
        <w:rPr>
          <w:rFonts w:ascii="Times New Roman" w:hAnsi="Times New Roman" w:cs="Times New Roman"/>
          <w:sz w:val="24"/>
          <w:szCs w:val="24"/>
        </w:rPr>
        <w:t xml:space="preserve"> decision-makers, administrators, </w:t>
      </w:r>
      <w:r w:rsidR="00495F51" w:rsidRPr="00F2178F">
        <w:rPr>
          <w:rFonts w:ascii="Times New Roman" w:hAnsi="Times New Roman" w:cs="Times New Roman"/>
          <w:sz w:val="24"/>
          <w:szCs w:val="24"/>
        </w:rPr>
        <w:t>the healthcare workforce, nurses, physicians</w:t>
      </w:r>
      <w:r w:rsidR="00F2178F">
        <w:rPr>
          <w:rFonts w:ascii="Times New Roman" w:hAnsi="Times New Roman" w:cs="Times New Roman"/>
          <w:sz w:val="24"/>
          <w:szCs w:val="24"/>
        </w:rPr>
        <w:t>,</w:t>
      </w:r>
      <w:r w:rsidR="00495F51" w:rsidRPr="00F2178F">
        <w:rPr>
          <w:rFonts w:ascii="Times New Roman" w:hAnsi="Times New Roman" w:cs="Times New Roman"/>
          <w:sz w:val="24"/>
          <w:szCs w:val="24"/>
        </w:rPr>
        <w:t xml:space="preserve"> </w:t>
      </w:r>
      <w:r w:rsidR="000D677A" w:rsidRPr="00F2178F">
        <w:rPr>
          <w:rFonts w:ascii="Times New Roman" w:hAnsi="Times New Roman" w:cs="Times New Roman"/>
          <w:sz w:val="24"/>
          <w:szCs w:val="24"/>
        </w:rPr>
        <w:t xml:space="preserve">and leaders. This method is </w:t>
      </w:r>
      <w:r w:rsidR="00F2178F">
        <w:rPr>
          <w:rFonts w:ascii="Times New Roman" w:hAnsi="Times New Roman" w:cs="Times New Roman"/>
          <w:sz w:val="24"/>
          <w:szCs w:val="24"/>
        </w:rPr>
        <w:t>essent</w:t>
      </w:r>
      <w:r w:rsidR="000D677A" w:rsidRPr="00F2178F">
        <w:rPr>
          <w:rFonts w:ascii="Times New Roman" w:hAnsi="Times New Roman" w:cs="Times New Roman"/>
          <w:sz w:val="24"/>
          <w:szCs w:val="24"/>
        </w:rPr>
        <w:t>ial for gaining institutional support, resources, and endorsement for the proposed changes.</w:t>
      </w:r>
      <w:r w:rsidR="00C033D1" w:rsidRPr="00F2178F">
        <w:rPr>
          <w:rFonts w:ascii="Times New Roman" w:hAnsi="Times New Roman" w:cs="Times New Roman"/>
          <w:sz w:val="24"/>
          <w:szCs w:val="24"/>
        </w:rPr>
        <w:t xml:space="preserve"> Furthermore, reporting the change proposal to the hospital board is </w:t>
      </w:r>
      <w:r w:rsidR="00F2178F">
        <w:rPr>
          <w:rFonts w:ascii="Times New Roman" w:hAnsi="Times New Roman" w:cs="Times New Roman"/>
          <w:sz w:val="24"/>
          <w:szCs w:val="24"/>
        </w:rPr>
        <w:t>imperative</w:t>
      </w:r>
      <w:r w:rsidR="00C033D1" w:rsidRPr="00F2178F">
        <w:rPr>
          <w:rFonts w:ascii="Times New Roman" w:hAnsi="Times New Roman" w:cs="Times New Roman"/>
          <w:sz w:val="24"/>
          <w:szCs w:val="24"/>
        </w:rPr>
        <w:t xml:space="preserve"> as it ensures accountability by allowing the board to review, evaluate, and accept or reject the proposal</w:t>
      </w:r>
      <w:r w:rsidR="00F2178F">
        <w:rPr>
          <w:rFonts w:ascii="Times New Roman" w:hAnsi="Times New Roman" w:cs="Times New Roman"/>
          <w:sz w:val="24"/>
          <w:szCs w:val="24"/>
        </w:rPr>
        <w:t xml:space="preserve"> (Kwan et al., 2022)</w:t>
      </w:r>
      <w:r w:rsidR="00C033D1" w:rsidRPr="00F2178F">
        <w:rPr>
          <w:rFonts w:ascii="Times New Roman" w:hAnsi="Times New Roman" w:cs="Times New Roman"/>
          <w:sz w:val="24"/>
          <w:szCs w:val="24"/>
        </w:rPr>
        <w:t xml:space="preserve">. Additionally, the board can provide valuable insights through feedback or suggestions, contributing to </w:t>
      </w:r>
      <w:r w:rsidR="00F2178F">
        <w:rPr>
          <w:rFonts w:ascii="Times New Roman" w:hAnsi="Times New Roman" w:cs="Times New Roman"/>
          <w:sz w:val="24"/>
          <w:szCs w:val="24"/>
        </w:rPr>
        <w:t>enhancing</w:t>
      </w:r>
      <w:r w:rsidR="00C033D1" w:rsidRPr="00F2178F">
        <w:rPr>
          <w:rFonts w:ascii="Times New Roman" w:hAnsi="Times New Roman" w:cs="Times New Roman"/>
          <w:sz w:val="24"/>
          <w:szCs w:val="24"/>
        </w:rPr>
        <w:t xml:space="preserve"> the change proposal. </w:t>
      </w:r>
    </w:p>
    <w:p w:rsidR="00DA3EDD" w:rsidRPr="00F2178F" w:rsidRDefault="00C033D1" w:rsidP="00F2178F">
      <w:pPr>
        <w:spacing w:after="0" w:line="480" w:lineRule="auto"/>
        <w:ind w:firstLine="720"/>
        <w:rPr>
          <w:rFonts w:ascii="Times New Roman" w:hAnsi="Times New Roman" w:cs="Times New Roman"/>
          <w:sz w:val="24"/>
          <w:szCs w:val="24"/>
        </w:rPr>
      </w:pPr>
      <w:r w:rsidRPr="00F2178F">
        <w:rPr>
          <w:rFonts w:ascii="Times New Roman" w:hAnsi="Times New Roman" w:cs="Times New Roman"/>
          <w:sz w:val="24"/>
          <w:szCs w:val="24"/>
        </w:rPr>
        <w:t xml:space="preserve">Moreover, reporting the change proposal to the hospital board is significant for aligning it with the overall organizational vision and mission, ensuring the necessary support for its successful implementation (Kwan et al., 2022). The hospital board controls the allocation of resources, including budgetary considerations for implementing the CAUTI bundle. Presenting the proposal to them ensures the necessary financial and personnel resources are allocated for successful implementation. This approach is instrumental in securing resources for the change project and ensuring that the proposal has the potential to </w:t>
      </w:r>
      <w:r w:rsidR="00F2178F">
        <w:rPr>
          <w:rFonts w:ascii="Times New Roman" w:hAnsi="Times New Roman" w:cs="Times New Roman"/>
          <w:sz w:val="24"/>
          <w:szCs w:val="24"/>
        </w:rPr>
        <w:t>impact patient outcomes positively</w:t>
      </w:r>
      <w:r w:rsidRPr="00F2178F">
        <w:rPr>
          <w:rFonts w:ascii="Times New Roman" w:hAnsi="Times New Roman" w:cs="Times New Roman"/>
          <w:sz w:val="24"/>
          <w:szCs w:val="24"/>
        </w:rPr>
        <w:t xml:space="preserve">. Face-to-face communication is the chosen strategy for engaging with the hospital board, as it </w:t>
      </w:r>
      <w:r w:rsidRPr="00F2178F">
        <w:rPr>
          <w:rFonts w:ascii="Times New Roman" w:hAnsi="Times New Roman" w:cs="Times New Roman"/>
          <w:sz w:val="24"/>
          <w:szCs w:val="24"/>
        </w:rPr>
        <w:lastRenderedPageBreak/>
        <w:t>facilitates consensus-building and immediate feedback during the dissemination session</w:t>
      </w:r>
      <w:r w:rsidR="00103351" w:rsidRPr="00F2178F">
        <w:rPr>
          <w:rFonts w:ascii="Times New Roman" w:hAnsi="Times New Roman" w:cs="Times New Roman"/>
          <w:sz w:val="24"/>
          <w:szCs w:val="24"/>
        </w:rPr>
        <w:t xml:space="preserve"> (AHQR, n.d.)</w:t>
      </w:r>
      <w:r w:rsidRPr="00F2178F">
        <w:rPr>
          <w:rFonts w:ascii="Times New Roman" w:hAnsi="Times New Roman" w:cs="Times New Roman"/>
          <w:sz w:val="24"/>
          <w:szCs w:val="24"/>
        </w:rPr>
        <w:t>.</w:t>
      </w:r>
      <w:r w:rsidR="000E6164" w:rsidRPr="00F2178F">
        <w:rPr>
          <w:rFonts w:ascii="Times New Roman" w:hAnsi="Times New Roman" w:cs="Times New Roman"/>
          <w:sz w:val="24"/>
          <w:szCs w:val="24"/>
        </w:rPr>
        <w:t xml:space="preserve"> A face-to-face communication strategy allows </w:t>
      </w:r>
      <w:r w:rsidR="00097D43" w:rsidRPr="00F2178F">
        <w:rPr>
          <w:rFonts w:ascii="Times New Roman" w:hAnsi="Times New Roman" w:cs="Times New Roman"/>
          <w:sz w:val="24"/>
          <w:szCs w:val="24"/>
        </w:rPr>
        <w:t>the researcher to utilize concise, data-driven presentations and emphasize the potential positive impact on patient outcomes and safety.</w:t>
      </w:r>
    </w:p>
    <w:p w:rsidR="00F2178F" w:rsidRDefault="00B76DF3" w:rsidP="00F2178F">
      <w:pPr>
        <w:spacing w:after="0" w:line="480" w:lineRule="auto"/>
        <w:ind w:firstLine="720"/>
        <w:rPr>
          <w:rFonts w:ascii="Times New Roman" w:hAnsi="Times New Roman" w:cs="Times New Roman"/>
          <w:sz w:val="24"/>
          <w:szCs w:val="24"/>
        </w:rPr>
      </w:pPr>
      <w:r w:rsidRPr="00F2178F">
        <w:rPr>
          <w:rFonts w:ascii="Times New Roman" w:hAnsi="Times New Roman" w:cs="Times New Roman"/>
          <w:sz w:val="24"/>
          <w:szCs w:val="24"/>
        </w:rPr>
        <w:t xml:space="preserve">An external method involves disseminating the CAUTI bundle </w:t>
      </w:r>
      <w:r w:rsidR="00A24DD6" w:rsidRPr="00F2178F">
        <w:rPr>
          <w:rFonts w:ascii="Times New Roman" w:hAnsi="Times New Roman" w:cs="Times New Roman"/>
          <w:sz w:val="24"/>
          <w:szCs w:val="24"/>
        </w:rPr>
        <w:t xml:space="preserve">evidence-based change </w:t>
      </w:r>
      <w:r w:rsidRPr="00F2178F">
        <w:rPr>
          <w:rFonts w:ascii="Times New Roman" w:hAnsi="Times New Roman" w:cs="Times New Roman"/>
          <w:sz w:val="24"/>
          <w:szCs w:val="24"/>
        </w:rPr>
        <w:t>proposal to a professional nursing organization, such as the Oncol</w:t>
      </w:r>
      <w:r w:rsidR="00A24DD6" w:rsidRPr="00F2178F">
        <w:rPr>
          <w:rFonts w:ascii="Times New Roman" w:hAnsi="Times New Roman" w:cs="Times New Roman"/>
          <w:sz w:val="24"/>
          <w:szCs w:val="24"/>
        </w:rPr>
        <w:t xml:space="preserve">ogy Nursing Society (ONS). The professional </w:t>
      </w:r>
      <w:r w:rsidRPr="00F2178F">
        <w:rPr>
          <w:rFonts w:ascii="Times New Roman" w:hAnsi="Times New Roman" w:cs="Times New Roman"/>
          <w:sz w:val="24"/>
          <w:szCs w:val="24"/>
        </w:rPr>
        <w:t xml:space="preserve">organization </w:t>
      </w:r>
      <w:r w:rsidR="00F2178F">
        <w:rPr>
          <w:rFonts w:ascii="Times New Roman" w:hAnsi="Times New Roman" w:cs="Times New Roman"/>
          <w:sz w:val="24"/>
          <w:szCs w:val="24"/>
        </w:rPr>
        <w:t>i</w:t>
      </w:r>
      <w:r w:rsidR="005B6909" w:rsidRPr="00F2178F">
        <w:rPr>
          <w:rFonts w:ascii="Times New Roman" w:hAnsi="Times New Roman" w:cs="Times New Roman"/>
          <w:sz w:val="24"/>
          <w:szCs w:val="24"/>
        </w:rPr>
        <w:t xml:space="preserve">s an ideal platform for reaching a </w:t>
      </w:r>
      <w:r w:rsidR="00F2178F">
        <w:rPr>
          <w:rFonts w:ascii="Times New Roman" w:hAnsi="Times New Roman" w:cs="Times New Roman"/>
          <w:sz w:val="24"/>
          <w:szCs w:val="24"/>
        </w:rPr>
        <w:t>broad</w:t>
      </w:r>
      <w:r w:rsidR="005B6909" w:rsidRPr="00F2178F">
        <w:rPr>
          <w:rFonts w:ascii="Times New Roman" w:hAnsi="Times New Roman" w:cs="Times New Roman"/>
          <w:sz w:val="24"/>
          <w:szCs w:val="24"/>
        </w:rPr>
        <w:t xml:space="preserve"> audience of </w:t>
      </w:r>
      <w:r w:rsidRPr="00F2178F">
        <w:rPr>
          <w:rFonts w:ascii="Times New Roman" w:hAnsi="Times New Roman" w:cs="Times New Roman"/>
          <w:sz w:val="24"/>
          <w:szCs w:val="24"/>
        </w:rPr>
        <w:t>experienced nurses, educators, and researchers in oncology nursing</w:t>
      </w:r>
      <w:r w:rsidR="00FB50CB" w:rsidRPr="00F2178F">
        <w:rPr>
          <w:rFonts w:ascii="Times New Roman" w:hAnsi="Times New Roman" w:cs="Times New Roman"/>
          <w:sz w:val="24"/>
          <w:szCs w:val="24"/>
        </w:rPr>
        <w:t xml:space="preserve"> (ONS, n.d.)</w:t>
      </w:r>
      <w:r w:rsidRPr="00F2178F">
        <w:rPr>
          <w:rFonts w:ascii="Times New Roman" w:hAnsi="Times New Roman" w:cs="Times New Roman"/>
          <w:sz w:val="24"/>
          <w:szCs w:val="24"/>
        </w:rPr>
        <w:t xml:space="preserve">. </w:t>
      </w:r>
      <w:r w:rsidRPr="00F2178F">
        <w:rPr>
          <w:rFonts w:ascii="Times New Roman" w:hAnsi="Times New Roman" w:cs="Times New Roman"/>
          <w:sz w:val="24"/>
          <w:szCs w:val="24"/>
        </w:rPr>
        <w:t>Obtaining support and validation from peers with</w:t>
      </w:r>
      <w:r w:rsidR="00C66828" w:rsidRPr="00F2178F">
        <w:rPr>
          <w:rFonts w:ascii="Times New Roman" w:hAnsi="Times New Roman" w:cs="Times New Roman"/>
          <w:sz w:val="24"/>
          <w:szCs w:val="24"/>
        </w:rPr>
        <w:t xml:space="preserve">in the profession is valuable. Oral </w:t>
      </w:r>
      <w:r w:rsidR="00645FFF" w:rsidRPr="00F2178F">
        <w:rPr>
          <w:rFonts w:ascii="Times New Roman" w:hAnsi="Times New Roman" w:cs="Times New Roman"/>
          <w:sz w:val="24"/>
          <w:szCs w:val="24"/>
        </w:rPr>
        <w:t>presentations</w:t>
      </w:r>
      <w:r w:rsidR="00C66828" w:rsidRPr="00F2178F">
        <w:rPr>
          <w:rFonts w:ascii="Times New Roman" w:hAnsi="Times New Roman" w:cs="Times New Roman"/>
          <w:sz w:val="24"/>
          <w:szCs w:val="24"/>
        </w:rPr>
        <w:t xml:space="preserve">, </w:t>
      </w:r>
      <w:r w:rsidR="00F2178F">
        <w:rPr>
          <w:rFonts w:ascii="Times New Roman" w:hAnsi="Times New Roman" w:cs="Times New Roman"/>
          <w:sz w:val="24"/>
          <w:szCs w:val="24"/>
        </w:rPr>
        <w:t>explicit</w:t>
      </w:r>
      <w:r w:rsidR="00C66828" w:rsidRPr="00F2178F">
        <w:rPr>
          <w:rFonts w:ascii="Times New Roman" w:hAnsi="Times New Roman" w:cs="Times New Roman"/>
          <w:sz w:val="24"/>
          <w:szCs w:val="24"/>
        </w:rPr>
        <w:t xml:space="preserve">ly presenting the proposal at </w:t>
      </w:r>
      <w:r w:rsidR="00FB50CB" w:rsidRPr="00F2178F">
        <w:rPr>
          <w:rFonts w:ascii="Times New Roman" w:hAnsi="Times New Roman" w:cs="Times New Roman"/>
          <w:sz w:val="24"/>
          <w:szCs w:val="24"/>
        </w:rPr>
        <w:t xml:space="preserve">the </w:t>
      </w:r>
      <w:r w:rsidR="00C66828" w:rsidRPr="00F2178F">
        <w:rPr>
          <w:rFonts w:ascii="Times New Roman" w:hAnsi="Times New Roman" w:cs="Times New Roman"/>
          <w:sz w:val="24"/>
          <w:szCs w:val="24"/>
        </w:rPr>
        <w:t xml:space="preserve">ONS </w:t>
      </w:r>
      <w:r w:rsidR="00EA759F" w:rsidRPr="00F2178F">
        <w:rPr>
          <w:rFonts w:ascii="Times New Roman" w:hAnsi="Times New Roman" w:cs="Times New Roman"/>
          <w:sz w:val="24"/>
          <w:szCs w:val="24"/>
        </w:rPr>
        <w:t>Congress</w:t>
      </w:r>
      <w:r w:rsidR="00645FFF" w:rsidRPr="00F2178F">
        <w:rPr>
          <w:rFonts w:ascii="Times New Roman" w:hAnsi="Times New Roman" w:cs="Times New Roman"/>
          <w:sz w:val="24"/>
          <w:szCs w:val="24"/>
        </w:rPr>
        <w:t>, conferences</w:t>
      </w:r>
      <w:r w:rsidR="00C66828" w:rsidRPr="00F2178F">
        <w:rPr>
          <w:rFonts w:ascii="Times New Roman" w:hAnsi="Times New Roman" w:cs="Times New Roman"/>
          <w:sz w:val="24"/>
          <w:szCs w:val="24"/>
        </w:rPr>
        <w:t>, or workshops</w:t>
      </w:r>
      <w:r w:rsidR="00F2178F">
        <w:rPr>
          <w:rFonts w:ascii="Times New Roman" w:hAnsi="Times New Roman" w:cs="Times New Roman"/>
          <w:sz w:val="24"/>
          <w:szCs w:val="24"/>
        </w:rPr>
        <w:t>,</w:t>
      </w:r>
      <w:r w:rsidRPr="00F2178F">
        <w:rPr>
          <w:rFonts w:ascii="Times New Roman" w:hAnsi="Times New Roman" w:cs="Times New Roman"/>
          <w:sz w:val="24"/>
          <w:szCs w:val="24"/>
        </w:rPr>
        <w:t xml:space="preserve"> </w:t>
      </w:r>
      <w:r w:rsidR="00C66828" w:rsidRPr="00F2178F">
        <w:rPr>
          <w:rFonts w:ascii="Times New Roman" w:hAnsi="Times New Roman" w:cs="Times New Roman"/>
          <w:sz w:val="24"/>
          <w:szCs w:val="24"/>
        </w:rPr>
        <w:t xml:space="preserve">will be employed for this purpose (AHQR, n.d.). </w:t>
      </w:r>
      <w:r w:rsidR="00AA09F5" w:rsidRPr="00F2178F">
        <w:rPr>
          <w:rFonts w:ascii="Times New Roman" w:hAnsi="Times New Roman" w:cs="Times New Roman"/>
          <w:sz w:val="24"/>
          <w:szCs w:val="24"/>
        </w:rPr>
        <w:t xml:space="preserve">Face-to-face presentations </w:t>
      </w:r>
      <w:r w:rsidR="00F2178F">
        <w:rPr>
          <w:rFonts w:ascii="Times New Roman" w:hAnsi="Times New Roman" w:cs="Times New Roman"/>
          <w:sz w:val="24"/>
          <w:szCs w:val="24"/>
        </w:rPr>
        <w:t>allow the audience</w:t>
      </w:r>
      <w:r w:rsidR="00AA09F5" w:rsidRPr="00F2178F">
        <w:rPr>
          <w:rFonts w:ascii="Times New Roman" w:hAnsi="Times New Roman" w:cs="Times New Roman"/>
          <w:sz w:val="24"/>
          <w:szCs w:val="24"/>
        </w:rPr>
        <w:t xml:space="preserve"> to ask questions related to the intervention and expected outcomes, fostering interaction and engagement. </w:t>
      </w:r>
    </w:p>
    <w:p w:rsidR="00097D43" w:rsidRPr="00F2178F" w:rsidRDefault="00AA09F5" w:rsidP="00F2178F">
      <w:pPr>
        <w:spacing w:after="0" w:line="480" w:lineRule="auto"/>
        <w:ind w:firstLine="720"/>
        <w:rPr>
          <w:rFonts w:ascii="Times New Roman" w:hAnsi="Times New Roman" w:cs="Times New Roman"/>
          <w:sz w:val="24"/>
          <w:szCs w:val="24"/>
        </w:rPr>
      </w:pPr>
      <w:bookmarkStart w:id="0" w:name="_GoBack"/>
      <w:bookmarkEnd w:id="0"/>
      <w:r w:rsidRPr="00F2178F">
        <w:rPr>
          <w:rFonts w:ascii="Times New Roman" w:hAnsi="Times New Roman" w:cs="Times New Roman"/>
          <w:sz w:val="24"/>
          <w:szCs w:val="24"/>
        </w:rPr>
        <w:t>I</w:t>
      </w:r>
      <w:r w:rsidR="00C66828" w:rsidRPr="00F2178F">
        <w:rPr>
          <w:rFonts w:ascii="Times New Roman" w:hAnsi="Times New Roman" w:cs="Times New Roman"/>
          <w:sz w:val="24"/>
          <w:szCs w:val="24"/>
        </w:rPr>
        <w:t xml:space="preserve">t </w:t>
      </w:r>
      <w:r w:rsidRPr="00F2178F">
        <w:rPr>
          <w:rFonts w:ascii="Times New Roman" w:hAnsi="Times New Roman" w:cs="Times New Roman"/>
          <w:sz w:val="24"/>
          <w:szCs w:val="24"/>
        </w:rPr>
        <w:t>also</w:t>
      </w:r>
      <w:r w:rsidR="00C66828" w:rsidRPr="00F2178F">
        <w:rPr>
          <w:rFonts w:ascii="Times New Roman" w:hAnsi="Times New Roman" w:cs="Times New Roman"/>
          <w:sz w:val="24"/>
          <w:szCs w:val="24"/>
        </w:rPr>
        <w:t xml:space="preserve"> </w:t>
      </w:r>
      <w:r w:rsidR="00B76DF3" w:rsidRPr="00F2178F">
        <w:rPr>
          <w:rFonts w:ascii="Times New Roman" w:hAnsi="Times New Roman" w:cs="Times New Roman"/>
          <w:sz w:val="24"/>
          <w:szCs w:val="24"/>
        </w:rPr>
        <w:t>allows for peer review, constructive feedback, and va</w:t>
      </w:r>
      <w:r w:rsidR="00B349C7" w:rsidRPr="00F2178F">
        <w:rPr>
          <w:rFonts w:ascii="Times New Roman" w:hAnsi="Times New Roman" w:cs="Times New Roman"/>
          <w:sz w:val="24"/>
          <w:szCs w:val="24"/>
        </w:rPr>
        <w:t>lidation of the proposed change.</w:t>
      </w:r>
      <w:r w:rsidRPr="00F2178F">
        <w:rPr>
          <w:rFonts w:ascii="Times New Roman" w:hAnsi="Times New Roman" w:cs="Times New Roman"/>
          <w:sz w:val="24"/>
          <w:szCs w:val="24"/>
        </w:rPr>
        <w:t xml:space="preserve"> Reporting the change proposal to the ONS is essential for fostering collaboration and networking with </w:t>
      </w:r>
      <w:r w:rsidR="00103351" w:rsidRPr="00F2178F">
        <w:rPr>
          <w:rFonts w:ascii="Times New Roman" w:hAnsi="Times New Roman" w:cs="Times New Roman"/>
          <w:sz w:val="24"/>
          <w:szCs w:val="24"/>
        </w:rPr>
        <w:t xml:space="preserve">other oncology </w:t>
      </w:r>
      <w:r w:rsidRPr="00F2178F">
        <w:rPr>
          <w:rFonts w:ascii="Times New Roman" w:hAnsi="Times New Roman" w:cs="Times New Roman"/>
          <w:sz w:val="24"/>
          <w:szCs w:val="24"/>
        </w:rPr>
        <w:t>healthcare professionals w</w:t>
      </w:r>
      <w:r w:rsidR="00F2178F">
        <w:rPr>
          <w:rFonts w:ascii="Times New Roman" w:hAnsi="Times New Roman" w:cs="Times New Roman"/>
          <w:sz w:val="24"/>
          <w:szCs w:val="24"/>
        </w:rPr>
        <w:t>ith</w:t>
      </w:r>
      <w:r w:rsidRPr="00F2178F">
        <w:rPr>
          <w:rFonts w:ascii="Times New Roman" w:hAnsi="Times New Roman" w:cs="Times New Roman"/>
          <w:sz w:val="24"/>
          <w:szCs w:val="24"/>
        </w:rPr>
        <w:t xml:space="preserve"> similar goals and interests</w:t>
      </w:r>
      <w:r w:rsidR="00FB50CB" w:rsidRPr="00F2178F">
        <w:rPr>
          <w:rFonts w:ascii="Times New Roman" w:hAnsi="Times New Roman" w:cs="Times New Roman"/>
          <w:sz w:val="24"/>
          <w:szCs w:val="24"/>
        </w:rPr>
        <w:t xml:space="preserve"> (ONS, n.d.)</w:t>
      </w:r>
      <w:r w:rsidRPr="00F2178F">
        <w:rPr>
          <w:rFonts w:ascii="Times New Roman" w:hAnsi="Times New Roman" w:cs="Times New Roman"/>
          <w:sz w:val="24"/>
          <w:szCs w:val="24"/>
        </w:rPr>
        <w:t>. Additionally, it contributes to the nursing community by advocating for policy changes, enhancing the credibility of the change proposal, and ensuring alignment with contemporary best practices (AHQR, n.d.). In conclusion, disseminating evidence-based practice results to internal and external groups</w:t>
      </w:r>
      <w:r w:rsidR="00F2178F">
        <w:rPr>
          <w:rFonts w:ascii="Times New Roman" w:hAnsi="Times New Roman" w:cs="Times New Roman"/>
          <w:sz w:val="24"/>
          <w:szCs w:val="24"/>
        </w:rPr>
        <w:t xml:space="preserve">, </w:t>
      </w:r>
      <w:r w:rsidRPr="00F2178F">
        <w:rPr>
          <w:rFonts w:ascii="Times New Roman" w:hAnsi="Times New Roman" w:cs="Times New Roman"/>
          <w:sz w:val="24"/>
          <w:szCs w:val="24"/>
        </w:rPr>
        <w:t>promoting knowledge sharing</w:t>
      </w:r>
      <w:r w:rsidR="00F2178F">
        <w:rPr>
          <w:rFonts w:ascii="Times New Roman" w:hAnsi="Times New Roman" w:cs="Times New Roman"/>
          <w:sz w:val="24"/>
          <w:szCs w:val="24"/>
        </w:rPr>
        <w:t>,</w:t>
      </w:r>
      <w:r w:rsidRPr="00F2178F">
        <w:rPr>
          <w:rFonts w:ascii="Times New Roman" w:hAnsi="Times New Roman" w:cs="Times New Roman"/>
          <w:sz w:val="24"/>
          <w:szCs w:val="24"/>
        </w:rPr>
        <w:t xml:space="preserve"> and </w:t>
      </w:r>
      <w:r w:rsidR="00F2178F">
        <w:rPr>
          <w:rFonts w:ascii="Times New Roman" w:hAnsi="Times New Roman" w:cs="Times New Roman"/>
          <w:sz w:val="24"/>
          <w:szCs w:val="24"/>
        </w:rPr>
        <w:t>espousing</w:t>
      </w:r>
      <w:r w:rsidRPr="00F2178F">
        <w:rPr>
          <w:rFonts w:ascii="Times New Roman" w:hAnsi="Times New Roman" w:cs="Times New Roman"/>
          <w:sz w:val="24"/>
          <w:szCs w:val="24"/>
        </w:rPr>
        <w:t xml:space="preserve"> effective interventions </w:t>
      </w:r>
      <w:r w:rsidR="00F2178F">
        <w:rPr>
          <w:rFonts w:ascii="Times New Roman" w:hAnsi="Times New Roman" w:cs="Times New Roman"/>
          <w:sz w:val="24"/>
          <w:szCs w:val="24"/>
        </w:rPr>
        <w:t>are</w:t>
      </w:r>
      <w:r w:rsidR="00F2178F" w:rsidRPr="00F2178F">
        <w:rPr>
          <w:rFonts w:ascii="Times New Roman" w:hAnsi="Times New Roman" w:cs="Times New Roman"/>
          <w:sz w:val="24"/>
          <w:szCs w:val="24"/>
        </w:rPr>
        <w:t xml:space="preserve"> paramount</w:t>
      </w:r>
      <w:r w:rsidR="00F2178F">
        <w:rPr>
          <w:rFonts w:ascii="Times New Roman" w:hAnsi="Times New Roman" w:cs="Times New Roman"/>
          <w:sz w:val="24"/>
          <w:szCs w:val="24"/>
        </w:rPr>
        <w:t xml:space="preserve"> in addressing </w:t>
      </w:r>
      <w:r w:rsidRPr="00F2178F">
        <w:rPr>
          <w:rFonts w:ascii="Times New Roman" w:hAnsi="Times New Roman" w:cs="Times New Roman"/>
          <w:sz w:val="24"/>
          <w:szCs w:val="24"/>
        </w:rPr>
        <w:t>issues such</w:t>
      </w:r>
      <w:r w:rsidR="00103351" w:rsidRPr="00F2178F">
        <w:rPr>
          <w:rFonts w:ascii="Times New Roman" w:hAnsi="Times New Roman" w:cs="Times New Roman"/>
          <w:sz w:val="24"/>
          <w:szCs w:val="24"/>
        </w:rPr>
        <w:t xml:space="preserve"> as high incidences of CAUTIs.</w:t>
      </w:r>
    </w:p>
    <w:p w:rsidR="00F2178F" w:rsidRDefault="00F2178F" w:rsidP="00F2178F">
      <w:pPr>
        <w:spacing w:after="0" w:line="480" w:lineRule="auto"/>
        <w:rPr>
          <w:rFonts w:ascii="Times New Roman" w:hAnsi="Times New Roman" w:cs="Times New Roman"/>
          <w:sz w:val="24"/>
          <w:szCs w:val="24"/>
        </w:rPr>
      </w:pPr>
    </w:p>
    <w:p w:rsidR="00F2178F" w:rsidRDefault="00F2178F" w:rsidP="00F2178F">
      <w:pPr>
        <w:spacing w:after="0" w:line="480" w:lineRule="auto"/>
        <w:rPr>
          <w:rFonts w:ascii="Times New Roman" w:hAnsi="Times New Roman" w:cs="Times New Roman"/>
          <w:sz w:val="24"/>
          <w:szCs w:val="24"/>
        </w:rPr>
      </w:pPr>
    </w:p>
    <w:p w:rsidR="00F2178F" w:rsidRDefault="00F2178F" w:rsidP="00F2178F">
      <w:pPr>
        <w:spacing w:after="0" w:line="480" w:lineRule="auto"/>
        <w:ind w:left="720" w:hanging="720"/>
        <w:jc w:val="center"/>
        <w:rPr>
          <w:rFonts w:ascii="Times New Roman" w:hAnsi="Times New Roman" w:cs="Times New Roman"/>
          <w:b/>
          <w:sz w:val="24"/>
          <w:szCs w:val="24"/>
        </w:rPr>
      </w:pPr>
    </w:p>
    <w:p w:rsidR="00F2178F" w:rsidRDefault="00F2178F" w:rsidP="00F2178F">
      <w:pPr>
        <w:spacing w:after="0" w:line="480" w:lineRule="auto"/>
        <w:ind w:left="720" w:hanging="720"/>
        <w:jc w:val="center"/>
        <w:rPr>
          <w:rFonts w:ascii="Times New Roman" w:hAnsi="Times New Roman" w:cs="Times New Roman"/>
          <w:b/>
          <w:sz w:val="24"/>
          <w:szCs w:val="24"/>
        </w:rPr>
      </w:pPr>
    </w:p>
    <w:p w:rsidR="00103351" w:rsidRPr="00F2178F" w:rsidRDefault="00103351" w:rsidP="00F2178F">
      <w:pPr>
        <w:spacing w:after="0" w:line="480" w:lineRule="auto"/>
        <w:ind w:left="720" w:hanging="720"/>
        <w:jc w:val="center"/>
        <w:rPr>
          <w:rFonts w:ascii="Times New Roman" w:hAnsi="Times New Roman" w:cs="Times New Roman"/>
          <w:b/>
          <w:sz w:val="24"/>
          <w:szCs w:val="24"/>
        </w:rPr>
      </w:pPr>
      <w:r w:rsidRPr="00F2178F">
        <w:rPr>
          <w:rFonts w:ascii="Times New Roman" w:hAnsi="Times New Roman" w:cs="Times New Roman"/>
          <w:b/>
          <w:sz w:val="24"/>
          <w:szCs w:val="24"/>
        </w:rPr>
        <w:t>References</w:t>
      </w:r>
    </w:p>
    <w:p w:rsidR="00103351" w:rsidRPr="00F2178F" w:rsidRDefault="00103351" w:rsidP="00F2178F">
      <w:pPr>
        <w:spacing w:after="0" w:line="480" w:lineRule="auto"/>
        <w:ind w:left="720" w:hanging="720"/>
        <w:rPr>
          <w:rFonts w:ascii="Times New Roman" w:hAnsi="Times New Roman" w:cs="Times New Roman"/>
          <w:sz w:val="24"/>
          <w:szCs w:val="24"/>
        </w:rPr>
      </w:pPr>
      <w:r w:rsidRPr="00F2178F">
        <w:rPr>
          <w:rFonts w:ascii="Times New Roman" w:hAnsi="Times New Roman" w:cs="Times New Roman"/>
          <w:sz w:val="24"/>
          <w:szCs w:val="24"/>
        </w:rPr>
        <w:t xml:space="preserve">AHRQ. (n.d.). Communication and dissemination strategies to facilitate the use of health-related evidence. </w:t>
      </w:r>
      <w:r w:rsidRPr="00F2178F">
        <w:rPr>
          <w:rFonts w:ascii="Times New Roman" w:hAnsi="Times New Roman" w:cs="Times New Roman"/>
          <w:i/>
          <w:sz w:val="24"/>
          <w:szCs w:val="24"/>
        </w:rPr>
        <w:t>Effective Health Care Program</w:t>
      </w:r>
      <w:r w:rsidRPr="00F2178F">
        <w:rPr>
          <w:rFonts w:ascii="Times New Roman" w:hAnsi="Times New Roman" w:cs="Times New Roman"/>
          <w:sz w:val="24"/>
          <w:szCs w:val="24"/>
        </w:rPr>
        <w:t>. </w:t>
      </w:r>
      <w:hyperlink r:id="rId6" w:history="1">
        <w:r w:rsidRPr="00F2178F">
          <w:rPr>
            <w:rStyle w:val="Hyperlink"/>
            <w:rFonts w:ascii="Times New Roman" w:hAnsi="Times New Roman" w:cs="Times New Roman"/>
            <w:sz w:val="24"/>
            <w:szCs w:val="24"/>
          </w:rPr>
          <w:t>https://effectivehealthcare.ahrq.gov/products/medical-evidence-communication/research-protocol</w:t>
        </w:r>
      </w:hyperlink>
    </w:p>
    <w:p w:rsidR="00103351" w:rsidRPr="00F2178F" w:rsidRDefault="00103351" w:rsidP="00F2178F">
      <w:pPr>
        <w:spacing w:after="0" w:line="480" w:lineRule="auto"/>
        <w:ind w:left="720" w:hanging="720"/>
        <w:rPr>
          <w:rFonts w:ascii="Times New Roman" w:hAnsi="Times New Roman" w:cs="Times New Roman"/>
          <w:sz w:val="24"/>
          <w:szCs w:val="24"/>
        </w:rPr>
      </w:pPr>
      <w:r w:rsidRPr="00F2178F">
        <w:rPr>
          <w:rFonts w:ascii="Times New Roman" w:hAnsi="Times New Roman" w:cs="Times New Roman"/>
          <w:sz w:val="24"/>
          <w:szCs w:val="24"/>
        </w:rPr>
        <w:t>Brownson, R. C., Eyler, A. A., Harris, J. K., Moore, J. B., &amp; Tabak, R. G. (2018). Getting the word out: New approaches for disseminating public health science. </w:t>
      </w:r>
      <w:r w:rsidRPr="00F2178F">
        <w:rPr>
          <w:rFonts w:ascii="Times New Roman" w:hAnsi="Times New Roman" w:cs="Times New Roman"/>
          <w:i/>
          <w:sz w:val="24"/>
          <w:szCs w:val="24"/>
        </w:rPr>
        <w:t>Journal of Public Health Management and Practice, 24(2),</w:t>
      </w:r>
      <w:r w:rsidRPr="00F2178F">
        <w:rPr>
          <w:rFonts w:ascii="Times New Roman" w:hAnsi="Times New Roman" w:cs="Times New Roman"/>
          <w:sz w:val="24"/>
          <w:szCs w:val="24"/>
        </w:rPr>
        <w:t xml:space="preserve"> 102-111. </w:t>
      </w:r>
      <w:hyperlink r:id="rId7" w:history="1">
        <w:r w:rsidRPr="00F2178F">
          <w:rPr>
            <w:rStyle w:val="Hyperlink"/>
            <w:rFonts w:ascii="Times New Roman" w:hAnsi="Times New Roman" w:cs="Times New Roman"/>
            <w:sz w:val="24"/>
            <w:szCs w:val="24"/>
          </w:rPr>
          <w:t>https://doi.org/10.1097/phh.0000000000000673</w:t>
        </w:r>
      </w:hyperlink>
    </w:p>
    <w:p w:rsidR="00103351" w:rsidRPr="00F2178F" w:rsidRDefault="00103351" w:rsidP="00F2178F">
      <w:pPr>
        <w:spacing w:after="0" w:line="480" w:lineRule="auto"/>
        <w:ind w:left="720" w:hanging="720"/>
        <w:rPr>
          <w:rFonts w:ascii="Times New Roman" w:hAnsi="Times New Roman" w:cs="Times New Roman"/>
          <w:sz w:val="24"/>
          <w:szCs w:val="24"/>
        </w:rPr>
      </w:pPr>
      <w:r w:rsidRPr="00F2178F">
        <w:rPr>
          <w:rFonts w:ascii="Times New Roman" w:hAnsi="Times New Roman" w:cs="Times New Roman"/>
          <w:sz w:val="24"/>
          <w:szCs w:val="24"/>
        </w:rPr>
        <w:t>Kwan, B. M., Brownson, R. C., Glasgow, R. E., Morrato, E. H., &amp; Luke, D. A. (2022). Designing for dissemination and sustainability to promote equitable impacts on health. </w:t>
      </w:r>
      <w:r w:rsidRPr="00F2178F">
        <w:rPr>
          <w:rFonts w:ascii="Times New Roman" w:hAnsi="Times New Roman" w:cs="Times New Roman"/>
          <w:i/>
          <w:iCs/>
          <w:sz w:val="24"/>
          <w:szCs w:val="24"/>
        </w:rPr>
        <w:t>Annual Review of Public Health</w:t>
      </w:r>
      <w:r w:rsidRPr="00F2178F">
        <w:rPr>
          <w:rFonts w:ascii="Times New Roman" w:hAnsi="Times New Roman" w:cs="Times New Roman"/>
          <w:sz w:val="24"/>
          <w:szCs w:val="24"/>
        </w:rPr>
        <w:t>, </w:t>
      </w:r>
      <w:r w:rsidRPr="00F2178F">
        <w:rPr>
          <w:rFonts w:ascii="Times New Roman" w:hAnsi="Times New Roman" w:cs="Times New Roman"/>
          <w:i/>
          <w:iCs/>
          <w:sz w:val="24"/>
          <w:szCs w:val="24"/>
        </w:rPr>
        <w:t>43</w:t>
      </w:r>
      <w:r w:rsidRPr="00F2178F">
        <w:rPr>
          <w:rFonts w:ascii="Times New Roman" w:hAnsi="Times New Roman" w:cs="Times New Roman"/>
          <w:sz w:val="24"/>
          <w:szCs w:val="24"/>
        </w:rPr>
        <w:t xml:space="preserve">, 331–353. </w:t>
      </w:r>
      <w:hyperlink r:id="rId8" w:history="1">
        <w:r w:rsidRPr="00F2178F">
          <w:rPr>
            <w:rStyle w:val="Hyperlink"/>
            <w:rFonts w:ascii="Times New Roman" w:hAnsi="Times New Roman" w:cs="Times New Roman"/>
            <w:sz w:val="24"/>
            <w:szCs w:val="24"/>
          </w:rPr>
          <w:t>https://doi.org/10.1146/annurev-publhealth-052220-112457</w:t>
        </w:r>
      </w:hyperlink>
    </w:p>
    <w:p w:rsidR="00F2178F" w:rsidRPr="00F2178F" w:rsidRDefault="00F2178F" w:rsidP="00F2178F">
      <w:pPr>
        <w:spacing w:after="0" w:line="480" w:lineRule="auto"/>
        <w:ind w:left="720" w:hanging="720"/>
        <w:rPr>
          <w:rFonts w:ascii="Times New Roman" w:hAnsi="Times New Roman" w:cs="Times New Roman"/>
          <w:sz w:val="24"/>
          <w:szCs w:val="24"/>
        </w:rPr>
      </w:pPr>
      <w:r w:rsidRPr="00F2178F">
        <w:rPr>
          <w:rFonts w:ascii="Times New Roman" w:hAnsi="Times New Roman" w:cs="Times New Roman"/>
          <w:sz w:val="24"/>
          <w:szCs w:val="24"/>
        </w:rPr>
        <w:t>ONS. (n.d.). </w:t>
      </w:r>
      <w:r w:rsidRPr="00F2178F">
        <w:rPr>
          <w:rFonts w:ascii="Times New Roman" w:hAnsi="Times New Roman" w:cs="Times New Roman"/>
          <w:iCs/>
          <w:sz w:val="24"/>
          <w:szCs w:val="24"/>
        </w:rPr>
        <w:t>Abstract information</w:t>
      </w:r>
      <w:r w:rsidRPr="00F2178F">
        <w:rPr>
          <w:rFonts w:ascii="Times New Roman" w:hAnsi="Times New Roman" w:cs="Times New Roman"/>
          <w:sz w:val="24"/>
          <w:szCs w:val="24"/>
        </w:rPr>
        <w:t xml:space="preserve">. </w:t>
      </w:r>
      <w:r w:rsidRPr="00F2178F">
        <w:rPr>
          <w:rFonts w:ascii="Times New Roman" w:hAnsi="Times New Roman" w:cs="Times New Roman"/>
          <w:i/>
          <w:sz w:val="24"/>
          <w:szCs w:val="24"/>
        </w:rPr>
        <w:t>Oncology Nursing Society (ONS).</w:t>
      </w:r>
      <w:r w:rsidRPr="00F2178F">
        <w:rPr>
          <w:rFonts w:ascii="Times New Roman" w:hAnsi="Times New Roman" w:cs="Times New Roman"/>
          <w:sz w:val="24"/>
          <w:szCs w:val="24"/>
        </w:rPr>
        <w:t> </w:t>
      </w:r>
      <w:hyperlink r:id="rId9" w:history="1">
        <w:r w:rsidRPr="00F2178F">
          <w:rPr>
            <w:rStyle w:val="Hyperlink"/>
            <w:rFonts w:ascii="Times New Roman" w:hAnsi="Times New Roman" w:cs="Times New Roman"/>
            <w:sz w:val="24"/>
            <w:szCs w:val="24"/>
          </w:rPr>
          <w:t>https://www.ons.org/congress/2022/abstract-information</w:t>
        </w:r>
      </w:hyperlink>
    </w:p>
    <w:p w:rsidR="00FB50CB" w:rsidRPr="00F2178F" w:rsidRDefault="00FB50CB" w:rsidP="00F2178F">
      <w:pPr>
        <w:spacing w:after="0" w:line="480" w:lineRule="auto"/>
        <w:ind w:left="720" w:hanging="720"/>
        <w:rPr>
          <w:rFonts w:ascii="Times New Roman" w:hAnsi="Times New Roman" w:cs="Times New Roman"/>
          <w:sz w:val="24"/>
          <w:szCs w:val="24"/>
        </w:rPr>
      </w:pPr>
      <w:r w:rsidRPr="00F2178F">
        <w:rPr>
          <w:rFonts w:ascii="Times New Roman" w:hAnsi="Times New Roman" w:cs="Times New Roman"/>
          <w:sz w:val="24"/>
          <w:szCs w:val="24"/>
        </w:rPr>
        <w:t>ONS. (n.d.). O</w:t>
      </w:r>
      <w:r w:rsidR="00F2178F" w:rsidRPr="00F2178F">
        <w:rPr>
          <w:rFonts w:ascii="Times New Roman" w:hAnsi="Times New Roman" w:cs="Times New Roman"/>
          <w:sz w:val="24"/>
          <w:szCs w:val="24"/>
        </w:rPr>
        <w:t xml:space="preserve">ncology Nursing Society (ONS) </w:t>
      </w:r>
      <w:r w:rsidRPr="00F2178F">
        <w:rPr>
          <w:rFonts w:ascii="Times New Roman" w:hAnsi="Times New Roman" w:cs="Times New Roman"/>
          <w:i/>
          <w:sz w:val="24"/>
          <w:szCs w:val="24"/>
        </w:rPr>
        <w:t>ons.org.</w:t>
      </w:r>
      <w:r w:rsidRPr="00F2178F">
        <w:rPr>
          <w:rFonts w:ascii="Times New Roman" w:hAnsi="Times New Roman" w:cs="Times New Roman"/>
          <w:sz w:val="24"/>
          <w:szCs w:val="24"/>
        </w:rPr>
        <w:t xml:space="preserve"> </w:t>
      </w:r>
      <w:hyperlink r:id="rId10" w:history="1">
        <w:r w:rsidRPr="00F2178F">
          <w:rPr>
            <w:rStyle w:val="Hyperlink"/>
            <w:rFonts w:ascii="Times New Roman" w:hAnsi="Times New Roman" w:cs="Times New Roman"/>
            <w:sz w:val="24"/>
            <w:szCs w:val="24"/>
          </w:rPr>
          <w:t>https://www.ons.org/</w:t>
        </w:r>
      </w:hyperlink>
    </w:p>
    <w:p w:rsidR="00FB50CB" w:rsidRPr="00F2178F" w:rsidRDefault="00FB50CB" w:rsidP="00F2178F">
      <w:pPr>
        <w:spacing w:after="0" w:line="480" w:lineRule="auto"/>
        <w:ind w:left="720" w:hanging="720"/>
        <w:rPr>
          <w:rFonts w:ascii="Times New Roman" w:hAnsi="Times New Roman" w:cs="Times New Roman"/>
          <w:sz w:val="24"/>
          <w:szCs w:val="24"/>
        </w:rPr>
      </w:pPr>
    </w:p>
    <w:p w:rsidR="00103351" w:rsidRPr="00F2178F" w:rsidRDefault="00103351" w:rsidP="00F2178F">
      <w:pPr>
        <w:spacing w:after="0" w:line="480" w:lineRule="auto"/>
        <w:ind w:left="720" w:hanging="720"/>
        <w:rPr>
          <w:rFonts w:ascii="Times New Roman" w:hAnsi="Times New Roman" w:cs="Times New Roman"/>
          <w:sz w:val="24"/>
          <w:szCs w:val="24"/>
        </w:rPr>
      </w:pPr>
    </w:p>
    <w:sectPr w:rsidR="00103351" w:rsidRPr="00F2178F">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AF5" w:rsidRDefault="00E31AF5" w:rsidP="00F2178F">
      <w:pPr>
        <w:spacing w:after="0" w:line="240" w:lineRule="auto"/>
      </w:pPr>
      <w:r>
        <w:separator/>
      </w:r>
    </w:p>
  </w:endnote>
  <w:endnote w:type="continuationSeparator" w:id="0">
    <w:p w:rsidR="00E31AF5" w:rsidRDefault="00E31AF5" w:rsidP="00F2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AF5" w:rsidRDefault="00E31AF5" w:rsidP="00F2178F">
      <w:pPr>
        <w:spacing w:after="0" w:line="240" w:lineRule="auto"/>
      </w:pPr>
      <w:r>
        <w:separator/>
      </w:r>
    </w:p>
  </w:footnote>
  <w:footnote w:type="continuationSeparator" w:id="0">
    <w:p w:rsidR="00E31AF5" w:rsidRDefault="00E31AF5" w:rsidP="00F21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222131"/>
      <w:docPartObj>
        <w:docPartGallery w:val="Page Numbers (Top of Page)"/>
        <w:docPartUnique/>
      </w:docPartObj>
    </w:sdtPr>
    <w:sdtEndPr>
      <w:rPr>
        <w:noProof/>
      </w:rPr>
    </w:sdtEndPr>
    <w:sdtContent>
      <w:p w:rsidR="00F2178F" w:rsidRDefault="00F2178F">
        <w:pPr>
          <w:pStyle w:val="Header"/>
          <w:jc w:val="right"/>
        </w:pPr>
        <w:r>
          <w:fldChar w:fldCharType="begin"/>
        </w:r>
        <w:r>
          <w:instrText xml:space="preserve"> PAGE   \* MERGEFORMAT </w:instrText>
        </w:r>
        <w:r>
          <w:fldChar w:fldCharType="separate"/>
        </w:r>
        <w:r w:rsidR="00E31AF5">
          <w:rPr>
            <w:noProof/>
          </w:rPr>
          <w:t>1</w:t>
        </w:r>
        <w:r>
          <w:rPr>
            <w:noProof/>
          </w:rPr>
          <w:fldChar w:fldCharType="end"/>
        </w:r>
      </w:p>
    </w:sdtContent>
  </w:sdt>
  <w:p w:rsidR="00F2178F" w:rsidRDefault="00F217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M2MLawtDQyNjM0MDJX0lEKTi0uzszPAykwrAUAcrOrcywAAAA="/>
  </w:docVars>
  <w:rsids>
    <w:rsidRoot w:val="00DA3EDD"/>
    <w:rsid w:val="00097D43"/>
    <w:rsid w:val="000C751F"/>
    <w:rsid w:val="000D677A"/>
    <w:rsid w:val="000E6164"/>
    <w:rsid w:val="00103351"/>
    <w:rsid w:val="0021665A"/>
    <w:rsid w:val="00330F7B"/>
    <w:rsid w:val="00401CA8"/>
    <w:rsid w:val="00495F51"/>
    <w:rsid w:val="005B6909"/>
    <w:rsid w:val="00645FFF"/>
    <w:rsid w:val="00746CBA"/>
    <w:rsid w:val="009F4C6A"/>
    <w:rsid w:val="00A24DD6"/>
    <w:rsid w:val="00AA09F5"/>
    <w:rsid w:val="00B103F4"/>
    <w:rsid w:val="00B349C7"/>
    <w:rsid w:val="00B36561"/>
    <w:rsid w:val="00B76DF3"/>
    <w:rsid w:val="00C033D1"/>
    <w:rsid w:val="00C66828"/>
    <w:rsid w:val="00DA3EDD"/>
    <w:rsid w:val="00E31AF5"/>
    <w:rsid w:val="00E40358"/>
    <w:rsid w:val="00EA759F"/>
    <w:rsid w:val="00F2178F"/>
    <w:rsid w:val="00FB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E1A0D"/>
  <w15:chartTrackingRefBased/>
  <w15:docId w15:val="{B093A659-C057-4F6C-8D6D-B11C2E29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351"/>
    <w:rPr>
      <w:color w:val="0563C1" w:themeColor="hyperlink"/>
      <w:u w:val="single"/>
    </w:rPr>
  </w:style>
  <w:style w:type="paragraph" w:styleId="Header">
    <w:name w:val="header"/>
    <w:basedOn w:val="Normal"/>
    <w:link w:val="HeaderChar"/>
    <w:uiPriority w:val="99"/>
    <w:unhideWhenUsed/>
    <w:rsid w:val="00F21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78F"/>
  </w:style>
  <w:style w:type="paragraph" w:styleId="Footer">
    <w:name w:val="footer"/>
    <w:basedOn w:val="Normal"/>
    <w:link w:val="FooterChar"/>
    <w:uiPriority w:val="99"/>
    <w:unhideWhenUsed/>
    <w:rsid w:val="00F21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849848">
      <w:bodyDiv w:val="1"/>
      <w:marLeft w:val="0"/>
      <w:marRight w:val="0"/>
      <w:marTop w:val="0"/>
      <w:marBottom w:val="0"/>
      <w:divBdr>
        <w:top w:val="none" w:sz="0" w:space="0" w:color="auto"/>
        <w:left w:val="none" w:sz="0" w:space="0" w:color="auto"/>
        <w:bottom w:val="none" w:sz="0" w:space="0" w:color="auto"/>
        <w:right w:val="none" w:sz="0" w:space="0" w:color="auto"/>
      </w:divBdr>
      <w:divsChild>
        <w:div w:id="496773515">
          <w:marLeft w:val="0"/>
          <w:marRight w:val="0"/>
          <w:marTop w:val="0"/>
          <w:marBottom w:val="0"/>
          <w:divBdr>
            <w:top w:val="single" w:sz="6" w:space="8" w:color="CCCCCC"/>
            <w:left w:val="single" w:sz="6" w:space="4" w:color="CCCCCC"/>
            <w:bottom w:val="single" w:sz="6" w:space="0" w:color="CCCCCC"/>
            <w:right w:val="single" w:sz="6" w:space="4" w:color="CCCCCC"/>
          </w:divBdr>
          <w:divsChild>
            <w:div w:id="507791376">
              <w:marLeft w:val="-150"/>
              <w:marRight w:val="-150"/>
              <w:marTop w:val="0"/>
              <w:marBottom w:val="0"/>
              <w:divBdr>
                <w:top w:val="none" w:sz="0" w:space="0" w:color="auto"/>
                <w:left w:val="none" w:sz="0" w:space="0" w:color="auto"/>
                <w:bottom w:val="none" w:sz="0" w:space="0" w:color="auto"/>
                <w:right w:val="none" w:sz="0" w:space="0" w:color="auto"/>
              </w:divBdr>
              <w:divsChild>
                <w:div w:id="502549553">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6/annurev-publhealth-052220-11245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97/phh.000000000000067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ffectivehealthcare.ahrq.gov/products/medical-evidence-communication/research-protoco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ons.org/" TargetMode="External"/><Relationship Id="rId4" Type="http://schemas.openxmlformats.org/officeDocument/2006/relationships/footnotes" Target="footnotes.xml"/><Relationship Id="rId9" Type="http://schemas.openxmlformats.org/officeDocument/2006/relationships/hyperlink" Target="https://www.ons.org/congress/2022/abstract-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664</Words>
  <Characters>4407</Characters>
  <Application>Microsoft Office Word</Application>
  <DocSecurity>0</DocSecurity>
  <Lines>66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2023-12-06T02:38:00Z</dcterms:created>
  <dcterms:modified xsi:type="dcterms:W3CDTF">2023-12-06T03:45:00Z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fccaa96a-34de-42ba-a386-ed690184246f</vt:lpwstr>
  </property>
</Properties>
</file>