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FD6B0" w14:textId="53784886" w:rsidR="00117C37" w:rsidRPr="00117C37" w:rsidRDefault="00117C37" w:rsidP="00117C37">
      <w:pPr>
        <w:spacing w:line="480" w:lineRule="auto"/>
        <w:jc w:val="center"/>
        <w:rPr>
          <w:rStyle w:val="normaltextrun"/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Style w:val="normaltextrun"/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 xml:space="preserve">Week 5 assignment for </w:t>
      </w:r>
      <w:proofErr w:type="spellStart"/>
      <w:r>
        <w:rPr>
          <w:rStyle w:val="normaltextrun"/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nurs</w:t>
      </w:r>
      <w:proofErr w:type="spellEnd"/>
      <w:r>
        <w:rPr>
          <w:rStyle w:val="normaltextrun"/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 xml:space="preserve"> 6665. </w:t>
      </w:r>
      <w:r w:rsidRPr="00117C37">
        <w:rPr>
          <w:rStyle w:val="normaltextrun"/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Last names begin with the letter’s F-J</w:t>
      </w:r>
    </w:p>
    <w:p w14:paraId="7E652C24" w14:textId="16260FBD" w:rsidR="00B23C06" w:rsidRDefault="00117C37" w:rsidP="00117C37">
      <w:pPr>
        <w:spacing w:line="480" w:lineRule="auto"/>
        <w:jc w:val="center"/>
        <w:rPr>
          <w:rStyle w:val="normaltextrun"/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 xml:space="preserve">My last name starts with an I and my Assignment is </w:t>
      </w:r>
      <w:r w:rsidRPr="00117C37">
        <w:rPr>
          <w:rStyle w:val="normaltextrun"/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Anxiety Disorder</w:t>
      </w:r>
    </w:p>
    <w:p w14:paraId="25D3D222" w14:textId="0331B723" w:rsidR="00117C37" w:rsidRDefault="00117C37" w:rsidP="00117C37">
      <w:pPr>
        <w:pStyle w:val="Heading2"/>
        <w:shd w:val="clear" w:color="auto" w:fill="FFFFFF"/>
        <w:spacing w:before="300" w:beforeAutospacing="0" w:after="0" w:afterAutospacing="0" w:line="450" w:lineRule="atLeast"/>
        <w:ind w:firstLine="245"/>
        <w:rPr>
          <w:rFonts w:ascii="Lato" w:hAnsi="Lato"/>
          <w:b w:val="0"/>
          <w:bCs w:val="0"/>
          <w:caps/>
          <w:color w:val="2D3B45"/>
          <w:sz w:val="43"/>
          <w:szCs w:val="43"/>
        </w:rPr>
      </w:pPr>
      <w:r>
        <w:rPr>
          <w:rFonts w:ascii="Lato" w:hAnsi="Lato"/>
          <w:b w:val="0"/>
          <w:bCs w:val="0"/>
          <w:caps/>
          <w:color w:val="2D3B45"/>
          <w:sz w:val="48"/>
          <w:szCs w:val="48"/>
        </w:rPr>
        <w:t>PATIENT EDUCATION FOR CHILDREN AND ADOLESCENTS</w:t>
      </w:r>
    </w:p>
    <w:p w14:paraId="4A311F1E" w14:textId="348C4560" w:rsidR="00117C37" w:rsidRDefault="00117C37" w:rsidP="00117C37">
      <w:pPr>
        <w:shd w:val="clear" w:color="auto" w:fill="FFFFFF"/>
        <w:rPr>
          <w:rFonts w:ascii="Lato" w:hAnsi="Lato"/>
          <w:color w:val="2D3B45"/>
          <w:sz w:val="24"/>
          <w:szCs w:val="24"/>
        </w:rPr>
      </w:pPr>
      <w:r>
        <w:rPr>
          <w:rFonts w:ascii="Lato" w:hAnsi="Lato"/>
          <w:noProof/>
          <w:color w:val="0000FF"/>
        </w:rPr>
        <w:drawing>
          <wp:inline distT="0" distB="0" distL="0" distR="0" wp14:anchorId="0A24FA09" wp14:editId="4883189E">
            <wp:extent cx="3048000" cy="1714500"/>
            <wp:effectExtent l="0" t="0" r="0" b="0"/>
            <wp:docPr id="1569225848" name="Picture 3" descr="A person holding a child&#10;&#10;Description automatically generated">
              <a:hlinkClick xmlns:a="http://schemas.openxmlformats.org/drawingml/2006/main" r:id="rId10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225848" name="Picture 3" descr="A person holding a child&#10;&#10;Description automatically generated">
                      <a:hlinkClick r:id="rId10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3A7A6" w14:textId="77777777" w:rsidR="00117C37" w:rsidRDefault="00117C37" w:rsidP="00117C37">
      <w:pPr>
        <w:pStyle w:val="NormalWeb"/>
        <w:shd w:val="clear" w:color="auto" w:fill="FFFFFF"/>
        <w:spacing w:before="180" w:beforeAutospacing="0" w:after="180" w:afterAutospacing="0"/>
        <w:rPr>
          <w:rFonts w:ascii="Lato" w:hAnsi="Lato"/>
          <w:color w:val="000000"/>
        </w:rPr>
      </w:pPr>
      <w:r>
        <w:rPr>
          <w:rFonts w:ascii="Lato" w:hAnsi="Lato"/>
          <w:color w:val="000000"/>
        </w:rPr>
        <w:t>Patient education is an effective tool in supporting compliance and treatment for a diagnosis. It is important to consider effective ways to educate patients and their families about a diagnosis—such as coaching, brochures, or videos—and to recognize that the efficacy of any materials may differ based on the needs and learning preferences of a particular patient. Because patients or their families may be overwhelmed with a new diagnosis, it is important that materials provided by the practitioner clearly outline the information that patients need to know.</w:t>
      </w:r>
    </w:p>
    <w:p w14:paraId="2AC37EC5" w14:textId="77777777" w:rsidR="00117C37" w:rsidRDefault="00117C37" w:rsidP="00117C37">
      <w:pPr>
        <w:pStyle w:val="NormalWeb"/>
        <w:shd w:val="clear" w:color="auto" w:fill="FFFFFF"/>
        <w:spacing w:before="180" w:beforeAutospacing="0" w:after="180" w:afterAutospacing="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>For this Assignment, you will pretend that you are a contributing writer to a health blog. You are tasked with explaining important information about an assigned mental health disorder in language appropriate for child/adolescent patients and/or their caregivers. </w:t>
      </w:r>
    </w:p>
    <w:p w14:paraId="3506F4B4" w14:textId="77777777" w:rsidR="00117C37" w:rsidRDefault="00117C37" w:rsidP="00117C37">
      <w:pPr>
        <w:pStyle w:val="Heading2"/>
        <w:shd w:val="clear" w:color="auto" w:fill="003B4C"/>
        <w:spacing w:before="90" w:beforeAutospacing="0" w:after="90" w:afterAutospacing="0"/>
        <w:ind w:firstLine="245"/>
        <w:rPr>
          <w:rFonts w:ascii="Lato" w:hAnsi="Lato"/>
          <w:b w:val="0"/>
          <w:bCs w:val="0"/>
          <w:caps/>
          <w:color w:val="FFFFFF"/>
          <w:sz w:val="43"/>
          <w:szCs w:val="43"/>
        </w:rPr>
      </w:pPr>
      <w:r>
        <w:rPr>
          <w:rFonts w:ascii="Lato" w:hAnsi="Lato"/>
          <w:b w:val="0"/>
          <w:bCs w:val="0"/>
          <w:caps/>
          <w:color w:val="2D3B45"/>
        </w:rPr>
        <w:t xml:space="preserve">RESOURCES </w:t>
      </w:r>
      <w:r>
        <w:rPr>
          <w:rFonts w:ascii="Lato" w:hAnsi="Lato"/>
          <w:b w:val="0"/>
          <w:bCs w:val="0"/>
          <w:caps/>
          <w:color w:val="FFFFFF"/>
          <w:sz w:val="43"/>
          <w:szCs w:val="43"/>
        </w:rPr>
        <w:t>LEARNING RESOURCES</w:t>
      </w:r>
    </w:p>
    <w:p w14:paraId="66E67E15" w14:textId="77777777" w:rsidR="00117C37" w:rsidRDefault="003C7AAF" w:rsidP="00117C37">
      <w:pPr>
        <w:pStyle w:val="Heading3"/>
        <w:pBdr>
          <w:top w:val="single" w:sz="6" w:space="0" w:color="auto"/>
          <w:left w:val="single" w:sz="6" w:space="0" w:color="auto"/>
          <w:right w:val="single" w:sz="6" w:space="0" w:color="auto"/>
        </w:pBdr>
        <w:shd w:val="clear" w:color="auto" w:fill="FFFFFF"/>
        <w:spacing w:before="0" w:beforeAutospacing="0" w:after="30" w:afterAutospacing="0"/>
        <w:rPr>
          <w:rFonts w:ascii="Lato" w:hAnsi="Lato"/>
          <w:color w:val="2D3B45"/>
          <w:sz w:val="31"/>
          <w:szCs w:val="31"/>
        </w:rPr>
      </w:pPr>
      <w:hyperlink r:id="rId12" w:anchor="kl_panel_0" w:history="1">
        <w:r w:rsidR="00117C37">
          <w:rPr>
            <w:rStyle w:val="Hyperlink"/>
            <w:rFonts w:ascii="Lato" w:hAnsi="Lato"/>
            <w:b w:val="0"/>
            <w:bCs w:val="0"/>
            <w:sz w:val="31"/>
            <w:szCs w:val="31"/>
          </w:rPr>
          <w:t>Required Readings</w:t>
        </w:r>
      </w:hyperlink>
    </w:p>
    <w:p w14:paraId="337FE846" w14:textId="77777777" w:rsidR="00117C37" w:rsidRDefault="00117C37" w:rsidP="00117C37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1095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>Hilt, R. J., &amp; Nussbaum, A. M. (2016). </w:t>
      </w:r>
      <w:hyperlink r:id="rId13" w:tgtFrame="_blank" w:history="1">
        <w:r>
          <w:rPr>
            <w:rStyle w:val="Hyperlink"/>
            <w:rFonts w:ascii="Lato" w:hAnsi="Lato"/>
            <w:i/>
            <w:iCs/>
          </w:rPr>
          <w:t xml:space="preserve">DSM-5 pocket guide for child and adolescent mental </w:t>
        </w:r>
        <w:proofErr w:type="spellStart"/>
        <w:r>
          <w:rPr>
            <w:rStyle w:val="Hyperlink"/>
            <w:rFonts w:ascii="Lato" w:hAnsi="Lato"/>
            <w:i/>
            <w:iCs/>
          </w:rPr>
          <w:t>health</w:t>
        </w:r>
        <w:r>
          <w:rPr>
            <w:rStyle w:val="screenreader-only"/>
            <w:rFonts w:ascii="Lato" w:hAnsi="Lato"/>
            <w:color w:val="0000FF"/>
            <w:u w:val="single"/>
            <w:bdr w:val="none" w:sz="0" w:space="0" w:color="auto" w:frame="1"/>
          </w:rPr>
          <w:t>Links</w:t>
        </w:r>
        <w:proofErr w:type="spellEnd"/>
        <w:r>
          <w:rPr>
            <w:rStyle w:val="screenreader-only"/>
            <w:rFonts w:ascii="Lato" w:hAnsi="Lato"/>
            <w:color w:val="0000FF"/>
            <w:u w:val="single"/>
            <w:bdr w:val="none" w:sz="0" w:space="0" w:color="auto" w:frame="1"/>
          </w:rPr>
          <w:t xml:space="preserve"> to an external site.</w:t>
        </w:r>
      </w:hyperlink>
      <w:r>
        <w:rPr>
          <w:rFonts w:ascii="Lato" w:hAnsi="Lato"/>
          <w:color w:val="2D3B45"/>
        </w:rPr>
        <w:t>. American Psychiatric Association Publishing.</w:t>
      </w:r>
    </w:p>
    <w:p w14:paraId="4CFE9228" w14:textId="77777777" w:rsidR="00117C37" w:rsidRDefault="00117C37" w:rsidP="00117C37">
      <w:pPr>
        <w:pStyle w:val="NormalWeb"/>
        <w:numPr>
          <w:ilvl w:val="1"/>
          <w:numId w:val="9"/>
        </w:numPr>
        <w:shd w:val="clear" w:color="auto" w:fill="FFFFFF"/>
        <w:spacing w:before="180" w:beforeAutospacing="0" w:after="180" w:afterAutospacing="0"/>
        <w:ind w:left="219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>Chapter 3, “Common Clinical Concerns”</w:t>
      </w:r>
    </w:p>
    <w:p w14:paraId="5D39E25E" w14:textId="77777777" w:rsidR="00117C37" w:rsidRDefault="00117C37" w:rsidP="00117C37">
      <w:pPr>
        <w:pStyle w:val="NormalWeb"/>
        <w:numPr>
          <w:ilvl w:val="1"/>
          <w:numId w:val="9"/>
        </w:numPr>
        <w:shd w:val="clear" w:color="auto" w:fill="FFFFFF"/>
        <w:spacing w:before="180" w:beforeAutospacing="0" w:after="180" w:afterAutospacing="0"/>
        <w:ind w:left="219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>Chapter 7, “A Brief Version of DSM-5"</w:t>
      </w:r>
    </w:p>
    <w:p w14:paraId="10AE2830" w14:textId="77777777" w:rsidR="00117C37" w:rsidRDefault="00117C37" w:rsidP="00117C37">
      <w:pPr>
        <w:pStyle w:val="NormalWeb"/>
        <w:numPr>
          <w:ilvl w:val="1"/>
          <w:numId w:val="9"/>
        </w:numPr>
        <w:shd w:val="clear" w:color="auto" w:fill="FFFFFF"/>
        <w:spacing w:before="180" w:beforeAutospacing="0" w:after="180" w:afterAutospacing="0"/>
        <w:ind w:left="219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>Chapter 8, “A stepwise approach to Differential Diagnosis”</w:t>
      </w:r>
    </w:p>
    <w:p w14:paraId="04486C78" w14:textId="77777777" w:rsidR="00117C37" w:rsidRDefault="00117C37" w:rsidP="00117C37">
      <w:pPr>
        <w:pStyle w:val="NormalWeb"/>
        <w:numPr>
          <w:ilvl w:val="1"/>
          <w:numId w:val="9"/>
        </w:numPr>
        <w:shd w:val="clear" w:color="auto" w:fill="FFFFFF"/>
        <w:spacing w:before="180" w:beforeAutospacing="0" w:after="180" w:afterAutospacing="0"/>
        <w:ind w:left="219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>Chapter 10, “Selected DSM-5 Assessment Measures”</w:t>
      </w:r>
    </w:p>
    <w:p w14:paraId="6975DF74" w14:textId="77777777" w:rsidR="00117C37" w:rsidRDefault="00117C37" w:rsidP="00117C37">
      <w:pPr>
        <w:pStyle w:val="NormalWeb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219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lastRenderedPageBreak/>
        <w:t xml:space="preserve">Chapter 11, “Rating Scales and Alternative Diagnostic </w:t>
      </w:r>
      <w:proofErr w:type="spellStart"/>
      <w:proofErr w:type="gramStart"/>
      <w:r>
        <w:rPr>
          <w:rFonts w:ascii="Lato" w:hAnsi="Lato"/>
          <w:color w:val="2D3B45"/>
        </w:rPr>
        <w:t>Systems”</w:t>
      </w:r>
      <w:r>
        <w:rPr>
          <w:rStyle w:val="screenreader-only"/>
          <w:rFonts w:ascii="Lato" w:hAnsi="Lato"/>
          <w:color w:val="2D3B45"/>
          <w:bdr w:val="none" w:sz="0" w:space="0" w:color="auto" w:frame="1"/>
        </w:rPr>
        <w:t>Links</w:t>
      </w:r>
      <w:proofErr w:type="spellEnd"/>
      <w:proofErr w:type="gramEnd"/>
      <w:r>
        <w:rPr>
          <w:rStyle w:val="screenreader-only"/>
          <w:rFonts w:ascii="Lato" w:hAnsi="Lato"/>
          <w:color w:val="2D3B45"/>
          <w:bdr w:val="none" w:sz="0" w:space="0" w:color="auto" w:frame="1"/>
        </w:rPr>
        <w:t xml:space="preserve"> to an external site.</w:t>
      </w:r>
    </w:p>
    <w:p w14:paraId="6A0A5741" w14:textId="77777777" w:rsidR="00117C37" w:rsidRDefault="00117C37" w:rsidP="00117C37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1095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>Shoemaker, S. J., Wolf, M. S., &amp; Brach, C. (2014). </w:t>
      </w:r>
      <w:hyperlink r:id="rId14" w:tgtFrame="_blank" w:history="1">
        <w:r>
          <w:rPr>
            <w:rStyle w:val="Hyperlink"/>
            <w:rFonts w:ascii="Lato" w:hAnsi="Lato"/>
            <w:i/>
            <w:iCs/>
          </w:rPr>
          <w:t>The patient education materials assessment tool (PEMAT) and user’s guide</w:t>
        </w:r>
        <w:r>
          <w:rPr>
            <w:rStyle w:val="screenreader-only"/>
            <w:rFonts w:ascii="Lato" w:hAnsi="Lato"/>
            <w:color w:val="0000FF"/>
            <w:u w:val="single"/>
            <w:bdr w:val="none" w:sz="0" w:space="0" w:color="auto" w:frame="1"/>
          </w:rPr>
          <w:t>Links to an external site.</w:t>
        </w:r>
      </w:hyperlink>
      <w:r>
        <w:rPr>
          <w:rFonts w:ascii="Lato" w:hAnsi="Lato"/>
          <w:color w:val="2D3B45"/>
        </w:rPr>
        <w:t>. Agency for Healthcare Research and Quality. https://www.ahrq.gov/sites/default/files/publications/files/pemat_guide.pdf</w:t>
      </w:r>
      <w:r>
        <w:rPr>
          <w:rStyle w:val="screenreader-only"/>
          <w:rFonts w:ascii="Lato" w:hAnsi="Lato"/>
          <w:color w:val="2D3B45"/>
          <w:bdr w:val="none" w:sz="0" w:space="0" w:color="auto" w:frame="1"/>
        </w:rPr>
        <w:t>Links to an external site.</w:t>
      </w:r>
    </w:p>
    <w:p w14:paraId="29C24AF5" w14:textId="77777777" w:rsidR="00117C37" w:rsidRDefault="00117C37" w:rsidP="00117C37">
      <w:pPr>
        <w:pStyle w:val="NormalWeb"/>
        <w:numPr>
          <w:ilvl w:val="0"/>
          <w:numId w:val="9"/>
        </w:numPr>
        <w:shd w:val="clear" w:color="auto" w:fill="FFFFFF"/>
        <w:spacing w:before="180" w:beforeAutospacing="0" w:after="180" w:afterAutospacing="0"/>
        <w:ind w:left="1095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>Thapar, A., Pine, D. S., Leckman, J. F., Scott, S., </w:t>
      </w:r>
      <w:proofErr w:type="spellStart"/>
      <w:r>
        <w:rPr>
          <w:rFonts w:ascii="Lato" w:hAnsi="Lato"/>
          <w:color w:val="2D3B45"/>
        </w:rPr>
        <w:t>Snowling</w:t>
      </w:r>
      <w:proofErr w:type="spellEnd"/>
      <w:r>
        <w:rPr>
          <w:rFonts w:ascii="Lato" w:hAnsi="Lato"/>
          <w:color w:val="2D3B45"/>
        </w:rPr>
        <w:t>, M. J., &amp; Taylor, E. A. (2015). </w:t>
      </w:r>
      <w:r>
        <w:rPr>
          <w:rFonts w:ascii="Lato" w:hAnsi="Lato"/>
          <w:i/>
          <w:iCs/>
          <w:color w:val="2D3B45"/>
        </w:rPr>
        <w:t>Rutter’s child and adolescent psychiatry</w:t>
      </w:r>
      <w:r>
        <w:rPr>
          <w:rFonts w:ascii="Lato" w:hAnsi="Lato"/>
          <w:color w:val="2D3B45"/>
        </w:rPr>
        <w:t> (6th ed.). Wiley Blackwell.</w:t>
      </w:r>
    </w:p>
    <w:p w14:paraId="1DC25386" w14:textId="77777777" w:rsidR="00117C37" w:rsidRDefault="00117C37" w:rsidP="00117C37">
      <w:pPr>
        <w:numPr>
          <w:ilvl w:val="0"/>
          <w:numId w:val="9"/>
        </w:numPr>
        <w:shd w:val="clear" w:color="auto" w:fill="FFFFFF"/>
        <w:spacing w:after="0" w:line="240" w:lineRule="auto"/>
        <w:ind w:left="2190"/>
        <w:rPr>
          <w:rFonts w:ascii="Lato" w:hAnsi="Lato"/>
          <w:color w:val="2D3B45"/>
        </w:rPr>
      </w:pPr>
    </w:p>
    <w:p w14:paraId="430B1033" w14:textId="77777777" w:rsidR="00117C37" w:rsidRDefault="00117C37" w:rsidP="00117C37">
      <w:pPr>
        <w:pStyle w:val="NormalWeb"/>
        <w:numPr>
          <w:ilvl w:val="1"/>
          <w:numId w:val="9"/>
        </w:numPr>
        <w:shd w:val="clear" w:color="auto" w:fill="FFFFFF"/>
        <w:spacing w:before="180" w:beforeAutospacing="0" w:after="180" w:afterAutospacing="0"/>
        <w:ind w:left="219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>Chapter 60, “Anxiety Disorders”</w:t>
      </w:r>
    </w:p>
    <w:p w14:paraId="1A794A2C" w14:textId="77777777" w:rsidR="00117C37" w:rsidRDefault="00117C37" w:rsidP="00117C37">
      <w:pPr>
        <w:pStyle w:val="NormalWeb"/>
        <w:numPr>
          <w:ilvl w:val="1"/>
          <w:numId w:val="9"/>
        </w:numPr>
        <w:shd w:val="clear" w:color="auto" w:fill="FFFFFF"/>
        <w:spacing w:before="180" w:beforeAutospacing="0" w:after="180" w:afterAutospacing="0"/>
        <w:ind w:left="219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>Chapter 61, “Obsessive Compulsive Disorder”</w:t>
      </w:r>
    </w:p>
    <w:p w14:paraId="3A1F4510" w14:textId="77777777" w:rsidR="00117C37" w:rsidRDefault="00117C37" w:rsidP="00117C37">
      <w:pPr>
        <w:pStyle w:val="NormalWeb"/>
        <w:numPr>
          <w:ilvl w:val="1"/>
          <w:numId w:val="9"/>
        </w:numPr>
        <w:shd w:val="clear" w:color="auto" w:fill="FFFFFF"/>
        <w:spacing w:before="180" w:beforeAutospacing="0" w:after="180" w:afterAutospacing="0"/>
        <w:ind w:left="219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>Chapter 62, “Bipolar Disorder in Childhood”</w:t>
      </w:r>
    </w:p>
    <w:p w14:paraId="5CA950CD" w14:textId="77777777" w:rsidR="00117C37" w:rsidRDefault="00117C37" w:rsidP="00117C37">
      <w:pPr>
        <w:pStyle w:val="NormalWeb"/>
        <w:numPr>
          <w:ilvl w:val="1"/>
          <w:numId w:val="9"/>
        </w:numPr>
        <w:shd w:val="clear" w:color="auto" w:fill="FFFFFF"/>
        <w:spacing w:before="180" w:beforeAutospacing="0" w:after="180" w:afterAutospacing="0"/>
        <w:ind w:left="219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>Chapter 63, “Depressive Disorders in Childhood and Adolescence”</w:t>
      </w:r>
    </w:p>
    <w:p w14:paraId="668DA814" w14:textId="77777777" w:rsidR="00117C37" w:rsidRDefault="003C7AAF" w:rsidP="00117C37">
      <w:pPr>
        <w:pStyle w:val="Heading3"/>
        <w:pBdr>
          <w:top w:val="single" w:sz="6" w:space="0" w:color="auto"/>
          <w:left w:val="single" w:sz="6" w:space="0" w:color="auto"/>
          <w:right w:val="single" w:sz="6" w:space="0" w:color="auto"/>
        </w:pBdr>
        <w:shd w:val="clear" w:color="auto" w:fill="FFFFFF"/>
        <w:spacing w:before="0" w:beforeAutospacing="0" w:after="30" w:afterAutospacing="0"/>
        <w:rPr>
          <w:rFonts w:ascii="Lato" w:hAnsi="Lato"/>
          <w:color w:val="2D3B45"/>
          <w:sz w:val="31"/>
          <w:szCs w:val="31"/>
        </w:rPr>
      </w:pPr>
      <w:hyperlink r:id="rId15" w:anchor="kl_panel_1" w:history="1">
        <w:r w:rsidR="00117C37">
          <w:rPr>
            <w:rStyle w:val="Hyperlink"/>
            <w:rFonts w:ascii="Lato" w:hAnsi="Lato"/>
            <w:b w:val="0"/>
            <w:bCs w:val="0"/>
            <w:sz w:val="31"/>
            <w:szCs w:val="31"/>
          </w:rPr>
          <w:t>Required Media</w:t>
        </w:r>
      </w:hyperlink>
    </w:p>
    <w:p w14:paraId="6375FEC6" w14:textId="77777777" w:rsidR="00117C37" w:rsidRDefault="00117C37" w:rsidP="00117C37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095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>Center for Rural Health. (2020, May 18). </w:t>
      </w:r>
      <w:hyperlink r:id="rId16" w:tgtFrame="_blank" w:history="1">
        <w:r>
          <w:rPr>
            <w:rStyle w:val="Hyperlink"/>
            <w:rFonts w:ascii="Lato" w:hAnsi="Lato"/>
            <w:i/>
            <w:iCs/>
          </w:rPr>
          <w:t>Disruptive mood dysregulation disorder &amp; childhood bipolar disorder</w:t>
        </w:r>
        <w:r>
          <w:rPr>
            <w:rStyle w:val="screenreader-only"/>
            <w:rFonts w:ascii="Lato" w:hAnsi="Lato"/>
            <w:color w:val="0000FF"/>
            <w:u w:val="single"/>
            <w:bdr w:val="none" w:sz="0" w:space="0" w:color="auto" w:frame="1"/>
          </w:rPr>
          <w:t>Links to an external site.</w:t>
        </w:r>
      </w:hyperlink>
      <w:r>
        <w:rPr>
          <w:rFonts w:ascii="Lato" w:hAnsi="Lato"/>
          <w:color w:val="2D3B45"/>
        </w:rPr>
        <w:t> [Video]. YouTube. https://youtu.be/tSfYXkst1vM</w:t>
      </w:r>
      <w:r>
        <w:rPr>
          <w:rStyle w:val="screenreader-only"/>
          <w:rFonts w:ascii="Lato" w:hAnsi="Lato"/>
          <w:color w:val="2D3B45"/>
          <w:bdr w:val="none" w:sz="0" w:space="0" w:color="auto" w:frame="1"/>
        </w:rPr>
        <w:t>Links to an external site.</w:t>
      </w:r>
    </w:p>
    <w:p w14:paraId="40BBE745" w14:textId="77777777" w:rsidR="00117C37" w:rsidRDefault="00117C37" w:rsidP="00117C37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095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>Mood Disorders Association of BC. (2014, November 20). </w:t>
      </w:r>
      <w:hyperlink r:id="rId17" w:tgtFrame="_blank" w:history="1">
        <w:r>
          <w:rPr>
            <w:rStyle w:val="Hyperlink"/>
            <w:rFonts w:ascii="Lato" w:hAnsi="Lato"/>
            <w:i/>
            <w:iCs/>
          </w:rPr>
          <w:t>Children in depression</w:t>
        </w:r>
        <w:r>
          <w:rPr>
            <w:rStyle w:val="screenreader-only"/>
            <w:rFonts w:ascii="Lato" w:hAnsi="Lato"/>
            <w:color w:val="0000FF"/>
            <w:u w:val="single"/>
            <w:bdr w:val="none" w:sz="0" w:space="0" w:color="auto" w:frame="1"/>
          </w:rPr>
          <w:t>Links to an external site.</w:t>
        </w:r>
      </w:hyperlink>
      <w:r>
        <w:rPr>
          <w:rFonts w:ascii="Lato" w:hAnsi="Lato"/>
          <w:color w:val="2D3B45"/>
        </w:rPr>
        <w:t> [Video]. YouTube. https://youtu.be/Qg-BBKB1nJc</w:t>
      </w:r>
      <w:r>
        <w:rPr>
          <w:rStyle w:val="screenreader-only"/>
          <w:rFonts w:ascii="Lato" w:hAnsi="Lato"/>
          <w:color w:val="2D3B45"/>
          <w:bdr w:val="none" w:sz="0" w:space="0" w:color="auto" w:frame="1"/>
        </w:rPr>
        <w:t>Links to an external site.</w:t>
      </w:r>
    </w:p>
    <w:p w14:paraId="03A406C8" w14:textId="77777777" w:rsidR="00117C37" w:rsidRDefault="00117C37" w:rsidP="00117C37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095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>Psych Hub Education. (2020, January 7). </w:t>
      </w:r>
      <w:hyperlink r:id="rId18" w:tgtFrame="_blank" w:history="1">
        <w:r>
          <w:rPr>
            <w:rStyle w:val="Hyperlink"/>
            <w:rFonts w:ascii="Lato" w:hAnsi="Lato"/>
            <w:i/>
            <w:iCs/>
          </w:rPr>
          <w:t>LGBTQ youth</w:t>
        </w:r>
        <w:r>
          <w:rPr>
            <w:rStyle w:val="screenreader-only"/>
            <w:rFonts w:ascii="Lato" w:hAnsi="Lato"/>
            <w:i/>
            <w:iCs/>
            <w:color w:val="0000FF"/>
            <w:u w:val="single"/>
            <w:bdr w:val="none" w:sz="0" w:space="0" w:color="auto" w:frame="1"/>
          </w:rPr>
          <w:t>Links to an external site.</w:t>
        </w:r>
      </w:hyperlink>
      <w:r>
        <w:rPr>
          <w:rFonts w:ascii="Lato" w:hAnsi="Lato"/>
          <w:i/>
          <w:iCs/>
          <w:color w:val="2D3B45"/>
        </w:rPr>
        <w:t>: Learning to listen</w:t>
      </w:r>
      <w:r>
        <w:rPr>
          <w:rFonts w:ascii="Lato" w:hAnsi="Lato"/>
          <w:color w:val="2D3B45"/>
        </w:rPr>
        <w:t>. [Video]. YouTube. https://www.youtube.com/watch?v=Wn4AVjMMYX4</w:t>
      </w:r>
    </w:p>
    <w:p w14:paraId="46A4C96C" w14:textId="77777777" w:rsidR="00117C37" w:rsidRDefault="003C7AAF" w:rsidP="00117C37">
      <w:pPr>
        <w:pStyle w:val="Heading3"/>
        <w:pBdr>
          <w:top w:val="single" w:sz="6" w:space="0" w:color="auto"/>
          <w:left w:val="single" w:sz="6" w:space="0" w:color="auto"/>
          <w:right w:val="single" w:sz="6" w:space="0" w:color="auto"/>
        </w:pBdr>
        <w:shd w:val="clear" w:color="auto" w:fill="FFFFFF"/>
        <w:spacing w:before="0" w:beforeAutospacing="0" w:after="30" w:afterAutospacing="0"/>
        <w:rPr>
          <w:rFonts w:ascii="Lato" w:hAnsi="Lato"/>
          <w:color w:val="2D3B45"/>
          <w:sz w:val="31"/>
          <w:szCs w:val="31"/>
        </w:rPr>
      </w:pPr>
      <w:hyperlink r:id="rId19" w:anchor="kl_panel_2" w:history="1">
        <w:r w:rsidR="00117C37">
          <w:rPr>
            <w:rStyle w:val="Hyperlink"/>
            <w:rFonts w:ascii="Lato" w:hAnsi="Lato"/>
            <w:b w:val="0"/>
            <w:bCs w:val="0"/>
            <w:sz w:val="31"/>
            <w:szCs w:val="31"/>
          </w:rPr>
          <w:t>Medication  Review</w:t>
        </w:r>
      </w:hyperlink>
    </w:p>
    <w:p w14:paraId="3AD018DD" w14:textId="77777777" w:rsidR="00117C37" w:rsidRDefault="00117C37" w:rsidP="00117C37">
      <w:pPr>
        <w:pStyle w:val="NormalWeb"/>
        <w:shd w:val="clear" w:color="auto" w:fill="FFFFFF"/>
        <w:spacing w:before="180" w:beforeAutospacing="0" w:after="180" w:afterAutospacing="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>Review the FDA-approved use of the following medicines related to treating mood and anxiety disorders in children and adolescents.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5"/>
        <w:gridCol w:w="4939"/>
      </w:tblGrid>
      <w:tr w:rsidR="00117C37" w14:paraId="5FD2772B" w14:textId="77777777" w:rsidTr="00117C37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00687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C56ADF3" w14:textId="77777777" w:rsidR="00117C37" w:rsidRDefault="00117C37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Bipolar depression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00687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45C310D" w14:textId="77777777" w:rsidR="00117C37" w:rsidRDefault="00117C37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Bipolar disorder</w:t>
            </w:r>
          </w:p>
        </w:tc>
      </w:tr>
      <w:tr w:rsidR="00117C37" w14:paraId="251EEE58" w14:textId="77777777" w:rsidTr="00117C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329659" w14:textId="77777777" w:rsidR="00117C37" w:rsidRDefault="00117C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lurasidone (age 10–17)</w:t>
            </w:r>
            <w:r>
              <w:rPr>
                <w:rFonts w:ascii="Arial" w:hAnsi="Arial" w:cs="Arial"/>
              </w:rPr>
              <w:br/>
              <w:t>olanzapine-fluoxetine combination (age 10–17)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BE931F" w14:textId="77777777" w:rsidR="00117C37" w:rsidRDefault="00117C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aripiprazole (age 10–17)</w:t>
            </w:r>
            <w:r>
              <w:rPr>
                <w:rFonts w:ascii="Arial" w:hAnsi="Arial" w:cs="Arial"/>
              </w:rPr>
              <w:br/>
            </w:r>
            <w:proofErr w:type="spellStart"/>
            <w:r>
              <w:rPr>
                <w:rFonts w:ascii="Arial" w:hAnsi="Arial" w:cs="Arial"/>
              </w:rPr>
              <w:t>asenapine</w:t>
            </w:r>
            <w:proofErr w:type="spellEnd"/>
            <w:r>
              <w:rPr>
                <w:rFonts w:ascii="Arial" w:hAnsi="Arial" w:cs="Arial"/>
              </w:rPr>
              <w:t>  (for mania or mixed episodes, age 10–17)</w:t>
            </w:r>
            <w:r>
              <w:rPr>
                <w:rFonts w:ascii="Arial" w:hAnsi="Arial" w:cs="Arial"/>
              </w:rPr>
              <w:br/>
              <w:t>lithium (for mania, age 12–17)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  <w:t>olanzapine (age 13–17)</w:t>
            </w:r>
            <w:r>
              <w:rPr>
                <w:rFonts w:ascii="Arial" w:hAnsi="Arial" w:cs="Arial"/>
              </w:rPr>
              <w:br/>
              <w:t>quetiapine (age 10–17)</w:t>
            </w:r>
            <w:r>
              <w:rPr>
                <w:rFonts w:ascii="Arial" w:hAnsi="Arial" w:cs="Arial"/>
              </w:rPr>
              <w:br/>
              <w:t>risperidone (age 10–17)</w:t>
            </w:r>
          </w:p>
        </w:tc>
      </w:tr>
    </w:tbl>
    <w:p w14:paraId="2EAA76E5" w14:textId="77777777" w:rsidR="00117C37" w:rsidRDefault="00117C37" w:rsidP="00117C37">
      <w:pPr>
        <w:pStyle w:val="NormalWeb"/>
        <w:shd w:val="clear" w:color="auto" w:fill="FFFFFF"/>
        <w:spacing w:before="180" w:beforeAutospacing="0" w:after="180" w:afterAutospacing="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lastRenderedPageBreak/>
        <w:t> 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94"/>
      </w:tblGrid>
      <w:tr w:rsidR="00117C37" w14:paraId="767F2A83" w14:textId="77777777" w:rsidTr="00117C37">
        <w:trPr>
          <w:tblHeader/>
        </w:trPr>
        <w:tc>
          <w:tcPr>
            <w:tcW w:w="5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00687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C9FE942" w14:textId="77777777" w:rsidR="00117C37" w:rsidRDefault="00117C37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Generalized anxiety disorder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00687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DC48069" w14:textId="77777777" w:rsidR="00117C37" w:rsidRDefault="00117C37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Depression</w:t>
            </w:r>
          </w:p>
        </w:tc>
      </w:tr>
      <w:tr w:rsidR="00117C37" w14:paraId="5480AAD7" w14:textId="77777777" w:rsidTr="00117C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8ED2DD" w14:textId="77777777" w:rsidR="00117C37" w:rsidRDefault="00117C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duloxetine (age 7–17)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3C11B9" w14:textId="77777777" w:rsidR="00117C37" w:rsidRDefault="00117C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escitalopram (age 12–17)</w:t>
            </w:r>
            <w:r>
              <w:rPr>
                <w:rFonts w:ascii="Arial" w:hAnsi="Arial" w:cs="Arial"/>
              </w:rPr>
              <w:br/>
              <w:t>fluoxetine (age 8–17)</w:t>
            </w:r>
          </w:p>
        </w:tc>
      </w:tr>
    </w:tbl>
    <w:p w14:paraId="6726E2A1" w14:textId="77777777" w:rsidR="00117C37" w:rsidRDefault="00117C37" w:rsidP="00117C37">
      <w:pPr>
        <w:pStyle w:val="NormalWeb"/>
        <w:shd w:val="clear" w:color="auto" w:fill="FFFFFF"/>
        <w:spacing w:before="180" w:beforeAutospacing="0" w:after="180" w:afterAutospacing="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> 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4"/>
      </w:tblGrid>
      <w:tr w:rsidR="00117C37" w14:paraId="4741B274" w14:textId="77777777" w:rsidTr="00117C37">
        <w:trPr>
          <w:trHeight w:val="735"/>
          <w:tblHeader/>
        </w:trPr>
        <w:tc>
          <w:tcPr>
            <w:tcW w:w="5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00687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9D1233D" w14:textId="77777777" w:rsidR="00117C37" w:rsidRDefault="00117C37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Obsessive-compulsive disorder</w:t>
            </w:r>
          </w:p>
        </w:tc>
      </w:tr>
      <w:tr w:rsidR="00117C37" w14:paraId="30B29998" w14:textId="77777777" w:rsidTr="00117C37">
        <w:trPr>
          <w:trHeight w:val="151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67D712" w14:textId="77777777" w:rsidR="00117C37" w:rsidRDefault="00117C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clomipramine (age 10–17)</w:t>
            </w:r>
            <w:r>
              <w:rPr>
                <w:rFonts w:ascii="Arial" w:hAnsi="Arial" w:cs="Arial"/>
              </w:rPr>
              <w:br/>
              <w:t>fluoxetine (age 7–17)</w:t>
            </w:r>
            <w:r>
              <w:rPr>
                <w:rFonts w:ascii="Arial" w:hAnsi="Arial" w:cs="Arial"/>
              </w:rPr>
              <w:br/>
              <w:t>fluvoxamine (age 8–17)</w:t>
            </w:r>
            <w:r>
              <w:rPr>
                <w:rFonts w:ascii="Arial" w:hAnsi="Arial" w:cs="Arial"/>
              </w:rPr>
              <w:br/>
              <w:t>sertraline (age 6–17)</w:t>
            </w:r>
          </w:p>
        </w:tc>
      </w:tr>
    </w:tbl>
    <w:p w14:paraId="547542AB" w14:textId="77777777" w:rsidR="00117C37" w:rsidRDefault="00117C37" w:rsidP="00117C37">
      <w:pPr>
        <w:pStyle w:val="NormalWeb"/>
        <w:shd w:val="clear" w:color="auto" w:fill="ECF0F1"/>
        <w:spacing w:before="180" w:beforeAutospacing="0" w:after="180" w:afterAutospacing="0"/>
        <w:rPr>
          <w:rFonts w:ascii="Lato" w:hAnsi="Lato"/>
          <w:color w:val="000000"/>
        </w:rPr>
      </w:pPr>
      <w:r>
        <w:rPr>
          <w:rFonts w:ascii="Lato" w:hAnsi="Lato"/>
          <w:color w:val="000000"/>
        </w:rPr>
        <w:t>Be sure to review the Learning Resources before completing this activity.</w:t>
      </w:r>
      <w:r>
        <w:rPr>
          <w:rFonts w:ascii="Lato" w:hAnsi="Lato"/>
          <w:color w:val="000000"/>
        </w:rPr>
        <w:br/>
        <w:t>Click the weekly resources link to access the resources. </w:t>
      </w:r>
    </w:p>
    <w:p w14:paraId="318B7D1A" w14:textId="77777777" w:rsidR="00117C37" w:rsidRDefault="003C7AAF" w:rsidP="00117C37">
      <w:pPr>
        <w:shd w:val="clear" w:color="auto" w:fill="ECF0F1"/>
        <w:spacing w:before="180" w:after="180"/>
        <w:rPr>
          <w:rFonts w:ascii="Lato" w:hAnsi="Lato"/>
          <w:color w:val="000000"/>
        </w:rPr>
      </w:pPr>
      <w:hyperlink r:id="rId20" w:tgtFrame="_blank" w:tooltip="Click this link to access the weekly resources (open in a new tab)" w:history="1">
        <w:r w:rsidR="00117C37">
          <w:rPr>
            <w:rStyle w:val="Hyperlink"/>
            <w:rFonts w:ascii="Titillium Web" w:hAnsi="Titillium Web"/>
            <w:b/>
            <w:bCs/>
            <w:color w:val="003B4C"/>
            <w:bdr w:val="single" w:sz="12" w:space="2" w:color="003B4C" w:frame="1"/>
          </w:rPr>
          <w:t>WEEKLY RESOURCES</w:t>
        </w:r>
      </w:hyperlink>
    </w:p>
    <w:p w14:paraId="4F4B2643" w14:textId="77777777" w:rsidR="00117C37" w:rsidRDefault="00117C37" w:rsidP="00117C37">
      <w:pPr>
        <w:pStyle w:val="NormalWeb"/>
        <w:shd w:val="clear" w:color="auto" w:fill="FFFFFF"/>
        <w:spacing w:before="180" w:beforeAutospacing="0" w:after="180" w:afterAutospacing="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> </w:t>
      </w:r>
    </w:p>
    <w:p w14:paraId="1107ADB0" w14:textId="77777777" w:rsidR="00117C37" w:rsidRDefault="00117C37" w:rsidP="00117C37">
      <w:pPr>
        <w:pStyle w:val="Heading3"/>
        <w:pBdr>
          <w:top w:val="single" w:sz="6" w:space="0" w:color="auto"/>
          <w:left w:val="single" w:sz="6" w:space="15" w:color="auto"/>
          <w:bottom w:val="single" w:sz="6" w:space="0" w:color="auto"/>
          <w:right w:val="single" w:sz="6" w:space="31" w:color="auto"/>
        </w:pBdr>
        <w:shd w:val="clear" w:color="auto" w:fill="FFFFFF"/>
        <w:spacing w:before="150" w:beforeAutospacing="0" w:after="450" w:afterAutospacing="0" w:line="525" w:lineRule="atLeast"/>
        <w:ind w:firstLine="122"/>
        <w:rPr>
          <w:rFonts w:ascii="Lato" w:hAnsi="Lato"/>
          <w:b w:val="0"/>
          <w:bCs w:val="0"/>
          <w:caps/>
          <w:color w:val="2D3B45"/>
          <w:sz w:val="36"/>
          <w:szCs w:val="36"/>
        </w:rPr>
      </w:pPr>
      <w:r>
        <w:rPr>
          <w:rFonts w:ascii="Lato" w:hAnsi="Lato"/>
          <w:b w:val="0"/>
          <w:bCs w:val="0"/>
          <w:caps/>
          <w:color w:val="2D3B45"/>
          <w:sz w:val="36"/>
          <w:szCs w:val="36"/>
        </w:rPr>
        <w:t>TO PREPARE</w:t>
      </w:r>
    </w:p>
    <w:p w14:paraId="6E9EE824" w14:textId="77777777" w:rsidR="00117C37" w:rsidRDefault="00117C37" w:rsidP="00117C3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Lato" w:hAnsi="Lato"/>
          <w:color w:val="2D3B45"/>
          <w:sz w:val="24"/>
          <w:szCs w:val="24"/>
        </w:rPr>
      </w:pPr>
      <w:r>
        <w:rPr>
          <w:rFonts w:ascii="Lato" w:hAnsi="Lato"/>
          <w:color w:val="2D3B45"/>
        </w:rPr>
        <w:t>By Day 1, your Instructor will assign a mood or anxiety disorder diagnosis for you to use for this Assignment.</w:t>
      </w:r>
    </w:p>
    <w:p w14:paraId="613C978D" w14:textId="77777777" w:rsidR="00117C37" w:rsidRDefault="00117C37" w:rsidP="00117C3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>Research signs and symptoms for your diagnosis, pharmacological treatments, nonpharmacological treatments, and appropriate community resources and referrals.</w:t>
      </w:r>
    </w:p>
    <w:p w14:paraId="6C8EDA68" w14:textId="77777777" w:rsidR="00117C37" w:rsidRDefault="00117C37" w:rsidP="00117C37">
      <w:pPr>
        <w:pStyle w:val="Heading3"/>
        <w:pBdr>
          <w:top w:val="single" w:sz="6" w:space="0" w:color="auto"/>
          <w:left w:val="single" w:sz="6" w:space="15" w:color="auto"/>
          <w:bottom w:val="single" w:sz="6" w:space="0" w:color="auto"/>
          <w:right w:val="single" w:sz="6" w:space="31" w:color="auto"/>
        </w:pBdr>
        <w:shd w:val="clear" w:color="auto" w:fill="FFFFFF"/>
        <w:spacing w:before="150" w:beforeAutospacing="0" w:after="450" w:afterAutospacing="0" w:line="525" w:lineRule="atLeast"/>
        <w:ind w:firstLine="122"/>
        <w:rPr>
          <w:rFonts w:ascii="Lato" w:hAnsi="Lato"/>
          <w:b w:val="0"/>
          <w:bCs w:val="0"/>
          <w:caps/>
          <w:color w:val="2D3B45"/>
          <w:sz w:val="36"/>
          <w:szCs w:val="36"/>
        </w:rPr>
      </w:pPr>
      <w:r>
        <w:rPr>
          <w:rFonts w:ascii="Lato" w:hAnsi="Lato"/>
          <w:b w:val="0"/>
          <w:bCs w:val="0"/>
          <w:caps/>
          <w:color w:val="2D3B45"/>
          <w:sz w:val="36"/>
          <w:szCs w:val="36"/>
        </w:rPr>
        <w:t>THE ASSIGNMENT</w:t>
      </w:r>
    </w:p>
    <w:p w14:paraId="3F5DADFC" w14:textId="77777777" w:rsidR="00117C37" w:rsidRDefault="00117C37" w:rsidP="00117C37">
      <w:pPr>
        <w:pStyle w:val="NormalWeb"/>
        <w:shd w:val="clear" w:color="auto" w:fill="FFFFFF"/>
        <w:spacing w:before="180" w:beforeAutospacing="0" w:after="180" w:afterAutospacing="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>In a 300- to 500-word blog post written for a patient and/or caregiver audience, explain signs and symptoms for your diagnosis, pharmacological treatments, nonpharmacological treatments, and appropriate community resources and referrals.</w:t>
      </w:r>
      <w:r>
        <w:rPr>
          <w:rFonts w:ascii="Lato" w:hAnsi="Lato"/>
          <w:color w:val="2D3B45"/>
        </w:rPr>
        <w:br/>
        <w:t>Although you are not required to respond to colleagues, collegial discussion is welcome. </w:t>
      </w:r>
    </w:p>
    <w:p w14:paraId="2BF2B4AA" w14:textId="77777777" w:rsidR="00117C37" w:rsidRDefault="00117C37" w:rsidP="00117C37">
      <w:pPr>
        <w:pStyle w:val="Heading2"/>
        <w:shd w:val="clear" w:color="auto" w:fill="FFFFFF"/>
        <w:spacing w:before="90" w:beforeAutospacing="0" w:after="90" w:afterAutospacing="0"/>
        <w:rPr>
          <w:rFonts w:ascii="Lato" w:hAnsi="Lato"/>
          <w:b w:val="0"/>
          <w:bCs w:val="0"/>
          <w:color w:val="2D3B45"/>
          <w:sz w:val="43"/>
          <w:szCs w:val="43"/>
        </w:rPr>
      </w:pPr>
      <w:r>
        <w:rPr>
          <w:rFonts w:ascii="Lato" w:hAnsi="Lato"/>
          <w:b w:val="0"/>
          <w:bCs w:val="0"/>
          <w:color w:val="2D3B45"/>
          <w:sz w:val="43"/>
          <w:szCs w:val="43"/>
        </w:rPr>
        <w:t>Rubric</w:t>
      </w:r>
    </w:p>
    <w:p w14:paraId="1909A039" w14:textId="77777777" w:rsidR="00117C37" w:rsidRDefault="00117C37" w:rsidP="00117C37">
      <w:pPr>
        <w:shd w:val="clear" w:color="auto" w:fill="F5F5F5"/>
        <w:rPr>
          <w:rFonts w:ascii="Lato" w:hAnsi="Lato"/>
          <w:b/>
          <w:bCs/>
          <w:color w:val="2D3B45"/>
          <w:sz w:val="24"/>
          <w:szCs w:val="24"/>
        </w:rPr>
      </w:pPr>
      <w:r>
        <w:rPr>
          <w:rStyle w:val="Title1"/>
          <w:rFonts w:ascii="Lato" w:hAnsi="Lato"/>
          <w:b/>
          <w:bCs/>
          <w:color w:val="2D3B45"/>
        </w:rPr>
        <w:lastRenderedPageBreak/>
        <w:t>NRNP_6665_Week5_Assignment_Rubric</w:t>
      </w:r>
    </w:p>
    <w:tbl>
      <w:tblPr>
        <w:tblW w:w="12738" w:type="dxa"/>
        <w:tblInd w:w="-9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0"/>
        <w:gridCol w:w="9369"/>
        <w:gridCol w:w="849"/>
      </w:tblGrid>
      <w:tr w:rsidR="00117C37" w14:paraId="3D579B1E" w14:textId="77777777" w:rsidTr="00117C37">
        <w:trPr>
          <w:tblHeader/>
        </w:trPr>
        <w:tc>
          <w:tcPr>
            <w:tcW w:w="127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154629B" w14:textId="77777777" w:rsidR="00117C37" w:rsidRDefault="00117C37">
            <w:pPr>
              <w:jc w:val="center"/>
              <w:divId w:val="372847455"/>
              <w:rPr>
                <w:sz w:val="24"/>
                <w:szCs w:val="24"/>
              </w:rPr>
            </w:pPr>
            <w:r>
              <w:rPr>
                <w:rStyle w:val="Title1"/>
              </w:rPr>
              <w:t>NRNP_6665_Week5_Assignment_Rubric</w:t>
            </w:r>
          </w:p>
        </w:tc>
      </w:tr>
      <w:tr w:rsidR="00117C37" w14:paraId="50251625" w14:textId="77777777" w:rsidTr="00117C37">
        <w:trPr>
          <w:tblHeader/>
        </w:trPr>
        <w:tc>
          <w:tcPr>
            <w:tcW w:w="2520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5F5F5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4E69A53" w14:textId="77777777" w:rsidR="00117C37" w:rsidRDefault="00117C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Criteria</w:t>
            </w:r>
          </w:p>
        </w:tc>
        <w:tc>
          <w:tcPr>
            <w:tcW w:w="9369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5F5F5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DBB467A" w14:textId="77777777" w:rsidR="00117C37" w:rsidRDefault="00117C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Ratings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5F5F5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48BBED8" w14:textId="77777777" w:rsidR="00117C37" w:rsidRDefault="00117C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Pts</w:t>
            </w:r>
          </w:p>
        </w:tc>
      </w:tr>
      <w:tr w:rsidR="00117C37" w14:paraId="097482A8" w14:textId="77777777" w:rsidTr="00117C37">
        <w:trPr>
          <w:trHeight w:val="4755"/>
        </w:trPr>
        <w:tc>
          <w:tcPr>
            <w:tcW w:w="2520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9CF73B1" w14:textId="77777777" w:rsidR="00117C37" w:rsidRDefault="00117C37" w:rsidP="00117C37">
            <w:pPr>
              <w:textAlignment w:val="center"/>
            </w:pPr>
            <w:r>
              <w:rPr>
                <w:rStyle w:val="screenreader-only"/>
                <w:bdr w:val="none" w:sz="0" w:space="0" w:color="auto" w:frame="1"/>
              </w:rPr>
              <w:t xml:space="preserve">This criterion is linked to a Learning </w:t>
            </w:r>
            <w:proofErr w:type="spellStart"/>
            <w:r>
              <w:rPr>
                <w:rStyle w:val="screenreader-only"/>
                <w:bdr w:val="none" w:sz="0" w:space="0" w:color="auto" w:frame="1"/>
              </w:rPr>
              <w:t>Outcome</w:t>
            </w:r>
            <w:r>
              <w:rPr>
                <w:rStyle w:val="description"/>
              </w:rPr>
              <w:t>In</w:t>
            </w:r>
            <w:proofErr w:type="spellEnd"/>
            <w:r>
              <w:rPr>
                <w:rStyle w:val="description"/>
              </w:rPr>
              <w:t xml:space="preserve"> a 300- to 500-word blog post written for a patient and/or caregiver audience: • Explain signs and symptoms for the assigned diagnosis in children and adolescents.</w:t>
            </w:r>
          </w:p>
        </w:tc>
        <w:tc>
          <w:tcPr>
            <w:tcW w:w="9369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844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29"/>
              <w:gridCol w:w="2037"/>
              <w:gridCol w:w="2122"/>
              <w:gridCol w:w="2155"/>
            </w:tblGrid>
            <w:tr w:rsidR="00117C37" w14:paraId="0DEF7015" w14:textId="77777777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66961681" w14:textId="77777777" w:rsidR="00117C37" w:rsidRDefault="00117C37" w:rsidP="00117C3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Style w:val="points"/>
                      <w:b/>
                      <w:bCs/>
                      <w:sz w:val="20"/>
                      <w:szCs w:val="20"/>
                    </w:rPr>
                    <w:t>30</w:t>
                  </w:r>
                  <w:r>
                    <w:rPr>
                      <w:rStyle w:val="nobr"/>
                      <w:b/>
                      <w:bCs/>
                      <w:sz w:val="20"/>
                      <w:szCs w:val="20"/>
                    </w:rPr>
                    <w:t> </w:t>
                  </w:r>
                  <w:r>
                    <w:rPr>
                      <w:rStyle w:val="rangerating"/>
                      <w:b/>
                      <w:bCs/>
                      <w:sz w:val="20"/>
                      <w:szCs w:val="20"/>
                    </w:rPr>
                    <w:t>to &gt;</w:t>
                  </w:r>
                  <w:r>
                    <w:rPr>
                      <w:rStyle w:val="minpoints"/>
                      <w:b/>
                      <w:bCs/>
                      <w:sz w:val="20"/>
                      <w:szCs w:val="20"/>
                    </w:rPr>
                    <w:t>26.0</w:t>
                  </w:r>
                  <w:r>
                    <w:rPr>
                      <w:rStyle w:val="nobr"/>
                      <w:b/>
                      <w:bCs/>
                      <w:sz w:val="20"/>
                      <w:szCs w:val="20"/>
                    </w:rPr>
                    <w:t> pts</w:t>
                  </w:r>
                </w:p>
                <w:p w14:paraId="26EA3E76" w14:textId="77777777" w:rsidR="00117C37" w:rsidRDefault="00117C37" w:rsidP="00117C3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Excellent</w:t>
                  </w:r>
                </w:p>
                <w:p w14:paraId="036B086B" w14:textId="77777777" w:rsidR="00117C37" w:rsidRDefault="00117C37" w:rsidP="00117C3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The response accurately and concisely explains signs and symptoms of the assigned diagnosis in language and tone that are engaging and appropriate for a patient/caregiver audience.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3C2E924A" w14:textId="77777777" w:rsidR="00117C37" w:rsidRDefault="00117C37" w:rsidP="00117C3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Style w:val="points"/>
                      <w:b/>
                      <w:bCs/>
                      <w:sz w:val="20"/>
                      <w:szCs w:val="20"/>
                    </w:rPr>
                    <w:t>26</w:t>
                  </w:r>
                  <w:r>
                    <w:rPr>
                      <w:rStyle w:val="nobr"/>
                      <w:b/>
                      <w:bCs/>
                      <w:sz w:val="20"/>
                      <w:szCs w:val="20"/>
                    </w:rPr>
                    <w:t> </w:t>
                  </w:r>
                  <w:r>
                    <w:rPr>
                      <w:rStyle w:val="rangerating"/>
                      <w:b/>
                      <w:bCs/>
                      <w:sz w:val="20"/>
                      <w:szCs w:val="20"/>
                    </w:rPr>
                    <w:t>to &gt;</w:t>
                  </w:r>
                  <w:r>
                    <w:rPr>
                      <w:rStyle w:val="minpoints"/>
                      <w:b/>
                      <w:bCs/>
                      <w:sz w:val="20"/>
                      <w:szCs w:val="20"/>
                    </w:rPr>
                    <w:t>23.0</w:t>
                  </w:r>
                  <w:r>
                    <w:rPr>
                      <w:rStyle w:val="nobr"/>
                      <w:b/>
                      <w:bCs/>
                      <w:sz w:val="20"/>
                      <w:szCs w:val="20"/>
                    </w:rPr>
                    <w:t> pts</w:t>
                  </w:r>
                </w:p>
                <w:p w14:paraId="61AEFB2B" w14:textId="77777777" w:rsidR="00117C37" w:rsidRDefault="00117C37" w:rsidP="00117C3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Good</w:t>
                  </w:r>
                </w:p>
                <w:p w14:paraId="10E69C1B" w14:textId="77777777" w:rsidR="00117C37" w:rsidRDefault="00117C37" w:rsidP="00117C3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The response accurately explains signs and symptoms of the assigned diagnosis in language and tone appropriate for a patient/caregiver audience.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79FF7878" w14:textId="77777777" w:rsidR="00117C37" w:rsidRDefault="00117C37" w:rsidP="00117C3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Style w:val="points"/>
                      <w:b/>
                      <w:bCs/>
                      <w:sz w:val="20"/>
                      <w:szCs w:val="20"/>
                    </w:rPr>
                    <w:t>23</w:t>
                  </w:r>
                  <w:r>
                    <w:rPr>
                      <w:rStyle w:val="nobr"/>
                      <w:b/>
                      <w:bCs/>
                      <w:sz w:val="20"/>
                      <w:szCs w:val="20"/>
                    </w:rPr>
                    <w:t> </w:t>
                  </w:r>
                  <w:r>
                    <w:rPr>
                      <w:rStyle w:val="rangerating"/>
                      <w:b/>
                      <w:bCs/>
                      <w:sz w:val="20"/>
                      <w:szCs w:val="20"/>
                    </w:rPr>
                    <w:t>to &gt;</w:t>
                  </w:r>
                  <w:r>
                    <w:rPr>
                      <w:rStyle w:val="minpoints"/>
                      <w:b/>
                      <w:bCs/>
                      <w:sz w:val="20"/>
                      <w:szCs w:val="20"/>
                    </w:rPr>
                    <w:t>20.0</w:t>
                  </w:r>
                  <w:r>
                    <w:rPr>
                      <w:rStyle w:val="nobr"/>
                      <w:b/>
                      <w:bCs/>
                      <w:sz w:val="20"/>
                      <w:szCs w:val="20"/>
                    </w:rPr>
                    <w:t> pts</w:t>
                  </w:r>
                </w:p>
                <w:p w14:paraId="58BD8A6E" w14:textId="77777777" w:rsidR="00117C37" w:rsidRDefault="00117C37" w:rsidP="00117C3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Fair</w:t>
                  </w:r>
                </w:p>
                <w:p w14:paraId="7A747B18" w14:textId="77777777" w:rsidR="00117C37" w:rsidRDefault="00117C37" w:rsidP="00117C3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The response somewhat vaguely or inaccurately explains signs and symptoms of the assigned diagnosis. Language and tone are mostly appropriate for a patient/caregiver audience.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61A33F74" w14:textId="77777777" w:rsidR="00117C37" w:rsidRDefault="00117C37" w:rsidP="00117C3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Style w:val="points"/>
                      <w:b/>
                      <w:bCs/>
                      <w:sz w:val="20"/>
                      <w:szCs w:val="20"/>
                    </w:rPr>
                    <w:t>20</w:t>
                  </w:r>
                  <w:r>
                    <w:rPr>
                      <w:rStyle w:val="nobr"/>
                      <w:b/>
                      <w:bCs/>
                      <w:sz w:val="20"/>
                      <w:szCs w:val="20"/>
                    </w:rPr>
                    <w:t> </w:t>
                  </w:r>
                  <w:r>
                    <w:rPr>
                      <w:rStyle w:val="rangerating"/>
                      <w:b/>
                      <w:bCs/>
                      <w:sz w:val="20"/>
                      <w:szCs w:val="20"/>
                    </w:rPr>
                    <w:t>to &gt;</w:t>
                  </w:r>
                  <w:r>
                    <w:rPr>
                      <w:rStyle w:val="minpoints"/>
                      <w:b/>
                      <w:bCs/>
                      <w:sz w:val="20"/>
                      <w:szCs w:val="20"/>
                    </w:rPr>
                    <w:t>0</w:t>
                  </w:r>
                  <w:r>
                    <w:rPr>
                      <w:rStyle w:val="nobr"/>
                      <w:b/>
                      <w:bCs/>
                      <w:sz w:val="20"/>
                      <w:szCs w:val="20"/>
                    </w:rPr>
                    <w:t> pts</w:t>
                  </w:r>
                </w:p>
                <w:p w14:paraId="4EC6292B" w14:textId="77777777" w:rsidR="00117C37" w:rsidRDefault="00117C37" w:rsidP="00117C3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Poor</w:t>
                  </w:r>
                </w:p>
                <w:p w14:paraId="23264345" w14:textId="77777777" w:rsidR="00117C37" w:rsidRDefault="00117C37" w:rsidP="00117C3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The response vaguely or inaccurately explains signs and symptoms of the assigned diagnosis. Language and tone are not appropriate for a patient/caregiver audience. Or the response is missing.</w:t>
                  </w:r>
                </w:p>
              </w:tc>
            </w:tr>
          </w:tbl>
          <w:p w14:paraId="35AB8A14" w14:textId="77777777" w:rsidR="00117C37" w:rsidRDefault="00117C3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0DD00CD" w14:textId="77777777" w:rsidR="00117C37" w:rsidRDefault="00117C37" w:rsidP="00117C37">
            <w:pPr>
              <w:rPr>
                <w:sz w:val="24"/>
                <w:szCs w:val="24"/>
              </w:rPr>
            </w:pPr>
            <w:r>
              <w:rPr>
                <w:rStyle w:val="displaycriterionpoints"/>
              </w:rPr>
              <w:t>30</w:t>
            </w:r>
            <w:r>
              <w:t> pts</w:t>
            </w:r>
          </w:p>
        </w:tc>
      </w:tr>
      <w:tr w:rsidR="00117C37" w14:paraId="2C479FEB" w14:textId="77777777" w:rsidTr="00117C37">
        <w:trPr>
          <w:trHeight w:val="5370"/>
        </w:trPr>
        <w:tc>
          <w:tcPr>
            <w:tcW w:w="2520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5C513C3" w14:textId="77777777" w:rsidR="00117C37" w:rsidRDefault="00117C37" w:rsidP="00117C37">
            <w:pPr>
              <w:textAlignment w:val="center"/>
            </w:pPr>
            <w:r>
              <w:rPr>
                <w:rStyle w:val="screenreader-only"/>
                <w:bdr w:val="none" w:sz="0" w:space="0" w:color="auto" w:frame="1"/>
              </w:rPr>
              <w:t>This criterion is linked to a Learning Outcome</w:t>
            </w:r>
            <w:r>
              <w:rPr>
                <w:rStyle w:val="description"/>
              </w:rPr>
              <w:t>· Explain pharmacological and nonpharmacological treatments for children and adolescents with the diagnosis.</w:t>
            </w:r>
          </w:p>
        </w:tc>
        <w:tc>
          <w:tcPr>
            <w:tcW w:w="9369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844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16"/>
              <w:gridCol w:w="2089"/>
              <w:gridCol w:w="2113"/>
              <w:gridCol w:w="2125"/>
            </w:tblGrid>
            <w:tr w:rsidR="00117C37" w14:paraId="2EAC5164" w14:textId="77777777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04940A8B" w14:textId="77777777" w:rsidR="00117C37" w:rsidRDefault="00117C37" w:rsidP="00117C3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Style w:val="points"/>
                      <w:b/>
                      <w:bCs/>
                      <w:sz w:val="20"/>
                      <w:szCs w:val="20"/>
                    </w:rPr>
                    <w:t>30</w:t>
                  </w:r>
                  <w:r>
                    <w:rPr>
                      <w:rStyle w:val="nobr"/>
                      <w:b/>
                      <w:bCs/>
                      <w:sz w:val="20"/>
                      <w:szCs w:val="20"/>
                    </w:rPr>
                    <w:t> </w:t>
                  </w:r>
                  <w:r>
                    <w:rPr>
                      <w:rStyle w:val="rangerating"/>
                      <w:b/>
                      <w:bCs/>
                      <w:sz w:val="20"/>
                      <w:szCs w:val="20"/>
                    </w:rPr>
                    <w:t>to &gt;</w:t>
                  </w:r>
                  <w:r>
                    <w:rPr>
                      <w:rStyle w:val="minpoints"/>
                      <w:b/>
                      <w:bCs/>
                      <w:sz w:val="20"/>
                      <w:szCs w:val="20"/>
                    </w:rPr>
                    <w:t>26.0</w:t>
                  </w:r>
                  <w:r>
                    <w:rPr>
                      <w:rStyle w:val="nobr"/>
                      <w:b/>
                      <w:bCs/>
                      <w:sz w:val="20"/>
                      <w:szCs w:val="20"/>
                    </w:rPr>
                    <w:t> pts</w:t>
                  </w:r>
                </w:p>
                <w:p w14:paraId="3E651CC9" w14:textId="77777777" w:rsidR="00117C37" w:rsidRDefault="00117C37" w:rsidP="00117C3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Excellent</w:t>
                  </w:r>
                </w:p>
                <w:p w14:paraId="480E1DE4" w14:textId="77777777" w:rsidR="00117C37" w:rsidRDefault="00117C37" w:rsidP="00117C3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The response accurately and concisely explains pharmacological and nonpharmacological treatments in language and tone that are engaging and appropriate for a patient/caregiver audience.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609D899F" w14:textId="77777777" w:rsidR="00117C37" w:rsidRDefault="00117C37" w:rsidP="00117C3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Style w:val="points"/>
                      <w:b/>
                      <w:bCs/>
                      <w:sz w:val="20"/>
                      <w:szCs w:val="20"/>
                    </w:rPr>
                    <w:t>26</w:t>
                  </w:r>
                  <w:r>
                    <w:rPr>
                      <w:rStyle w:val="nobr"/>
                      <w:b/>
                      <w:bCs/>
                      <w:sz w:val="20"/>
                      <w:szCs w:val="20"/>
                    </w:rPr>
                    <w:t> </w:t>
                  </w:r>
                  <w:r>
                    <w:rPr>
                      <w:rStyle w:val="rangerating"/>
                      <w:b/>
                      <w:bCs/>
                      <w:sz w:val="20"/>
                      <w:szCs w:val="20"/>
                    </w:rPr>
                    <w:t>to &gt;</w:t>
                  </w:r>
                  <w:r>
                    <w:rPr>
                      <w:rStyle w:val="minpoints"/>
                      <w:b/>
                      <w:bCs/>
                      <w:sz w:val="20"/>
                      <w:szCs w:val="20"/>
                    </w:rPr>
                    <w:t>23.0</w:t>
                  </w:r>
                  <w:r>
                    <w:rPr>
                      <w:rStyle w:val="nobr"/>
                      <w:b/>
                      <w:bCs/>
                      <w:sz w:val="20"/>
                      <w:szCs w:val="20"/>
                    </w:rPr>
                    <w:t> pts</w:t>
                  </w:r>
                </w:p>
                <w:p w14:paraId="16B571C8" w14:textId="77777777" w:rsidR="00117C37" w:rsidRDefault="00117C37" w:rsidP="00117C3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Good</w:t>
                  </w:r>
                </w:p>
                <w:p w14:paraId="49DAB10A" w14:textId="77777777" w:rsidR="00117C37" w:rsidRDefault="00117C37" w:rsidP="00117C3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The response accurately explains pharmacological and nonpharmacological treatments in language and tone that are appropriate for a patient/caregiver audience.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65C6ACFD" w14:textId="77777777" w:rsidR="00117C37" w:rsidRDefault="00117C37" w:rsidP="00117C3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Style w:val="points"/>
                      <w:b/>
                      <w:bCs/>
                      <w:sz w:val="20"/>
                      <w:szCs w:val="20"/>
                    </w:rPr>
                    <w:t>23</w:t>
                  </w:r>
                  <w:r>
                    <w:rPr>
                      <w:rStyle w:val="nobr"/>
                      <w:b/>
                      <w:bCs/>
                      <w:sz w:val="20"/>
                      <w:szCs w:val="20"/>
                    </w:rPr>
                    <w:t> </w:t>
                  </w:r>
                  <w:r>
                    <w:rPr>
                      <w:rStyle w:val="rangerating"/>
                      <w:b/>
                      <w:bCs/>
                      <w:sz w:val="20"/>
                      <w:szCs w:val="20"/>
                    </w:rPr>
                    <w:t>to &gt;</w:t>
                  </w:r>
                  <w:r>
                    <w:rPr>
                      <w:rStyle w:val="minpoints"/>
                      <w:b/>
                      <w:bCs/>
                      <w:sz w:val="20"/>
                      <w:szCs w:val="20"/>
                    </w:rPr>
                    <w:t>20.0</w:t>
                  </w:r>
                  <w:r>
                    <w:rPr>
                      <w:rStyle w:val="nobr"/>
                      <w:b/>
                      <w:bCs/>
                      <w:sz w:val="20"/>
                      <w:szCs w:val="20"/>
                    </w:rPr>
                    <w:t> pts</w:t>
                  </w:r>
                </w:p>
                <w:p w14:paraId="11E75661" w14:textId="77777777" w:rsidR="00117C37" w:rsidRDefault="00117C37" w:rsidP="00117C3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Fair</w:t>
                  </w:r>
                </w:p>
                <w:p w14:paraId="72E9935D" w14:textId="77777777" w:rsidR="00117C37" w:rsidRDefault="00117C37" w:rsidP="00117C3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The response somewhat vaguely or inaccurately explains pharmacological and nonpharmacological treatments. Language and tone are mostly appropriate for a patient/caregiver audience.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05C7459C" w14:textId="77777777" w:rsidR="00117C37" w:rsidRDefault="00117C37" w:rsidP="00117C3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Style w:val="points"/>
                      <w:b/>
                      <w:bCs/>
                      <w:sz w:val="20"/>
                      <w:szCs w:val="20"/>
                    </w:rPr>
                    <w:t>20</w:t>
                  </w:r>
                  <w:r>
                    <w:rPr>
                      <w:rStyle w:val="nobr"/>
                      <w:b/>
                      <w:bCs/>
                      <w:sz w:val="20"/>
                      <w:szCs w:val="20"/>
                    </w:rPr>
                    <w:t> </w:t>
                  </w:r>
                  <w:r>
                    <w:rPr>
                      <w:rStyle w:val="rangerating"/>
                      <w:b/>
                      <w:bCs/>
                      <w:sz w:val="20"/>
                      <w:szCs w:val="20"/>
                    </w:rPr>
                    <w:t>to &gt;</w:t>
                  </w:r>
                  <w:r>
                    <w:rPr>
                      <w:rStyle w:val="minpoints"/>
                      <w:b/>
                      <w:bCs/>
                      <w:sz w:val="20"/>
                      <w:szCs w:val="20"/>
                    </w:rPr>
                    <w:t>0</w:t>
                  </w:r>
                  <w:r>
                    <w:rPr>
                      <w:rStyle w:val="nobr"/>
                      <w:b/>
                      <w:bCs/>
                      <w:sz w:val="20"/>
                      <w:szCs w:val="20"/>
                    </w:rPr>
                    <w:t> pts</w:t>
                  </w:r>
                </w:p>
                <w:p w14:paraId="48C617A9" w14:textId="77777777" w:rsidR="00117C37" w:rsidRDefault="00117C37" w:rsidP="00117C3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Poor</w:t>
                  </w:r>
                </w:p>
                <w:p w14:paraId="72868BC1" w14:textId="77777777" w:rsidR="00117C37" w:rsidRDefault="00117C37" w:rsidP="00117C3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The response vaguely or inaccurately explains pharmacological and nonpharmacological treatments. Language and tone are not appropriate for a patient/caregiver audience. Or the response is missing.</w:t>
                  </w:r>
                </w:p>
              </w:tc>
            </w:tr>
          </w:tbl>
          <w:p w14:paraId="23BB40EC" w14:textId="77777777" w:rsidR="00117C37" w:rsidRDefault="00117C3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1B65E2C" w14:textId="77777777" w:rsidR="00117C37" w:rsidRDefault="00117C37" w:rsidP="00117C37">
            <w:pPr>
              <w:rPr>
                <w:sz w:val="24"/>
                <w:szCs w:val="24"/>
              </w:rPr>
            </w:pPr>
            <w:r>
              <w:rPr>
                <w:rStyle w:val="displaycriterionpoints"/>
              </w:rPr>
              <w:t>30</w:t>
            </w:r>
            <w:r>
              <w:t> pts</w:t>
            </w:r>
          </w:p>
        </w:tc>
      </w:tr>
      <w:tr w:rsidR="00117C37" w14:paraId="0F8D7EAB" w14:textId="77777777" w:rsidTr="00117C37">
        <w:trPr>
          <w:trHeight w:val="5370"/>
        </w:trPr>
        <w:tc>
          <w:tcPr>
            <w:tcW w:w="2520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2CEBD5B" w14:textId="77777777" w:rsidR="00117C37" w:rsidRDefault="00117C37" w:rsidP="00117C37">
            <w:pPr>
              <w:textAlignment w:val="center"/>
            </w:pPr>
            <w:r>
              <w:rPr>
                <w:rStyle w:val="screenreader-only"/>
                <w:bdr w:val="none" w:sz="0" w:space="0" w:color="auto" w:frame="1"/>
              </w:rPr>
              <w:lastRenderedPageBreak/>
              <w:t>This criterion is linked to a Learning Outcome</w:t>
            </w:r>
            <w:r>
              <w:rPr>
                <w:rStyle w:val="description"/>
              </w:rPr>
              <w:t>· Explain appropriate community resources and referrals for the assigned diagnosis.</w:t>
            </w:r>
          </w:p>
        </w:tc>
        <w:tc>
          <w:tcPr>
            <w:tcW w:w="9369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844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5"/>
              <w:gridCol w:w="2075"/>
              <w:gridCol w:w="2102"/>
              <w:gridCol w:w="2131"/>
            </w:tblGrid>
            <w:tr w:rsidR="00117C37" w14:paraId="2F2788C9" w14:textId="77777777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604334BB" w14:textId="77777777" w:rsidR="00117C37" w:rsidRDefault="00117C37" w:rsidP="00117C3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Style w:val="points"/>
                      <w:b/>
                      <w:bCs/>
                      <w:sz w:val="20"/>
                      <w:szCs w:val="20"/>
                    </w:rPr>
                    <w:t>25</w:t>
                  </w:r>
                  <w:r>
                    <w:rPr>
                      <w:rStyle w:val="nobr"/>
                      <w:b/>
                      <w:bCs/>
                      <w:sz w:val="20"/>
                      <w:szCs w:val="20"/>
                    </w:rPr>
                    <w:t> </w:t>
                  </w:r>
                  <w:r>
                    <w:rPr>
                      <w:rStyle w:val="rangerating"/>
                      <w:b/>
                      <w:bCs/>
                      <w:sz w:val="20"/>
                      <w:szCs w:val="20"/>
                    </w:rPr>
                    <w:t>to &gt;</w:t>
                  </w:r>
                  <w:r>
                    <w:rPr>
                      <w:rStyle w:val="minpoints"/>
                      <w:b/>
                      <w:bCs/>
                      <w:sz w:val="20"/>
                      <w:szCs w:val="20"/>
                    </w:rPr>
                    <w:t>22.0</w:t>
                  </w:r>
                  <w:r>
                    <w:rPr>
                      <w:rStyle w:val="nobr"/>
                      <w:b/>
                      <w:bCs/>
                      <w:sz w:val="20"/>
                      <w:szCs w:val="20"/>
                    </w:rPr>
                    <w:t> pts</w:t>
                  </w:r>
                </w:p>
                <w:p w14:paraId="0D4AE0A0" w14:textId="77777777" w:rsidR="00117C37" w:rsidRDefault="00117C37" w:rsidP="00117C3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Excellent</w:t>
                  </w:r>
                </w:p>
                <w:p w14:paraId="0C9802D1" w14:textId="77777777" w:rsidR="00117C37" w:rsidRDefault="00117C37" w:rsidP="00117C3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The response accurately and concisely explains appropriate community resources and referrals for the assigned diagnosis in language and tone that are engaging and appropriate for a patient/caregiver audience.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3EB0B13E" w14:textId="77777777" w:rsidR="00117C37" w:rsidRDefault="00117C37" w:rsidP="00117C3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Style w:val="points"/>
                      <w:b/>
                      <w:bCs/>
                      <w:sz w:val="20"/>
                      <w:szCs w:val="20"/>
                    </w:rPr>
                    <w:t>22</w:t>
                  </w:r>
                  <w:r>
                    <w:rPr>
                      <w:rStyle w:val="nobr"/>
                      <w:b/>
                      <w:bCs/>
                      <w:sz w:val="20"/>
                      <w:szCs w:val="20"/>
                    </w:rPr>
                    <w:t> </w:t>
                  </w:r>
                  <w:r>
                    <w:rPr>
                      <w:rStyle w:val="rangerating"/>
                      <w:b/>
                      <w:bCs/>
                      <w:sz w:val="20"/>
                      <w:szCs w:val="20"/>
                    </w:rPr>
                    <w:t>to &gt;</w:t>
                  </w:r>
                  <w:r>
                    <w:rPr>
                      <w:rStyle w:val="minpoints"/>
                      <w:b/>
                      <w:bCs/>
                      <w:sz w:val="20"/>
                      <w:szCs w:val="20"/>
                    </w:rPr>
                    <w:t>19.0</w:t>
                  </w:r>
                  <w:r>
                    <w:rPr>
                      <w:rStyle w:val="nobr"/>
                      <w:b/>
                      <w:bCs/>
                      <w:sz w:val="20"/>
                      <w:szCs w:val="20"/>
                    </w:rPr>
                    <w:t> pts</w:t>
                  </w:r>
                </w:p>
                <w:p w14:paraId="1B8C5C89" w14:textId="77777777" w:rsidR="00117C37" w:rsidRDefault="00117C37" w:rsidP="00117C3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Good</w:t>
                  </w:r>
                </w:p>
                <w:p w14:paraId="72C6B268" w14:textId="77777777" w:rsidR="00117C37" w:rsidRDefault="00117C37" w:rsidP="00117C3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The response accurately explains appropriate community resources and referrals for the assigned diagnosis in language and tone that are appropriate for a patient/caregiver audience.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4BB73A4A" w14:textId="77777777" w:rsidR="00117C37" w:rsidRDefault="00117C37" w:rsidP="00117C3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Style w:val="points"/>
                      <w:b/>
                      <w:bCs/>
                      <w:sz w:val="20"/>
                      <w:szCs w:val="20"/>
                    </w:rPr>
                    <w:t>19</w:t>
                  </w:r>
                  <w:r>
                    <w:rPr>
                      <w:rStyle w:val="nobr"/>
                      <w:b/>
                      <w:bCs/>
                      <w:sz w:val="20"/>
                      <w:szCs w:val="20"/>
                    </w:rPr>
                    <w:t> </w:t>
                  </w:r>
                  <w:r>
                    <w:rPr>
                      <w:rStyle w:val="rangerating"/>
                      <w:b/>
                      <w:bCs/>
                      <w:sz w:val="20"/>
                      <w:szCs w:val="20"/>
                    </w:rPr>
                    <w:t>to &gt;</w:t>
                  </w:r>
                  <w:r>
                    <w:rPr>
                      <w:rStyle w:val="minpoints"/>
                      <w:b/>
                      <w:bCs/>
                      <w:sz w:val="20"/>
                      <w:szCs w:val="20"/>
                    </w:rPr>
                    <w:t>17.0</w:t>
                  </w:r>
                  <w:r>
                    <w:rPr>
                      <w:rStyle w:val="nobr"/>
                      <w:b/>
                      <w:bCs/>
                      <w:sz w:val="20"/>
                      <w:szCs w:val="20"/>
                    </w:rPr>
                    <w:t> pts</w:t>
                  </w:r>
                </w:p>
                <w:p w14:paraId="4F44021F" w14:textId="77777777" w:rsidR="00117C37" w:rsidRDefault="00117C37" w:rsidP="00117C3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Fair</w:t>
                  </w:r>
                </w:p>
                <w:p w14:paraId="7F1245E9" w14:textId="77777777" w:rsidR="00117C37" w:rsidRDefault="00117C37" w:rsidP="00117C3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The response somewhat vaguely or inaccurately explains community resources and referrals for the assigned diagnosis. Language and tone are mostly appropriate for a patient/caregiver audience.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7B10F600" w14:textId="77777777" w:rsidR="00117C37" w:rsidRDefault="00117C37" w:rsidP="00117C3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Style w:val="points"/>
                      <w:b/>
                      <w:bCs/>
                      <w:sz w:val="20"/>
                      <w:szCs w:val="20"/>
                    </w:rPr>
                    <w:t>17</w:t>
                  </w:r>
                  <w:r>
                    <w:rPr>
                      <w:rStyle w:val="nobr"/>
                      <w:b/>
                      <w:bCs/>
                      <w:sz w:val="20"/>
                      <w:szCs w:val="20"/>
                    </w:rPr>
                    <w:t> </w:t>
                  </w:r>
                  <w:r>
                    <w:rPr>
                      <w:rStyle w:val="rangerating"/>
                      <w:b/>
                      <w:bCs/>
                      <w:sz w:val="20"/>
                      <w:szCs w:val="20"/>
                    </w:rPr>
                    <w:t>to &gt;</w:t>
                  </w:r>
                  <w:r>
                    <w:rPr>
                      <w:rStyle w:val="minpoints"/>
                      <w:b/>
                      <w:bCs/>
                      <w:sz w:val="20"/>
                      <w:szCs w:val="20"/>
                    </w:rPr>
                    <w:t>0</w:t>
                  </w:r>
                  <w:r>
                    <w:rPr>
                      <w:rStyle w:val="nobr"/>
                      <w:b/>
                      <w:bCs/>
                      <w:sz w:val="20"/>
                      <w:szCs w:val="20"/>
                    </w:rPr>
                    <w:t> pts</w:t>
                  </w:r>
                </w:p>
                <w:p w14:paraId="54BA4FAA" w14:textId="77777777" w:rsidR="00117C37" w:rsidRDefault="00117C37" w:rsidP="00117C3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Poor</w:t>
                  </w:r>
                </w:p>
                <w:p w14:paraId="0A8F1BBB" w14:textId="77777777" w:rsidR="00117C37" w:rsidRDefault="00117C37" w:rsidP="00117C3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The response vaguely or inaccurately explains community resources and referrals for the assigned diagnosis. Language and tone are not appropriate for a patient/caregiver audience. Or the response is missing.</w:t>
                  </w:r>
                </w:p>
              </w:tc>
            </w:tr>
          </w:tbl>
          <w:p w14:paraId="1AB7552C" w14:textId="77777777" w:rsidR="00117C37" w:rsidRDefault="00117C3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64B3DC6" w14:textId="77777777" w:rsidR="00117C37" w:rsidRDefault="00117C37" w:rsidP="00117C37">
            <w:pPr>
              <w:rPr>
                <w:sz w:val="24"/>
                <w:szCs w:val="24"/>
              </w:rPr>
            </w:pPr>
            <w:r>
              <w:rPr>
                <w:rStyle w:val="displaycriterionpoints"/>
              </w:rPr>
              <w:t>25</w:t>
            </w:r>
            <w:r>
              <w:t> pts</w:t>
            </w:r>
          </w:p>
        </w:tc>
      </w:tr>
      <w:tr w:rsidR="00117C37" w14:paraId="2F84BAD8" w14:textId="77777777" w:rsidTr="00117C37">
        <w:trPr>
          <w:trHeight w:val="7005"/>
        </w:trPr>
        <w:tc>
          <w:tcPr>
            <w:tcW w:w="2520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2412044" w14:textId="77777777" w:rsidR="00117C37" w:rsidRDefault="00117C37" w:rsidP="00117C37">
            <w:pPr>
              <w:textAlignment w:val="center"/>
            </w:pPr>
            <w:r>
              <w:rPr>
                <w:rStyle w:val="screenreader-only"/>
                <w:bdr w:val="none" w:sz="0" w:space="0" w:color="auto" w:frame="1"/>
              </w:rPr>
              <w:lastRenderedPageBreak/>
              <w:t xml:space="preserve">This criterion is linked to a Learning </w:t>
            </w:r>
            <w:proofErr w:type="spellStart"/>
            <w:r>
              <w:rPr>
                <w:rStyle w:val="screenreader-only"/>
                <w:bdr w:val="none" w:sz="0" w:space="0" w:color="auto" w:frame="1"/>
              </w:rPr>
              <w:t>Outcome</w:t>
            </w:r>
            <w:r>
              <w:rPr>
                <w:rStyle w:val="description"/>
              </w:rPr>
              <w:t>Written</w:t>
            </w:r>
            <w:proofErr w:type="spellEnd"/>
            <w:r>
              <w:rPr>
                <w:rStyle w:val="description"/>
              </w:rPr>
              <w:t xml:space="preserve"> Expression and Formatting - Paragraph Development and Organization: Paragraphs make clear points that support well-developed ideas, flow logically, and demonstrate continuity of ideas. Sentences are carefully focused—neither long and rambling nor short and lacking substance. A clear and comprehensive purpose statement and introduction are provided that delineate all required criteria.</w:t>
            </w:r>
          </w:p>
        </w:tc>
        <w:tc>
          <w:tcPr>
            <w:tcW w:w="9369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844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09"/>
              <w:gridCol w:w="2123"/>
              <w:gridCol w:w="2039"/>
              <w:gridCol w:w="1972"/>
            </w:tblGrid>
            <w:tr w:rsidR="00117C37" w14:paraId="36C0AD5D" w14:textId="77777777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577FA8BE" w14:textId="77777777" w:rsidR="00117C37" w:rsidRDefault="00117C37" w:rsidP="00117C3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Style w:val="points"/>
                      <w:b/>
                      <w:bCs/>
                      <w:sz w:val="20"/>
                      <w:szCs w:val="20"/>
                    </w:rPr>
                    <w:t>5</w:t>
                  </w:r>
                  <w:r>
                    <w:rPr>
                      <w:rStyle w:val="nobr"/>
                      <w:b/>
                      <w:bCs/>
                      <w:sz w:val="20"/>
                      <w:szCs w:val="20"/>
                    </w:rPr>
                    <w:t> </w:t>
                  </w:r>
                  <w:r>
                    <w:rPr>
                      <w:rStyle w:val="rangerating"/>
                      <w:b/>
                      <w:bCs/>
                      <w:sz w:val="20"/>
                      <w:szCs w:val="20"/>
                    </w:rPr>
                    <w:t>to &gt;</w:t>
                  </w:r>
                  <w:r>
                    <w:rPr>
                      <w:rStyle w:val="minpoints"/>
                      <w:b/>
                      <w:bCs/>
                      <w:sz w:val="20"/>
                      <w:szCs w:val="20"/>
                    </w:rPr>
                    <w:t>4.0</w:t>
                  </w:r>
                  <w:r>
                    <w:rPr>
                      <w:rStyle w:val="nobr"/>
                      <w:b/>
                      <w:bCs/>
                      <w:sz w:val="20"/>
                      <w:szCs w:val="20"/>
                    </w:rPr>
                    <w:t> pts</w:t>
                  </w:r>
                </w:p>
                <w:p w14:paraId="57796B45" w14:textId="77777777" w:rsidR="00117C37" w:rsidRDefault="00117C37" w:rsidP="00117C3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Excellent</w:t>
                  </w:r>
                </w:p>
                <w:p w14:paraId="681525A2" w14:textId="77777777" w:rsidR="00117C37" w:rsidRDefault="00117C37" w:rsidP="00117C3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Paragraphs and sentences follow writing standards for flow, continuity, and clarity. A clear and comprehensive purpose statement, introduction, and conclusion are provided that delineate all required criteria.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0E51A374" w14:textId="77777777" w:rsidR="00117C37" w:rsidRDefault="00117C37" w:rsidP="00117C3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Style w:val="points"/>
                      <w:b/>
                      <w:bCs/>
                      <w:sz w:val="20"/>
                      <w:szCs w:val="20"/>
                    </w:rPr>
                    <w:t>4</w:t>
                  </w:r>
                  <w:r>
                    <w:rPr>
                      <w:rStyle w:val="nobr"/>
                      <w:b/>
                      <w:bCs/>
                      <w:sz w:val="20"/>
                      <w:szCs w:val="20"/>
                    </w:rPr>
                    <w:t> </w:t>
                  </w:r>
                  <w:r>
                    <w:rPr>
                      <w:rStyle w:val="rangerating"/>
                      <w:b/>
                      <w:bCs/>
                      <w:sz w:val="20"/>
                      <w:szCs w:val="20"/>
                    </w:rPr>
                    <w:t>to &gt;</w:t>
                  </w:r>
                  <w:r>
                    <w:rPr>
                      <w:rStyle w:val="minpoints"/>
                      <w:b/>
                      <w:bCs/>
                      <w:sz w:val="20"/>
                      <w:szCs w:val="20"/>
                    </w:rPr>
                    <w:t>3.5</w:t>
                  </w:r>
                  <w:r>
                    <w:rPr>
                      <w:rStyle w:val="nobr"/>
                      <w:b/>
                      <w:bCs/>
                      <w:sz w:val="20"/>
                      <w:szCs w:val="20"/>
                    </w:rPr>
                    <w:t> pts</w:t>
                  </w:r>
                </w:p>
                <w:p w14:paraId="6CF84652" w14:textId="77777777" w:rsidR="00117C37" w:rsidRDefault="00117C37" w:rsidP="00117C3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Good</w:t>
                  </w:r>
                </w:p>
                <w:p w14:paraId="0BAEA5F0" w14:textId="77777777" w:rsidR="00117C37" w:rsidRDefault="00117C37" w:rsidP="00117C3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Paragraphs and sentences follow writing standards for flow, continuity, and clarity 80% of the time. Purpose, introduction, and conclusion of the assignment are stated, yet they are brief and not descriptive.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46209C43" w14:textId="77777777" w:rsidR="00117C37" w:rsidRDefault="00117C37" w:rsidP="00117C3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Style w:val="points"/>
                      <w:b/>
                      <w:bCs/>
                      <w:sz w:val="20"/>
                      <w:szCs w:val="20"/>
                    </w:rPr>
                    <w:t>3.5</w:t>
                  </w:r>
                  <w:r>
                    <w:rPr>
                      <w:rStyle w:val="nobr"/>
                      <w:b/>
                      <w:bCs/>
                      <w:sz w:val="20"/>
                      <w:szCs w:val="20"/>
                    </w:rPr>
                    <w:t> </w:t>
                  </w:r>
                  <w:r>
                    <w:rPr>
                      <w:rStyle w:val="rangerating"/>
                      <w:b/>
                      <w:bCs/>
                      <w:sz w:val="20"/>
                      <w:szCs w:val="20"/>
                    </w:rPr>
                    <w:t>to &gt;</w:t>
                  </w:r>
                  <w:r>
                    <w:rPr>
                      <w:rStyle w:val="minpoints"/>
                      <w:b/>
                      <w:bCs/>
                      <w:sz w:val="20"/>
                      <w:szCs w:val="20"/>
                    </w:rPr>
                    <w:t>3.0</w:t>
                  </w:r>
                  <w:r>
                    <w:rPr>
                      <w:rStyle w:val="nobr"/>
                      <w:b/>
                      <w:bCs/>
                      <w:sz w:val="20"/>
                      <w:szCs w:val="20"/>
                    </w:rPr>
                    <w:t> pts</w:t>
                  </w:r>
                </w:p>
                <w:p w14:paraId="6C179965" w14:textId="77777777" w:rsidR="00117C37" w:rsidRDefault="00117C37" w:rsidP="00117C3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Fair</w:t>
                  </w:r>
                </w:p>
                <w:p w14:paraId="60649679" w14:textId="77777777" w:rsidR="00117C37" w:rsidRDefault="00117C37" w:rsidP="00117C3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Paragraphs and sentences follow writing standards for flow, continuity, and clarity 60%–79% of the time. Purpose, introduction, and conclusion of the assignment are vague or off topic.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0DED979F" w14:textId="77777777" w:rsidR="00117C37" w:rsidRDefault="00117C37" w:rsidP="00117C3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Style w:val="points"/>
                      <w:b/>
                      <w:bCs/>
                      <w:sz w:val="20"/>
                      <w:szCs w:val="20"/>
                    </w:rPr>
                    <w:t>3</w:t>
                  </w:r>
                  <w:r>
                    <w:rPr>
                      <w:rStyle w:val="nobr"/>
                      <w:b/>
                      <w:bCs/>
                      <w:sz w:val="20"/>
                      <w:szCs w:val="20"/>
                    </w:rPr>
                    <w:t> </w:t>
                  </w:r>
                  <w:r>
                    <w:rPr>
                      <w:rStyle w:val="rangerating"/>
                      <w:b/>
                      <w:bCs/>
                      <w:sz w:val="20"/>
                      <w:szCs w:val="20"/>
                    </w:rPr>
                    <w:t>to &gt;</w:t>
                  </w:r>
                  <w:r>
                    <w:rPr>
                      <w:rStyle w:val="minpoints"/>
                      <w:b/>
                      <w:bCs/>
                      <w:sz w:val="20"/>
                      <w:szCs w:val="20"/>
                    </w:rPr>
                    <w:t>0</w:t>
                  </w:r>
                  <w:r>
                    <w:rPr>
                      <w:rStyle w:val="nobr"/>
                      <w:b/>
                      <w:bCs/>
                      <w:sz w:val="20"/>
                      <w:szCs w:val="20"/>
                    </w:rPr>
                    <w:t> pts</w:t>
                  </w:r>
                </w:p>
                <w:p w14:paraId="6EDE654F" w14:textId="77777777" w:rsidR="00117C37" w:rsidRDefault="00117C37" w:rsidP="00117C3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Poor</w:t>
                  </w:r>
                </w:p>
                <w:p w14:paraId="64E16A87" w14:textId="77777777" w:rsidR="00117C37" w:rsidRDefault="00117C37" w:rsidP="00117C3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Paragraphs and sentences follow writing standards for flow, continuity, and clarity &lt;60% of the time. No purpose statement, introduction, or conclusion were provided.</w:t>
                  </w:r>
                </w:p>
              </w:tc>
            </w:tr>
          </w:tbl>
          <w:p w14:paraId="18C786FA" w14:textId="77777777" w:rsidR="00117C37" w:rsidRDefault="00117C3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991F585" w14:textId="77777777" w:rsidR="00117C37" w:rsidRDefault="00117C37" w:rsidP="00117C37">
            <w:pPr>
              <w:rPr>
                <w:sz w:val="24"/>
                <w:szCs w:val="24"/>
              </w:rPr>
            </w:pPr>
            <w:r>
              <w:rPr>
                <w:rStyle w:val="displaycriterionpoints"/>
              </w:rPr>
              <w:t>5</w:t>
            </w:r>
            <w:r>
              <w:t> pts</w:t>
            </w:r>
          </w:p>
        </w:tc>
      </w:tr>
      <w:tr w:rsidR="00117C37" w14:paraId="4AAC11F6" w14:textId="77777777" w:rsidTr="00117C37">
        <w:trPr>
          <w:trHeight w:val="2625"/>
        </w:trPr>
        <w:tc>
          <w:tcPr>
            <w:tcW w:w="2520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200CDE8" w14:textId="77777777" w:rsidR="00117C37" w:rsidRDefault="00117C37" w:rsidP="00117C37">
            <w:pPr>
              <w:textAlignment w:val="center"/>
            </w:pPr>
            <w:r>
              <w:rPr>
                <w:rStyle w:val="screenreader-only"/>
                <w:bdr w:val="none" w:sz="0" w:space="0" w:color="auto" w:frame="1"/>
              </w:rPr>
              <w:t xml:space="preserve">This criterion is linked to a Learning </w:t>
            </w:r>
            <w:proofErr w:type="spellStart"/>
            <w:r>
              <w:rPr>
                <w:rStyle w:val="screenreader-only"/>
                <w:bdr w:val="none" w:sz="0" w:space="0" w:color="auto" w:frame="1"/>
              </w:rPr>
              <w:t>Outcome</w:t>
            </w:r>
            <w:r>
              <w:rPr>
                <w:rStyle w:val="description"/>
              </w:rPr>
              <w:t>Written</w:t>
            </w:r>
            <w:proofErr w:type="spellEnd"/>
            <w:r>
              <w:rPr>
                <w:rStyle w:val="description"/>
              </w:rPr>
              <w:t xml:space="preserve"> Expression and Formatting - English Writing Standards: Correct grammar, mechanics, and proper punctuation</w:t>
            </w:r>
          </w:p>
        </w:tc>
        <w:tc>
          <w:tcPr>
            <w:tcW w:w="9369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844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72"/>
              <w:gridCol w:w="1867"/>
              <w:gridCol w:w="1993"/>
              <w:gridCol w:w="2711"/>
            </w:tblGrid>
            <w:tr w:rsidR="00117C37" w14:paraId="0C3724EC" w14:textId="77777777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43E8042A" w14:textId="77777777" w:rsidR="00117C37" w:rsidRDefault="00117C37" w:rsidP="00117C3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Style w:val="points"/>
                      <w:b/>
                      <w:bCs/>
                      <w:sz w:val="20"/>
                      <w:szCs w:val="20"/>
                    </w:rPr>
                    <w:t>5</w:t>
                  </w:r>
                  <w:r>
                    <w:rPr>
                      <w:rStyle w:val="nobr"/>
                      <w:b/>
                      <w:bCs/>
                      <w:sz w:val="20"/>
                      <w:szCs w:val="20"/>
                    </w:rPr>
                    <w:t> </w:t>
                  </w:r>
                  <w:r>
                    <w:rPr>
                      <w:rStyle w:val="rangerating"/>
                      <w:b/>
                      <w:bCs/>
                      <w:sz w:val="20"/>
                      <w:szCs w:val="20"/>
                    </w:rPr>
                    <w:t>to &gt;</w:t>
                  </w:r>
                  <w:r>
                    <w:rPr>
                      <w:rStyle w:val="minpoints"/>
                      <w:b/>
                      <w:bCs/>
                      <w:sz w:val="20"/>
                      <w:szCs w:val="20"/>
                    </w:rPr>
                    <w:t>4.0</w:t>
                  </w:r>
                  <w:r>
                    <w:rPr>
                      <w:rStyle w:val="nobr"/>
                      <w:b/>
                      <w:bCs/>
                      <w:sz w:val="20"/>
                      <w:szCs w:val="20"/>
                    </w:rPr>
                    <w:t> pts</w:t>
                  </w:r>
                </w:p>
                <w:p w14:paraId="36F492A7" w14:textId="77777777" w:rsidR="00117C37" w:rsidRDefault="00117C37" w:rsidP="00117C3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Excellent</w:t>
                  </w:r>
                </w:p>
                <w:p w14:paraId="5FAAF0E0" w14:textId="77777777" w:rsidR="00117C37" w:rsidRDefault="00117C37" w:rsidP="00117C3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Uses correct grammar, spelling, and punctuation with no errors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3BE7A3E8" w14:textId="77777777" w:rsidR="00117C37" w:rsidRDefault="00117C37" w:rsidP="00117C3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Style w:val="points"/>
                      <w:b/>
                      <w:bCs/>
                      <w:sz w:val="20"/>
                      <w:szCs w:val="20"/>
                    </w:rPr>
                    <w:t>4</w:t>
                  </w:r>
                  <w:r>
                    <w:rPr>
                      <w:rStyle w:val="nobr"/>
                      <w:b/>
                      <w:bCs/>
                      <w:sz w:val="20"/>
                      <w:szCs w:val="20"/>
                    </w:rPr>
                    <w:t> </w:t>
                  </w:r>
                  <w:r>
                    <w:rPr>
                      <w:rStyle w:val="rangerating"/>
                      <w:b/>
                      <w:bCs/>
                      <w:sz w:val="20"/>
                      <w:szCs w:val="20"/>
                    </w:rPr>
                    <w:t>to &gt;</w:t>
                  </w:r>
                  <w:r>
                    <w:rPr>
                      <w:rStyle w:val="minpoints"/>
                      <w:b/>
                      <w:bCs/>
                      <w:sz w:val="20"/>
                      <w:szCs w:val="20"/>
                    </w:rPr>
                    <w:t>3.5</w:t>
                  </w:r>
                  <w:r>
                    <w:rPr>
                      <w:rStyle w:val="nobr"/>
                      <w:b/>
                      <w:bCs/>
                      <w:sz w:val="20"/>
                      <w:szCs w:val="20"/>
                    </w:rPr>
                    <w:t> pts</w:t>
                  </w:r>
                </w:p>
                <w:p w14:paraId="4087CFA7" w14:textId="77777777" w:rsidR="00117C37" w:rsidRDefault="00117C37" w:rsidP="00117C3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Good</w:t>
                  </w:r>
                </w:p>
                <w:p w14:paraId="35360160" w14:textId="77777777" w:rsidR="00117C37" w:rsidRDefault="00117C37" w:rsidP="00117C3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Contains one or two grammar, spelling, and punctuation errors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73DF9331" w14:textId="77777777" w:rsidR="00117C37" w:rsidRDefault="00117C37" w:rsidP="00117C3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Style w:val="points"/>
                      <w:b/>
                      <w:bCs/>
                      <w:sz w:val="20"/>
                      <w:szCs w:val="20"/>
                    </w:rPr>
                    <w:t>3.5</w:t>
                  </w:r>
                  <w:r>
                    <w:rPr>
                      <w:rStyle w:val="nobr"/>
                      <w:b/>
                      <w:bCs/>
                      <w:sz w:val="20"/>
                      <w:szCs w:val="20"/>
                    </w:rPr>
                    <w:t> </w:t>
                  </w:r>
                  <w:r>
                    <w:rPr>
                      <w:rStyle w:val="rangerating"/>
                      <w:b/>
                      <w:bCs/>
                      <w:sz w:val="20"/>
                      <w:szCs w:val="20"/>
                    </w:rPr>
                    <w:t>to &gt;</w:t>
                  </w:r>
                  <w:r>
                    <w:rPr>
                      <w:rStyle w:val="minpoints"/>
                      <w:b/>
                      <w:bCs/>
                      <w:sz w:val="20"/>
                      <w:szCs w:val="20"/>
                    </w:rPr>
                    <w:t>3.0</w:t>
                  </w:r>
                  <w:r>
                    <w:rPr>
                      <w:rStyle w:val="nobr"/>
                      <w:b/>
                      <w:bCs/>
                      <w:sz w:val="20"/>
                      <w:szCs w:val="20"/>
                    </w:rPr>
                    <w:t> pts</w:t>
                  </w:r>
                </w:p>
                <w:p w14:paraId="631EBE67" w14:textId="77777777" w:rsidR="00117C37" w:rsidRDefault="00117C37" w:rsidP="00117C3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Fair</w:t>
                  </w:r>
                </w:p>
                <w:p w14:paraId="2D7B5C25" w14:textId="77777777" w:rsidR="00117C37" w:rsidRDefault="00117C37" w:rsidP="00117C3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Contains several (three or four) grammar, spelling, and punctuation errors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708AD267" w14:textId="77777777" w:rsidR="00117C37" w:rsidRDefault="00117C37" w:rsidP="00117C3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Style w:val="points"/>
                      <w:b/>
                      <w:bCs/>
                      <w:sz w:val="20"/>
                      <w:szCs w:val="20"/>
                    </w:rPr>
                    <w:t>3</w:t>
                  </w:r>
                  <w:r>
                    <w:rPr>
                      <w:rStyle w:val="nobr"/>
                      <w:b/>
                      <w:bCs/>
                      <w:sz w:val="20"/>
                      <w:szCs w:val="20"/>
                    </w:rPr>
                    <w:t> </w:t>
                  </w:r>
                  <w:r>
                    <w:rPr>
                      <w:rStyle w:val="rangerating"/>
                      <w:b/>
                      <w:bCs/>
                      <w:sz w:val="20"/>
                      <w:szCs w:val="20"/>
                    </w:rPr>
                    <w:t>to &gt;</w:t>
                  </w:r>
                  <w:r>
                    <w:rPr>
                      <w:rStyle w:val="minpoints"/>
                      <w:b/>
                      <w:bCs/>
                      <w:sz w:val="20"/>
                      <w:szCs w:val="20"/>
                    </w:rPr>
                    <w:t>0</w:t>
                  </w:r>
                  <w:r>
                    <w:rPr>
                      <w:rStyle w:val="nobr"/>
                      <w:b/>
                      <w:bCs/>
                      <w:sz w:val="20"/>
                      <w:szCs w:val="20"/>
                    </w:rPr>
                    <w:t> pts</w:t>
                  </w:r>
                </w:p>
                <w:p w14:paraId="18B6A6E4" w14:textId="77777777" w:rsidR="00117C37" w:rsidRDefault="00117C37" w:rsidP="00117C3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Poor</w:t>
                  </w:r>
                </w:p>
                <w:p w14:paraId="322D3AD7" w14:textId="77777777" w:rsidR="00117C37" w:rsidRDefault="00117C37" w:rsidP="00117C3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Contains many (five or more) grammar, spelling, and punctuation errors that interfere with the reader’s understanding.</w:t>
                  </w:r>
                </w:p>
              </w:tc>
            </w:tr>
          </w:tbl>
          <w:p w14:paraId="3A902AE8" w14:textId="77777777" w:rsidR="00117C37" w:rsidRDefault="00117C3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7CAD076" w14:textId="77777777" w:rsidR="00117C37" w:rsidRDefault="00117C37" w:rsidP="00117C37">
            <w:pPr>
              <w:rPr>
                <w:sz w:val="24"/>
                <w:szCs w:val="24"/>
              </w:rPr>
            </w:pPr>
            <w:r>
              <w:rPr>
                <w:rStyle w:val="displaycriterionpoints"/>
              </w:rPr>
              <w:t>5</w:t>
            </w:r>
            <w:r>
              <w:t> pts</w:t>
            </w:r>
          </w:p>
        </w:tc>
      </w:tr>
      <w:tr w:rsidR="00117C37" w14:paraId="3665D0A3" w14:textId="77777777" w:rsidTr="00117C37">
        <w:trPr>
          <w:trHeight w:val="3630"/>
        </w:trPr>
        <w:tc>
          <w:tcPr>
            <w:tcW w:w="2520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639F511" w14:textId="77777777" w:rsidR="00117C37" w:rsidRDefault="00117C37" w:rsidP="00117C37">
            <w:pPr>
              <w:textAlignment w:val="center"/>
            </w:pPr>
            <w:r>
              <w:rPr>
                <w:rStyle w:val="screenreader-only"/>
                <w:bdr w:val="none" w:sz="0" w:space="0" w:color="auto" w:frame="1"/>
              </w:rPr>
              <w:lastRenderedPageBreak/>
              <w:t xml:space="preserve">This criterion is linked to a Learning </w:t>
            </w:r>
            <w:proofErr w:type="spellStart"/>
            <w:r>
              <w:rPr>
                <w:rStyle w:val="screenreader-only"/>
                <w:bdr w:val="none" w:sz="0" w:space="0" w:color="auto" w:frame="1"/>
              </w:rPr>
              <w:t>Outcome</w:t>
            </w:r>
            <w:r>
              <w:rPr>
                <w:rStyle w:val="description"/>
              </w:rPr>
              <w:t>Written</w:t>
            </w:r>
            <w:proofErr w:type="spellEnd"/>
            <w:r>
              <w:rPr>
                <w:rStyle w:val="description"/>
              </w:rPr>
              <w:t xml:space="preserve"> Expression and Formatting - The paper follows correct APA format for title page, headings, font, spacing, margins, indentations, page numbers, parenthetical/narrative in-text citations, and reference list.</w:t>
            </w:r>
          </w:p>
        </w:tc>
        <w:tc>
          <w:tcPr>
            <w:tcW w:w="9369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844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82"/>
              <w:gridCol w:w="1947"/>
              <w:gridCol w:w="2291"/>
              <w:gridCol w:w="2223"/>
            </w:tblGrid>
            <w:tr w:rsidR="00117C37" w14:paraId="6FFF2AC8" w14:textId="77777777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387B59D4" w14:textId="77777777" w:rsidR="00117C37" w:rsidRDefault="00117C37" w:rsidP="00117C3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Style w:val="points"/>
                      <w:b/>
                      <w:bCs/>
                      <w:sz w:val="20"/>
                      <w:szCs w:val="20"/>
                    </w:rPr>
                    <w:t>5</w:t>
                  </w:r>
                  <w:r>
                    <w:rPr>
                      <w:rStyle w:val="nobr"/>
                      <w:b/>
                      <w:bCs/>
                      <w:sz w:val="20"/>
                      <w:szCs w:val="20"/>
                    </w:rPr>
                    <w:t> </w:t>
                  </w:r>
                  <w:r>
                    <w:rPr>
                      <w:rStyle w:val="rangerating"/>
                      <w:b/>
                      <w:bCs/>
                      <w:sz w:val="20"/>
                      <w:szCs w:val="20"/>
                    </w:rPr>
                    <w:t>to &gt;</w:t>
                  </w:r>
                  <w:r>
                    <w:rPr>
                      <w:rStyle w:val="minpoints"/>
                      <w:b/>
                      <w:bCs/>
                      <w:sz w:val="20"/>
                      <w:szCs w:val="20"/>
                    </w:rPr>
                    <w:t>4.0</w:t>
                  </w:r>
                  <w:r>
                    <w:rPr>
                      <w:rStyle w:val="nobr"/>
                      <w:b/>
                      <w:bCs/>
                      <w:sz w:val="20"/>
                      <w:szCs w:val="20"/>
                    </w:rPr>
                    <w:t> pts</w:t>
                  </w:r>
                </w:p>
                <w:p w14:paraId="6F31ECE2" w14:textId="77777777" w:rsidR="00117C37" w:rsidRDefault="00117C37" w:rsidP="00117C3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Excellent</w:t>
                  </w:r>
                </w:p>
                <w:p w14:paraId="69599641" w14:textId="77777777" w:rsidR="00117C37" w:rsidRDefault="00117C37" w:rsidP="00117C3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Uses correct APA format with no errors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2CE63B11" w14:textId="77777777" w:rsidR="00117C37" w:rsidRDefault="00117C37" w:rsidP="00117C3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Style w:val="points"/>
                      <w:b/>
                      <w:bCs/>
                      <w:sz w:val="20"/>
                      <w:szCs w:val="20"/>
                    </w:rPr>
                    <w:t>4</w:t>
                  </w:r>
                  <w:r>
                    <w:rPr>
                      <w:rStyle w:val="nobr"/>
                      <w:b/>
                      <w:bCs/>
                      <w:sz w:val="20"/>
                      <w:szCs w:val="20"/>
                    </w:rPr>
                    <w:t> </w:t>
                  </w:r>
                  <w:r>
                    <w:rPr>
                      <w:rStyle w:val="rangerating"/>
                      <w:b/>
                      <w:bCs/>
                      <w:sz w:val="20"/>
                      <w:szCs w:val="20"/>
                    </w:rPr>
                    <w:t>to &gt;</w:t>
                  </w:r>
                  <w:r>
                    <w:rPr>
                      <w:rStyle w:val="minpoints"/>
                      <w:b/>
                      <w:bCs/>
                      <w:sz w:val="20"/>
                      <w:szCs w:val="20"/>
                    </w:rPr>
                    <w:t>3.5</w:t>
                  </w:r>
                  <w:r>
                    <w:rPr>
                      <w:rStyle w:val="nobr"/>
                      <w:b/>
                      <w:bCs/>
                      <w:sz w:val="20"/>
                      <w:szCs w:val="20"/>
                    </w:rPr>
                    <w:t> pts</w:t>
                  </w:r>
                </w:p>
                <w:p w14:paraId="1774D3E5" w14:textId="77777777" w:rsidR="00117C37" w:rsidRDefault="00117C37" w:rsidP="00117C3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Good</w:t>
                  </w:r>
                </w:p>
                <w:p w14:paraId="77F1AE10" w14:textId="77777777" w:rsidR="00117C37" w:rsidRDefault="00117C37" w:rsidP="00117C3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Contains one or two APA format errors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0DAF8CA8" w14:textId="77777777" w:rsidR="00117C37" w:rsidRDefault="00117C37" w:rsidP="00117C3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Style w:val="points"/>
                      <w:b/>
                      <w:bCs/>
                      <w:sz w:val="20"/>
                      <w:szCs w:val="20"/>
                    </w:rPr>
                    <w:t>3.5</w:t>
                  </w:r>
                  <w:r>
                    <w:rPr>
                      <w:rStyle w:val="nobr"/>
                      <w:b/>
                      <w:bCs/>
                      <w:sz w:val="20"/>
                      <w:szCs w:val="20"/>
                    </w:rPr>
                    <w:t> </w:t>
                  </w:r>
                  <w:r>
                    <w:rPr>
                      <w:rStyle w:val="rangerating"/>
                      <w:b/>
                      <w:bCs/>
                      <w:sz w:val="20"/>
                      <w:szCs w:val="20"/>
                    </w:rPr>
                    <w:t>to &gt;</w:t>
                  </w:r>
                  <w:r>
                    <w:rPr>
                      <w:rStyle w:val="minpoints"/>
                      <w:b/>
                      <w:bCs/>
                      <w:sz w:val="20"/>
                      <w:szCs w:val="20"/>
                    </w:rPr>
                    <w:t>3.0</w:t>
                  </w:r>
                  <w:r>
                    <w:rPr>
                      <w:rStyle w:val="nobr"/>
                      <w:b/>
                      <w:bCs/>
                      <w:sz w:val="20"/>
                      <w:szCs w:val="20"/>
                    </w:rPr>
                    <w:t> pts</w:t>
                  </w:r>
                </w:p>
                <w:p w14:paraId="22B3D1CA" w14:textId="77777777" w:rsidR="00117C37" w:rsidRDefault="00117C37" w:rsidP="00117C3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Fair</w:t>
                  </w:r>
                </w:p>
                <w:p w14:paraId="6783F42B" w14:textId="77777777" w:rsidR="00117C37" w:rsidRDefault="00117C37" w:rsidP="00117C3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Contains several (three or four) APA format errors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4C3B01E4" w14:textId="77777777" w:rsidR="00117C37" w:rsidRDefault="00117C37" w:rsidP="00117C3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Style w:val="points"/>
                      <w:b/>
                      <w:bCs/>
                      <w:sz w:val="20"/>
                      <w:szCs w:val="20"/>
                    </w:rPr>
                    <w:t>3</w:t>
                  </w:r>
                  <w:r>
                    <w:rPr>
                      <w:rStyle w:val="nobr"/>
                      <w:b/>
                      <w:bCs/>
                      <w:sz w:val="20"/>
                      <w:szCs w:val="20"/>
                    </w:rPr>
                    <w:t> </w:t>
                  </w:r>
                  <w:r>
                    <w:rPr>
                      <w:rStyle w:val="rangerating"/>
                      <w:b/>
                      <w:bCs/>
                      <w:sz w:val="20"/>
                      <w:szCs w:val="20"/>
                    </w:rPr>
                    <w:t>to &gt;</w:t>
                  </w:r>
                  <w:r>
                    <w:rPr>
                      <w:rStyle w:val="minpoints"/>
                      <w:b/>
                      <w:bCs/>
                      <w:sz w:val="20"/>
                      <w:szCs w:val="20"/>
                    </w:rPr>
                    <w:t>0</w:t>
                  </w:r>
                  <w:r>
                    <w:rPr>
                      <w:rStyle w:val="nobr"/>
                      <w:b/>
                      <w:bCs/>
                      <w:sz w:val="20"/>
                      <w:szCs w:val="20"/>
                    </w:rPr>
                    <w:t> pts</w:t>
                  </w:r>
                </w:p>
                <w:p w14:paraId="0EC473BA" w14:textId="77777777" w:rsidR="00117C37" w:rsidRDefault="00117C37" w:rsidP="00117C3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Poor</w:t>
                  </w:r>
                </w:p>
                <w:p w14:paraId="21986FA1" w14:textId="77777777" w:rsidR="00117C37" w:rsidRDefault="00117C37" w:rsidP="00117C3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Contains many (five or more) APA format errors</w:t>
                  </w:r>
                </w:p>
              </w:tc>
            </w:tr>
          </w:tbl>
          <w:p w14:paraId="2B193CCF" w14:textId="77777777" w:rsidR="00117C37" w:rsidRDefault="00117C3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23E984F" w14:textId="77777777" w:rsidR="00117C37" w:rsidRDefault="00117C37" w:rsidP="00117C37">
            <w:pPr>
              <w:rPr>
                <w:sz w:val="24"/>
                <w:szCs w:val="24"/>
              </w:rPr>
            </w:pPr>
            <w:r>
              <w:rPr>
                <w:rStyle w:val="displaycriterionpoints"/>
              </w:rPr>
              <w:t>5</w:t>
            </w:r>
            <w:r>
              <w:t> pts</w:t>
            </w:r>
          </w:p>
        </w:tc>
      </w:tr>
      <w:tr w:rsidR="00117C37" w14:paraId="0FBE271C" w14:textId="77777777" w:rsidTr="00117C37">
        <w:tc>
          <w:tcPr>
            <w:tcW w:w="12738" w:type="dxa"/>
            <w:gridSpan w:val="3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B01D10F" w14:textId="77777777" w:rsidR="00117C37" w:rsidRDefault="00117C37" w:rsidP="00117C37">
            <w:r>
              <w:t>Total Points: </w:t>
            </w:r>
            <w:r>
              <w:rPr>
                <w:rStyle w:val="rubrictotal"/>
              </w:rPr>
              <w:t>100</w:t>
            </w:r>
          </w:p>
        </w:tc>
      </w:tr>
    </w:tbl>
    <w:p w14:paraId="0CEF1DFD" w14:textId="77777777" w:rsidR="00117C37" w:rsidRDefault="003C7AAF" w:rsidP="00117C37">
      <w:pPr>
        <w:shd w:val="clear" w:color="auto" w:fill="FFFFFF"/>
        <w:rPr>
          <w:rFonts w:ascii="Lato" w:hAnsi="Lato"/>
          <w:color w:val="2D3B45"/>
        </w:rPr>
      </w:pPr>
      <w:hyperlink r:id="rId21" w:history="1">
        <w:proofErr w:type="spellStart"/>
        <w:r w:rsidR="00117C37">
          <w:rPr>
            <w:rStyle w:val="Hyperlink"/>
            <w:rFonts w:ascii="Lato" w:hAnsi="Lato"/>
            <w:color w:val="2D3B45"/>
            <w:bdr w:val="single" w:sz="6" w:space="6" w:color="C7CDD1" w:frame="1"/>
            <w:shd w:val="clear" w:color="auto" w:fill="F5F5F5"/>
          </w:rPr>
          <w:t>Previous</w:t>
        </w:r>
      </w:hyperlink>
      <w:hyperlink r:id="rId22" w:history="1">
        <w:r w:rsidR="00117C37">
          <w:rPr>
            <w:rStyle w:val="Hyperlink"/>
            <w:rFonts w:ascii="Lato" w:hAnsi="Lato"/>
            <w:color w:val="2D3B45"/>
            <w:bdr w:val="single" w:sz="6" w:space="6" w:color="C7CDD1" w:frame="1"/>
            <w:shd w:val="clear" w:color="auto" w:fill="F5F5F5"/>
          </w:rPr>
          <w:t>Next</w:t>
        </w:r>
        <w:proofErr w:type="spellEnd"/>
      </w:hyperlink>
    </w:p>
    <w:p w14:paraId="549DBF38" w14:textId="71CFBABA" w:rsidR="00096F41" w:rsidRPr="00DA452F" w:rsidRDefault="00096F41" w:rsidP="00096F41">
      <w:pPr>
        <w:spacing w:line="48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Segoe UI" w:hAnsi="Segoe UI" w:cs="Segoe UI"/>
          <w:color w:val="333333"/>
          <w:shd w:val="clear" w:color="auto" w:fill="FCFCFC"/>
        </w:rPr>
        <w:t xml:space="preserve"> </w:t>
      </w:r>
    </w:p>
    <w:sectPr w:rsidR="00096F41" w:rsidRPr="00DA452F" w:rsidSect="00096F41">
      <w:headerReference w:type="default" r:id="rId23"/>
      <w:headerReference w:type="first" r:id="rId2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C65755" w14:textId="77777777" w:rsidR="003C7AAF" w:rsidRDefault="003C7AAF" w:rsidP="00096F41">
      <w:pPr>
        <w:spacing w:after="0" w:line="240" w:lineRule="auto"/>
      </w:pPr>
      <w:r>
        <w:separator/>
      </w:r>
    </w:p>
  </w:endnote>
  <w:endnote w:type="continuationSeparator" w:id="0">
    <w:p w14:paraId="4BEA3CD7" w14:textId="77777777" w:rsidR="003C7AAF" w:rsidRDefault="003C7AAF" w:rsidP="00096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Titillium Web">
    <w:altName w:val="Times New Roman"/>
    <w:charset w:val="00"/>
    <w:family w:val="auto"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3ACF56" w14:textId="77777777" w:rsidR="003C7AAF" w:rsidRDefault="003C7AAF" w:rsidP="00096F41">
      <w:pPr>
        <w:spacing w:after="0" w:line="240" w:lineRule="auto"/>
      </w:pPr>
      <w:r>
        <w:separator/>
      </w:r>
    </w:p>
  </w:footnote>
  <w:footnote w:type="continuationSeparator" w:id="0">
    <w:p w14:paraId="79A5253A" w14:textId="77777777" w:rsidR="003C7AAF" w:rsidRDefault="003C7AAF" w:rsidP="00096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56850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7940F1A3" w14:textId="73ADCE84" w:rsidR="00096F41" w:rsidRPr="00096F41" w:rsidRDefault="00096F41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96F4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96F4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96F4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04CC5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096F4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3310F6AC" w14:textId="77777777" w:rsidR="00096F41" w:rsidRDefault="00096F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87114477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446D6C2" w14:textId="0F9EE411" w:rsidR="00096F41" w:rsidRPr="00096F41" w:rsidRDefault="00096F41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96F4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96F4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96F4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04CC5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096F4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24B42133" w14:textId="77777777" w:rsidR="00096F41" w:rsidRDefault="00096F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B4A96"/>
    <w:multiLevelType w:val="multilevel"/>
    <w:tmpl w:val="623AB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14061"/>
    <w:multiLevelType w:val="hybridMultilevel"/>
    <w:tmpl w:val="7C949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B29C1"/>
    <w:multiLevelType w:val="hybridMultilevel"/>
    <w:tmpl w:val="1E8AFC7A"/>
    <w:lvl w:ilvl="0" w:tplc="681A23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C041D5"/>
    <w:multiLevelType w:val="hybridMultilevel"/>
    <w:tmpl w:val="36FCE180"/>
    <w:lvl w:ilvl="0" w:tplc="D14AA9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F75CC6"/>
    <w:multiLevelType w:val="hybridMultilevel"/>
    <w:tmpl w:val="C944D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D742B"/>
    <w:multiLevelType w:val="hybridMultilevel"/>
    <w:tmpl w:val="873CB3D0"/>
    <w:lvl w:ilvl="0" w:tplc="CB5072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1A0360"/>
    <w:multiLevelType w:val="multilevel"/>
    <w:tmpl w:val="32B01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D16899"/>
    <w:multiLevelType w:val="hybridMultilevel"/>
    <w:tmpl w:val="0E5C1CEC"/>
    <w:lvl w:ilvl="0" w:tplc="84C030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37378D"/>
    <w:multiLevelType w:val="multilevel"/>
    <w:tmpl w:val="C3424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EC11C1"/>
    <w:multiLevelType w:val="multilevel"/>
    <w:tmpl w:val="BA36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2"/>
  </w:num>
  <w:num w:numId="6">
    <w:abstractNumId w:val="5"/>
  </w:num>
  <w:num w:numId="7">
    <w:abstractNumId w:val="6"/>
  </w:num>
  <w:num w:numId="8">
    <w:abstractNumId w:val="0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AwMzAyNDI1MTUztbBU0lEKTi0uzszPAykwrAUAWmdi+ywAAAA="/>
  </w:docVars>
  <w:rsids>
    <w:rsidRoot w:val="00042858"/>
    <w:rsid w:val="00003084"/>
    <w:rsid w:val="00004CC5"/>
    <w:rsid w:val="00022FD6"/>
    <w:rsid w:val="00042858"/>
    <w:rsid w:val="00044A8E"/>
    <w:rsid w:val="0005382F"/>
    <w:rsid w:val="00095C37"/>
    <w:rsid w:val="00096F41"/>
    <w:rsid w:val="000A77C9"/>
    <w:rsid w:val="000B17C5"/>
    <w:rsid w:val="000B4924"/>
    <w:rsid w:val="000D42E9"/>
    <w:rsid w:val="000F01A0"/>
    <w:rsid w:val="000F6476"/>
    <w:rsid w:val="000F7797"/>
    <w:rsid w:val="0010798E"/>
    <w:rsid w:val="001135AF"/>
    <w:rsid w:val="00117C37"/>
    <w:rsid w:val="001212C3"/>
    <w:rsid w:val="0015197A"/>
    <w:rsid w:val="001B73C8"/>
    <w:rsid w:val="001C4A4F"/>
    <w:rsid w:val="00225372"/>
    <w:rsid w:val="002A2E11"/>
    <w:rsid w:val="002B67E1"/>
    <w:rsid w:val="002C0828"/>
    <w:rsid w:val="002D0C05"/>
    <w:rsid w:val="002D57BC"/>
    <w:rsid w:val="002E0F74"/>
    <w:rsid w:val="002E6C70"/>
    <w:rsid w:val="00322824"/>
    <w:rsid w:val="00356972"/>
    <w:rsid w:val="0036381D"/>
    <w:rsid w:val="00374D5D"/>
    <w:rsid w:val="0037631B"/>
    <w:rsid w:val="003863B1"/>
    <w:rsid w:val="00386A84"/>
    <w:rsid w:val="003B4EA1"/>
    <w:rsid w:val="003C5275"/>
    <w:rsid w:val="003C7AAF"/>
    <w:rsid w:val="003D0431"/>
    <w:rsid w:val="003D2EBF"/>
    <w:rsid w:val="0040049D"/>
    <w:rsid w:val="00406B1F"/>
    <w:rsid w:val="0041692C"/>
    <w:rsid w:val="00417A05"/>
    <w:rsid w:val="0042709C"/>
    <w:rsid w:val="004536C0"/>
    <w:rsid w:val="004641C1"/>
    <w:rsid w:val="004743AC"/>
    <w:rsid w:val="0049236D"/>
    <w:rsid w:val="004A410B"/>
    <w:rsid w:val="004A4FCF"/>
    <w:rsid w:val="004B756E"/>
    <w:rsid w:val="004E37CF"/>
    <w:rsid w:val="0050181B"/>
    <w:rsid w:val="00514E3B"/>
    <w:rsid w:val="005173E3"/>
    <w:rsid w:val="0052777C"/>
    <w:rsid w:val="00530F23"/>
    <w:rsid w:val="00531390"/>
    <w:rsid w:val="005322E1"/>
    <w:rsid w:val="00533A20"/>
    <w:rsid w:val="00555A31"/>
    <w:rsid w:val="00582FDC"/>
    <w:rsid w:val="00595B05"/>
    <w:rsid w:val="005D139A"/>
    <w:rsid w:val="005D7F4A"/>
    <w:rsid w:val="005E0421"/>
    <w:rsid w:val="005F6CC9"/>
    <w:rsid w:val="00616507"/>
    <w:rsid w:val="00617D1C"/>
    <w:rsid w:val="006225B4"/>
    <w:rsid w:val="006404F4"/>
    <w:rsid w:val="00642B8C"/>
    <w:rsid w:val="00642FD2"/>
    <w:rsid w:val="00663179"/>
    <w:rsid w:val="0067494C"/>
    <w:rsid w:val="00683CD6"/>
    <w:rsid w:val="006B39D4"/>
    <w:rsid w:val="006C34A0"/>
    <w:rsid w:val="006D5BCE"/>
    <w:rsid w:val="00715CA0"/>
    <w:rsid w:val="0072447D"/>
    <w:rsid w:val="00733A60"/>
    <w:rsid w:val="0075626E"/>
    <w:rsid w:val="00764460"/>
    <w:rsid w:val="00773CEC"/>
    <w:rsid w:val="00791D45"/>
    <w:rsid w:val="007A1ECD"/>
    <w:rsid w:val="007C5D9B"/>
    <w:rsid w:val="007D110D"/>
    <w:rsid w:val="007F0B5F"/>
    <w:rsid w:val="007F0E1A"/>
    <w:rsid w:val="0083063C"/>
    <w:rsid w:val="008309D1"/>
    <w:rsid w:val="00841588"/>
    <w:rsid w:val="00853224"/>
    <w:rsid w:val="00861E46"/>
    <w:rsid w:val="00863AB5"/>
    <w:rsid w:val="0086536D"/>
    <w:rsid w:val="00883E9D"/>
    <w:rsid w:val="0088544E"/>
    <w:rsid w:val="008B393A"/>
    <w:rsid w:val="008C4148"/>
    <w:rsid w:val="008F1F23"/>
    <w:rsid w:val="0091485C"/>
    <w:rsid w:val="00923DF9"/>
    <w:rsid w:val="00924F5A"/>
    <w:rsid w:val="00952854"/>
    <w:rsid w:val="00983701"/>
    <w:rsid w:val="00984612"/>
    <w:rsid w:val="009A5BA9"/>
    <w:rsid w:val="009A5EA9"/>
    <w:rsid w:val="009B20A2"/>
    <w:rsid w:val="009B36A8"/>
    <w:rsid w:val="009C7003"/>
    <w:rsid w:val="009D5C3B"/>
    <w:rsid w:val="009E183A"/>
    <w:rsid w:val="00A106AE"/>
    <w:rsid w:val="00A35C2A"/>
    <w:rsid w:val="00A41709"/>
    <w:rsid w:val="00A92BEA"/>
    <w:rsid w:val="00AB0CF4"/>
    <w:rsid w:val="00AD76AF"/>
    <w:rsid w:val="00AF02D1"/>
    <w:rsid w:val="00B14A41"/>
    <w:rsid w:val="00B230A4"/>
    <w:rsid w:val="00B23C06"/>
    <w:rsid w:val="00B42C0E"/>
    <w:rsid w:val="00B56706"/>
    <w:rsid w:val="00B94482"/>
    <w:rsid w:val="00BB0C71"/>
    <w:rsid w:val="00BB4447"/>
    <w:rsid w:val="00BC64BF"/>
    <w:rsid w:val="00BD15A8"/>
    <w:rsid w:val="00BE032B"/>
    <w:rsid w:val="00BE3448"/>
    <w:rsid w:val="00BF57E8"/>
    <w:rsid w:val="00C01D08"/>
    <w:rsid w:val="00C14020"/>
    <w:rsid w:val="00C61717"/>
    <w:rsid w:val="00C8135F"/>
    <w:rsid w:val="00C82ECD"/>
    <w:rsid w:val="00C862A7"/>
    <w:rsid w:val="00C95743"/>
    <w:rsid w:val="00CA0AC5"/>
    <w:rsid w:val="00CB03BC"/>
    <w:rsid w:val="00CB7FB6"/>
    <w:rsid w:val="00CC4643"/>
    <w:rsid w:val="00CD27C1"/>
    <w:rsid w:val="00CE4EDC"/>
    <w:rsid w:val="00CE68D7"/>
    <w:rsid w:val="00CF2E5D"/>
    <w:rsid w:val="00D21CF3"/>
    <w:rsid w:val="00D42078"/>
    <w:rsid w:val="00D472B7"/>
    <w:rsid w:val="00D57F92"/>
    <w:rsid w:val="00D653D7"/>
    <w:rsid w:val="00D65B9F"/>
    <w:rsid w:val="00D90D71"/>
    <w:rsid w:val="00D952E9"/>
    <w:rsid w:val="00D97E44"/>
    <w:rsid w:val="00DA452F"/>
    <w:rsid w:val="00DB6E05"/>
    <w:rsid w:val="00DB7D30"/>
    <w:rsid w:val="00DD1CC8"/>
    <w:rsid w:val="00DF2A28"/>
    <w:rsid w:val="00E11075"/>
    <w:rsid w:val="00E167A1"/>
    <w:rsid w:val="00E221F6"/>
    <w:rsid w:val="00E30FA4"/>
    <w:rsid w:val="00E366EB"/>
    <w:rsid w:val="00E506A5"/>
    <w:rsid w:val="00E77BDB"/>
    <w:rsid w:val="00E84D39"/>
    <w:rsid w:val="00EA75BD"/>
    <w:rsid w:val="00ED0228"/>
    <w:rsid w:val="00ED2316"/>
    <w:rsid w:val="00F12173"/>
    <w:rsid w:val="00F3469B"/>
    <w:rsid w:val="00F36B68"/>
    <w:rsid w:val="00F508C8"/>
    <w:rsid w:val="00F60715"/>
    <w:rsid w:val="00F74E96"/>
    <w:rsid w:val="00F76B25"/>
    <w:rsid w:val="00FB27C9"/>
    <w:rsid w:val="00FB76FA"/>
    <w:rsid w:val="00FB7829"/>
    <w:rsid w:val="00FB7E30"/>
    <w:rsid w:val="00FC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38672"/>
  <w15:chartTrackingRefBased/>
  <w15:docId w15:val="{1E525492-F2D6-407A-B725-D19241286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17C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17C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042858"/>
  </w:style>
  <w:style w:type="table" w:styleId="TableGrid">
    <w:name w:val="Table Grid"/>
    <w:basedOn w:val="TableNormal"/>
    <w:uiPriority w:val="39"/>
    <w:rsid w:val="00042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06B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B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6B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B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6B1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6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B1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B17C5"/>
    <w:pPr>
      <w:ind w:left="720"/>
      <w:contextualSpacing/>
    </w:pPr>
  </w:style>
  <w:style w:type="paragraph" w:styleId="Revision">
    <w:name w:val="Revision"/>
    <w:hidden/>
    <w:uiPriority w:val="99"/>
    <w:semiHidden/>
    <w:rsid w:val="005D139A"/>
    <w:pPr>
      <w:spacing w:after="0" w:line="240" w:lineRule="auto"/>
    </w:pPr>
  </w:style>
  <w:style w:type="character" w:customStyle="1" w:styleId="eop">
    <w:name w:val="eop"/>
    <w:basedOn w:val="DefaultParagraphFont"/>
    <w:rsid w:val="009A5BA9"/>
  </w:style>
  <w:style w:type="character" w:styleId="Hyperlink">
    <w:name w:val="Hyperlink"/>
    <w:basedOn w:val="DefaultParagraphFont"/>
    <w:uiPriority w:val="99"/>
    <w:unhideWhenUsed/>
    <w:rsid w:val="00FB76F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B76F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96F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F41"/>
  </w:style>
  <w:style w:type="paragraph" w:styleId="Footer">
    <w:name w:val="footer"/>
    <w:basedOn w:val="Normal"/>
    <w:link w:val="FooterChar"/>
    <w:uiPriority w:val="99"/>
    <w:unhideWhenUsed/>
    <w:rsid w:val="00096F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F41"/>
  </w:style>
  <w:style w:type="character" w:customStyle="1" w:styleId="Heading2Char">
    <w:name w:val="Heading 2 Char"/>
    <w:basedOn w:val="DefaultParagraphFont"/>
    <w:link w:val="Heading2"/>
    <w:uiPriority w:val="9"/>
    <w:rsid w:val="00117C3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17C3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17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17C37"/>
    <w:rPr>
      <w:b/>
      <w:bCs/>
    </w:rPr>
  </w:style>
  <w:style w:type="character" w:customStyle="1" w:styleId="Title1">
    <w:name w:val="Title1"/>
    <w:basedOn w:val="DefaultParagraphFont"/>
    <w:rsid w:val="00117C37"/>
  </w:style>
  <w:style w:type="character" w:customStyle="1" w:styleId="screenreader-only">
    <w:name w:val="screenreader-only"/>
    <w:basedOn w:val="DefaultParagraphFont"/>
    <w:rsid w:val="00117C37"/>
  </w:style>
  <w:style w:type="character" w:customStyle="1" w:styleId="description">
    <w:name w:val="description"/>
    <w:basedOn w:val="DefaultParagraphFont"/>
    <w:rsid w:val="00117C37"/>
  </w:style>
  <w:style w:type="character" w:customStyle="1" w:styleId="nobr">
    <w:name w:val="nobr"/>
    <w:basedOn w:val="DefaultParagraphFont"/>
    <w:rsid w:val="00117C37"/>
  </w:style>
  <w:style w:type="character" w:customStyle="1" w:styleId="points">
    <w:name w:val="points"/>
    <w:basedOn w:val="DefaultParagraphFont"/>
    <w:rsid w:val="00117C37"/>
  </w:style>
  <w:style w:type="character" w:customStyle="1" w:styleId="rangerating">
    <w:name w:val="range_rating"/>
    <w:basedOn w:val="DefaultParagraphFont"/>
    <w:rsid w:val="00117C37"/>
  </w:style>
  <w:style w:type="character" w:customStyle="1" w:styleId="minpoints">
    <w:name w:val="min_points"/>
    <w:basedOn w:val="DefaultParagraphFont"/>
    <w:rsid w:val="00117C37"/>
  </w:style>
  <w:style w:type="character" w:customStyle="1" w:styleId="displaycriterionpoints">
    <w:name w:val="display_criterion_points"/>
    <w:basedOn w:val="DefaultParagraphFont"/>
    <w:rsid w:val="00117C37"/>
  </w:style>
  <w:style w:type="character" w:customStyle="1" w:styleId="rubrictotal">
    <w:name w:val="rubric_total"/>
    <w:basedOn w:val="DefaultParagraphFont"/>
    <w:rsid w:val="00117C37"/>
  </w:style>
  <w:style w:type="character" w:customStyle="1" w:styleId="module-sequence-footer-button--previous">
    <w:name w:val="module-sequence-footer-button--previous"/>
    <w:basedOn w:val="DefaultParagraphFont"/>
    <w:rsid w:val="00117C37"/>
  </w:style>
  <w:style w:type="character" w:customStyle="1" w:styleId="module-sequence-footer-button--next">
    <w:name w:val="module-sequence-footer-button--next"/>
    <w:basedOn w:val="DefaultParagraphFont"/>
    <w:rsid w:val="00117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8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923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842752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single" w:sz="6" w:space="8" w:color="AAAAAA"/>
                    <w:bottom w:val="single" w:sz="6" w:space="8" w:color="AAAAAA"/>
                    <w:right w:val="single" w:sz="6" w:space="8" w:color="AAAAAA"/>
                  </w:divBdr>
                </w:div>
              </w:divsChild>
            </w:div>
            <w:div w:id="5823770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861402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single" w:sz="6" w:space="8" w:color="AAAAAA"/>
                    <w:bottom w:val="single" w:sz="6" w:space="8" w:color="AAAAAA"/>
                    <w:right w:val="single" w:sz="6" w:space="8" w:color="AAAAAA"/>
                  </w:divBdr>
                </w:div>
              </w:divsChild>
            </w:div>
            <w:div w:id="179490862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94095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single" w:sz="6" w:space="8" w:color="AAAAAA"/>
                    <w:bottom w:val="single" w:sz="6" w:space="8" w:color="AAAAAA"/>
                    <w:right w:val="single" w:sz="6" w:space="8" w:color="AAAAAA"/>
                  </w:divBdr>
                </w:div>
              </w:divsChild>
            </w:div>
          </w:divsChild>
        </w:div>
      </w:divsChild>
    </w:div>
    <w:div w:id="16134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3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3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30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25362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586111">
                                  <w:marLeft w:val="0"/>
                                  <w:marRight w:val="0"/>
                                  <w:marTop w:val="35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76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56175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226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551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51586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336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485971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925251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73831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69339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63094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11239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12002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3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02222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0902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413687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27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C7CDD1"/>
                            <w:left w:val="single" w:sz="6" w:space="4" w:color="C7CDD1"/>
                            <w:bottom w:val="none" w:sz="0" w:space="0" w:color="auto"/>
                            <w:right w:val="single" w:sz="6" w:space="4" w:color="C7CDD1"/>
                          </w:divBdr>
                          <w:divsChild>
                            <w:div w:id="106668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2847455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259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29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2900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56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019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36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6531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16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81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639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25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361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41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897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83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31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78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846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35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512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733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94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772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91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66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26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592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811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66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79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51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469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935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082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33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195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28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74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175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07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726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3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28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85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410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03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0209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16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722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48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791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13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56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59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473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21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93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890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72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90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0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4215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39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626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479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25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82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91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5835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07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571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727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100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75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82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5658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41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695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769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958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39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83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75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209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8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677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650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363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4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77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90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204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05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627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7674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068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50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20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034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03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952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8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102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716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693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403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779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81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23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099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52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806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7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56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9" w:color="C7CDD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bookcentral.proquest.com/lib/waldenu/detail.action?docID=5108631" TargetMode="External"/><Relationship Id="rId18" Type="http://schemas.openxmlformats.org/officeDocument/2006/relationships/hyperlink" Target="https://www.youtube.com/watch?v=Wn4AVjMMYX4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aldenu.instructure.com/courses/95491/modules/items/3131776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aldenu.instructure.com/courses/95491/pages/week-5-learning-resources?module_item_id=3131789" TargetMode="External"/><Relationship Id="rId17" Type="http://schemas.openxmlformats.org/officeDocument/2006/relationships/hyperlink" Target="https://youtu.be/Qg-BBKB1nJc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youtu.be/tSfYXkst1vM" TargetMode="External"/><Relationship Id="rId20" Type="http://schemas.openxmlformats.org/officeDocument/2006/relationships/hyperlink" Target="https://waldenu.instructure.com/courses/95491/modules/items/3131789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24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yperlink" Target="https://waldenu.instructure.com/courses/95491/pages/week-5-learning-resources?module_item_id=3131789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cdn-media.waldenu.edu/2dett4d/Walden/Canvas/Getty/OrigImage-LgRendition/GettyLicense_469869149.jpg" TargetMode="External"/><Relationship Id="rId19" Type="http://schemas.openxmlformats.org/officeDocument/2006/relationships/hyperlink" Target="https://waldenu.instructure.com/courses/95491/pages/week-5-learning-resources?module_item_id=313178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ahrq.gov/sites/default/files/publications/files/pemat_guide.pdf" TargetMode="External"/><Relationship Id="rId22" Type="http://schemas.openxmlformats.org/officeDocument/2006/relationships/hyperlink" Target="https://waldenu.instructure.com/courses/95491/modules/items/3131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00982455-cca4-43a1-99db-4f435d27f8be" xsi:nil="true"/>
    <SharedWithUsers xmlns="caa2c843-461b-4096-829d-d152f62699f9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A86C76B1E70C418F4FA392FA954CA0" ma:contentTypeVersion="12" ma:contentTypeDescription="Create a new document." ma:contentTypeScope="" ma:versionID="17e906d5875d42a59b15700c76eda3d3">
  <xsd:schema xmlns:xsd="http://www.w3.org/2001/XMLSchema" xmlns:xs="http://www.w3.org/2001/XMLSchema" xmlns:p="http://schemas.microsoft.com/office/2006/metadata/properties" xmlns:ns2="00982455-cca4-43a1-99db-4f435d27f8be" xmlns:ns3="caa2c843-461b-4096-829d-d152f62699f9" targetNamespace="http://schemas.microsoft.com/office/2006/metadata/properties" ma:root="true" ma:fieldsID="2ae3fa82f6a7eb4220288c2053f3e236" ns2:_="" ns3:_="">
    <xsd:import namespace="00982455-cca4-43a1-99db-4f435d27f8be"/>
    <xsd:import namespace="caa2c843-461b-4096-829d-d152f62699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82455-cca4-43a1-99db-4f435d27f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0" ma:index="19" nillable="true" ma:displayName="Notes" ma:internalName="Notes0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2c843-461b-4096-829d-d152f62699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4A058D-A345-485C-B8D5-9DEB7B763C1B}">
  <ds:schemaRefs>
    <ds:schemaRef ds:uri="http://schemas.microsoft.com/office/2006/metadata/properties"/>
    <ds:schemaRef ds:uri="http://schemas.microsoft.com/office/infopath/2007/PartnerControls"/>
    <ds:schemaRef ds:uri="00982455-cca4-43a1-99db-4f435d27f8be"/>
    <ds:schemaRef ds:uri="caa2c843-461b-4096-829d-d152f62699f9"/>
  </ds:schemaRefs>
</ds:datastoreItem>
</file>

<file path=customXml/itemProps2.xml><?xml version="1.0" encoding="utf-8"?>
<ds:datastoreItem xmlns:ds="http://schemas.openxmlformats.org/officeDocument/2006/customXml" ds:itemID="{8112BA1C-17BD-4A1F-A10F-480A229AF6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5EB10A-3DE4-41D7-8895-8DBF040882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982455-cca4-43a1-99db-4f435d27f8be"/>
    <ds:schemaRef ds:uri="caa2c843-461b-4096-829d-d152f62699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1613</Words>
  <Characters>9199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Laureate Education</Company>
  <LinksUpToDate>false</LinksUpToDate>
  <CharactersWithSpaces>10791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dcterms:created xsi:type="dcterms:W3CDTF">2023-12-28T18:21:00Z</dcterms:created>
  <dcterms:modified xsi:type="dcterms:W3CDTF">2023-12-28T18:21:00Z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0x0101004DA86C76B1E70C418F4FA392FA954CA0</vt:lpwstr>
  </property>
  <property fmtid="{D5CDD505-2E9C-101B-9397-08002B2CF9AE}" pid="3" name="Order">
    <vt:r8>6095200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