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C05BBC" w:rsidRPr="00DD2C94" w:rsidP="00DD2C94" w14:paraId="58FCAD53" w14:textId="77777777">
      <w:pPr>
        <w:spacing w:line="480" w:lineRule="auto"/>
        <w:jc w:val="center"/>
        <w:rPr>
          <w:rFonts w:ascii="Times New Roman" w:hAnsi="Times New Roman" w:cs="Times New Roman"/>
          <w:color w:val="000000" w:themeColor="text1"/>
        </w:rPr>
      </w:pPr>
    </w:p>
    <w:p w:rsidR="00C05BBC" w:rsidRPr="00DD2C94" w:rsidP="00DD2C94" w14:paraId="3077E5E8" w14:textId="77777777">
      <w:pPr>
        <w:spacing w:line="480" w:lineRule="auto"/>
        <w:jc w:val="center"/>
        <w:rPr>
          <w:rFonts w:ascii="Times New Roman" w:hAnsi="Times New Roman" w:cs="Times New Roman"/>
          <w:color w:val="000000" w:themeColor="text1"/>
        </w:rPr>
      </w:pPr>
    </w:p>
    <w:p w:rsidR="00C05BBC" w:rsidRPr="00DD2C94" w:rsidP="00DD2C94" w14:paraId="75C71AD1" w14:textId="77777777">
      <w:pPr>
        <w:spacing w:line="480" w:lineRule="auto"/>
        <w:jc w:val="center"/>
        <w:rPr>
          <w:rFonts w:ascii="Times New Roman" w:hAnsi="Times New Roman" w:cs="Times New Roman"/>
          <w:color w:val="000000" w:themeColor="text1"/>
        </w:rPr>
      </w:pPr>
    </w:p>
    <w:p w:rsidR="00C05BBC" w:rsidRPr="00DD2C94" w:rsidP="00DD2C94" w14:paraId="5256D66C" w14:textId="77777777">
      <w:pPr>
        <w:spacing w:line="480" w:lineRule="auto"/>
        <w:rPr>
          <w:rFonts w:ascii="Times New Roman" w:hAnsi="Times New Roman" w:cs="Times New Roman"/>
          <w:color w:val="000000" w:themeColor="text1"/>
        </w:rPr>
      </w:pPr>
    </w:p>
    <w:p w:rsidR="00C05BBC" w:rsidRPr="00DD2C94" w:rsidP="00DD2C94" w14:paraId="2FCA9953" w14:textId="77777777">
      <w:pPr>
        <w:spacing w:line="480" w:lineRule="auto"/>
        <w:jc w:val="center"/>
        <w:rPr>
          <w:rFonts w:ascii="Times New Roman" w:hAnsi="Times New Roman" w:cs="Times New Roman"/>
          <w:color w:val="000000" w:themeColor="text1"/>
        </w:rPr>
      </w:pPr>
    </w:p>
    <w:p w:rsidR="00A240C6" w:rsidRPr="00DD2C94" w:rsidP="00DD2C94" w14:paraId="499CAEC7" w14:textId="68132F5E">
      <w:pPr>
        <w:spacing w:line="480" w:lineRule="auto"/>
        <w:jc w:val="center"/>
        <w:rPr>
          <w:rFonts w:ascii="Times New Roman" w:hAnsi="Times New Roman" w:cs="Times New Roman"/>
          <w:b/>
          <w:bCs/>
          <w:color w:val="000000" w:themeColor="text1"/>
        </w:rPr>
      </w:pPr>
      <w:r w:rsidRPr="00DD2C94">
        <w:rPr>
          <w:rFonts w:ascii="Times New Roman" w:hAnsi="Times New Roman" w:cs="Times New Roman"/>
          <w:b/>
          <w:bCs/>
          <w:color w:val="000000" w:themeColor="text1"/>
        </w:rPr>
        <w:t>Comprehensive</w:t>
      </w:r>
      <w:r w:rsidRPr="00DD2C94">
        <w:rPr>
          <w:rFonts w:ascii="Times New Roman" w:hAnsi="Times New Roman" w:cs="Times New Roman"/>
          <w:b/>
          <w:bCs/>
          <w:color w:val="000000" w:themeColor="text1"/>
        </w:rPr>
        <w:t xml:space="preserve"> Case Study: Week </w:t>
      </w:r>
      <w:r w:rsidRPr="00DD2C94" w:rsidR="00D7271C">
        <w:rPr>
          <w:rFonts w:ascii="Times New Roman" w:hAnsi="Times New Roman" w:cs="Times New Roman"/>
          <w:b/>
          <w:bCs/>
          <w:color w:val="000000" w:themeColor="text1"/>
        </w:rPr>
        <w:t>X</w:t>
      </w:r>
    </w:p>
    <w:p w:rsidR="00145065" w:rsidRPr="00DD2C94" w:rsidP="00DD2C94" w14:paraId="4F228CF3" w14:textId="6899AEA7">
      <w:pPr>
        <w:spacing w:line="480" w:lineRule="auto"/>
        <w:jc w:val="center"/>
        <w:rPr>
          <w:rFonts w:ascii="Times New Roman" w:hAnsi="Times New Roman" w:cs="Times New Roman"/>
          <w:color w:val="000000" w:themeColor="text1"/>
        </w:rPr>
      </w:pPr>
      <w:r w:rsidRPr="00DD2C94">
        <w:rPr>
          <w:rFonts w:ascii="Times New Roman" w:hAnsi="Times New Roman" w:cs="Times New Roman"/>
          <w:color w:val="000000" w:themeColor="text1"/>
        </w:rPr>
        <w:t>Name</w:t>
      </w:r>
      <w:r w:rsidRPr="00DD2C94" w:rsidR="00D7271C">
        <w:rPr>
          <w:rFonts w:ascii="Times New Roman" w:hAnsi="Times New Roman" w:cs="Times New Roman"/>
          <w:color w:val="000000" w:themeColor="text1"/>
        </w:rPr>
        <w:t xml:space="preserve"> X</w:t>
      </w:r>
    </w:p>
    <w:p w:rsidR="00A240C6" w:rsidRPr="00DD2C94" w:rsidP="00DD2C94" w14:paraId="271B012A" w14:textId="77777777">
      <w:pPr>
        <w:spacing w:line="480" w:lineRule="auto"/>
        <w:jc w:val="center"/>
        <w:rPr>
          <w:rFonts w:ascii="Times New Roman" w:hAnsi="Times New Roman" w:cs="Times New Roman"/>
          <w:color w:val="000000" w:themeColor="text1"/>
        </w:rPr>
      </w:pPr>
      <w:r w:rsidRPr="00DD2C94">
        <w:rPr>
          <w:rFonts w:ascii="Times New Roman" w:hAnsi="Times New Roman" w:cs="Times New Roman"/>
          <w:color w:val="000000" w:themeColor="text1"/>
        </w:rPr>
        <w:t>School of Nursing, Regis College</w:t>
      </w:r>
    </w:p>
    <w:p w:rsidR="00A240C6" w:rsidRPr="00DD2C94" w:rsidP="00DD2C94" w14:paraId="304439E2" w14:textId="52088278">
      <w:pPr>
        <w:spacing w:line="480" w:lineRule="auto"/>
        <w:jc w:val="center"/>
        <w:rPr>
          <w:rFonts w:ascii="Times New Roman" w:hAnsi="Times New Roman" w:cs="Times New Roman"/>
          <w:color w:val="000000" w:themeColor="text1"/>
        </w:rPr>
      </w:pPr>
      <w:r w:rsidRPr="00DD2C94">
        <w:rPr>
          <w:rFonts w:ascii="Times New Roman" w:hAnsi="Times New Roman" w:cs="Times New Roman"/>
          <w:color w:val="000000" w:themeColor="text1"/>
        </w:rPr>
        <w:t xml:space="preserve">NUR643: Advanced Psychopharmacology </w:t>
      </w:r>
    </w:p>
    <w:p w:rsidR="00145065" w:rsidRPr="00DD2C94" w:rsidP="00DD2C94" w14:paraId="662B924E" w14:textId="2B822A1C">
      <w:pPr>
        <w:spacing w:line="480" w:lineRule="auto"/>
        <w:jc w:val="center"/>
        <w:rPr>
          <w:rFonts w:ascii="Times New Roman" w:hAnsi="Times New Roman" w:cs="Times New Roman"/>
          <w:color w:val="000000" w:themeColor="text1"/>
        </w:rPr>
      </w:pPr>
      <w:r w:rsidRPr="00DD2C94">
        <w:rPr>
          <w:rFonts w:ascii="Times New Roman" w:hAnsi="Times New Roman" w:cs="Times New Roman"/>
          <w:color w:val="000000" w:themeColor="text1"/>
        </w:rPr>
        <w:t>Instructor</w:t>
      </w:r>
    </w:p>
    <w:p w:rsidR="00A240C6" w:rsidRPr="00DD2C94" w:rsidP="00DD2C94" w14:paraId="3B9638F5" w14:textId="63CF0FF0">
      <w:pPr>
        <w:spacing w:line="480" w:lineRule="auto"/>
        <w:jc w:val="center"/>
        <w:rPr>
          <w:rFonts w:ascii="Times New Roman" w:hAnsi="Times New Roman" w:cs="Times New Roman"/>
          <w:color w:val="000000" w:themeColor="text1"/>
        </w:rPr>
      </w:pPr>
      <w:r w:rsidRPr="00DD2C94">
        <w:rPr>
          <w:rFonts w:ascii="Times New Roman" w:hAnsi="Times New Roman" w:cs="Times New Roman"/>
          <w:color w:val="000000" w:themeColor="text1"/>
        </w:rPr>
        <w:t>Month Day, 20</w:t>
      </w:r>
      <w:r w:rsidRPr="00DD2C94" w:rsidR="00D7271C">
        <w:rPr>
          <w:rFonts w:ascii="Times New Roman" w:hAnsi="Times New Roman" w:cs="Times New Roman"/>
          <w:color w:val="000000" w:themeColor="text1"/>
        </w:rPr>
        <w:t>XX</w:t>
      </w:r>
    </w:p>
    <w:p w:rsidR="00145065" w:rsidRPr="00DD2C94" w:rsidP="00DD2C94" w14:paraId="064A08DB" w14:textId="61427247">
      <w:pPr>
        <w:spacing w:line="480" w:lineRule="auto"/>
        <w:jc w:val="center"/>
        <w:rPr>
          <w:rFonts w:ascii="Times New Roman" w:hAnsi="Times New Roman" w:cs="Times New Roman"/>
          <w:color w:val="000000" w:themeColor="text1"/>
        </w:rPr>
      </w:pPr>
    </w:p>
    <w:p w:rsidR="00145065" w:rsidRPr="00DD2C94" w:rsidP="00DD2C94" w14:paraId="4D26FAE3" w14:textId="6B73C249">
      <w:pPr>
        <w:spacing w:line="480" w:lineRule="auto"/>
        <w:jc w:val="center"/>
        <w:rPr>
          <w:rFonts w:ascii="Times New Roman" w:hAnsi="Times New Roman" w:cs="Times New Roman"/>
          <w:color w:val="000000" w:themeColor="text1"/>
        </w:rPr>
      </w:pPr>
    </w:p>
    <w:p w:rsidR="00145065" w:rsidRPr="00DD2C94" w:rsidP="00DD2C94" w14:paraId="52F152F8" w14:textId="0F08D607">
      <w:pPr>
        <w:spacing w:line="480" w:lineRule="auto"/>
        <w:jc w:val="center"/>
        <w:rPr>
          <w:rFonts w:ascii="Times New Roman" w:hAnsi="Times New Roman" w:cs="Times New Roman"/>
          <w:color w:val="000000" w:themeColor="text1"/>
        </w:rPr>
      </w:pPr>
    </w:p>
    <w:p w:rsidR="00145065" w:rsidRPr="00DD2C94" w:rsidP="00DD2C94" w14:paraId="61078D87" w14:textId="79CD5CB7">
      <w:pPr>
        <w:spacing w:line="480" w:lineRule="auto"/>
        <w:jc w:val="center"/>
        <w:rPr>
          <w:rFonts w:ascii="Times New Roman" w:hAnsi="Times New Roman" w:cs="Times New Roman"/>
          <w:color w:val="000000" w:themeColor="text1"/>
        </w:rPr>
      </w:pPr>
    </w:p>
    <w:p w:rsidR="00145065" w:rsidRPr="00DD2C94" w:rsidP="00DD2C94" w14:paraId="566ACF2A" w14:textId="5A9A73AB">
      <w:pPr>
        <w:spacing w:line="480" w:lineRule="auto"/>
        <w:jc w:val="center"/>
        <w:rPr>
          <w:rFonts w:ascii="Times New Roman" w:hAnsi="Times New Roman" w:cs="Times New Roman"/>
          <w:color w:val="000000" w:themeColor="text1"/>
        </w:rPr>
      </w:pPr>
    </w:p>
    <w:p w:rsidR="00145065" w:rsidRPr="00DD2C94" w:rsidP="00DD2C94" w14:paraId="72545929" w14:textId="28ED6545">
      <w:pPr>
        <w:spacing w:line="480" w:lineRule="auto"/>
        <w:jc w:val="center"/>
        <w:rPr>
          <w:rFonts w:ascii="Times New Roman" w:hAnsi="Times New Roman" w:cs="Times New Roman"/>
          <w:color w:val="000000" w:themeColor="text1"/>
        </w:rPr>
      </w:pPr>
    </w:p>
    <w:p w:rsidR="00145065" w:rsidRPr="00DD2C94" w:rsidP="00DD2C94" w14:paraId="3652C6C8" w14:textId="20A0C1C5">
      <w:pPr>
        <w:spacing w:line="480" w:lineRule="auto"/>
        <w:jc w:val="center"/>
        <w:rPr>
          <w:rFonts w:ascii="Times New Roman" w:hAnsi="Times New Roman" w:cs="Times New Roman"/>
          <w:color w:val="000000" w:themeColor="text1"/>
        </w:rPr>
      </w:pPr>
    </w:p>
    <w:p w:rsidR="00145065" w:rsidRPr="00DD2C94" w:rsidP="00DD2C94" w14:paraId="5236779C" w14:textId="0E977BBC">
      <w:pPr>
        <w:spacing w:line="480" w:lineRule="auto"/>
        <w:jc w:val="center"/>
        <w:rPr>
          <w:rFonts w:ascii="Times New Roman" w:hAnsi="Times New Roman" w:cs="Times New Roman"/>
          <w:color w:val="000000" w:themeColor="text1"/>
        </w:rPr>
      </w:pPr>
    </w:p>
    <w:p w:rsidR="00145065" w:rsidRPr="00DD2C94" w:rsidP="00DD2C94" w14:paraId="64728987" w14:textId="1912DCA8">
      <w:pPr>
        <w:spacing w:line="480" w:lineRule="auto"/>
        <w:jc w:val="center"/>
        <w:rPr>
          <w:rFonts w:ascii="Times New Roman" w:hAnsi="Times New Roman" w:cs="Times New Roman"/>
          <w:color w:val="000000" w:themeColor="text1"/>
        </w:rPr>
      </w:pPr>
    </w:p>
    <w:p w:rsidR="00145065" w:rsidRPr="00DD2C94" w:rsidP="00DD2C94" w14:paraId="03A7DFFE" w14:textId="5A48C746">
      <w:pPr>
        <w:spacing w:line="480" w:lineRule="auto"/>
        <w:jc w:val="center"/>
        <w:rPr>
          <w:rFonts w:ascii="Times New Roman" w:hAnsi="Times New Roman" w:cs="Times New Roman"/>
          <w:color w:val="000000" w:themeColor="text1"/>
        </w:rPr>
      </w:pPr>
    </w:p>
    <w:p w:rsidR="295AE884" w:rsidRPr="00DD2C94" w:rsidP="00DD2C94" w14:paraId="36BCF88C" w14:textId="72441D97">
      <w:pPr>
        <w:spacing w:line="480" w:lineRule="auto"/>
        <w:jc w:val="center"/>
        <w:rPr>
          <w:rFonts w:ascii="Times New Roman" w:hAnsi="Times New Roman" w:cs="Times New Roman"/>
          <w:color w:val="000000" w:themeColor="text1"/>
        </w:rPr>
      </w:pPr>
    </w:p>
    <w:p w:rsidR="295AE884" w:rsidRPr="00DD2C94" w:rsidP="00DD2C94" w14:paraId="4B573F41" w14:textId="3F795DE6">
      <w:pPr>
        <w:spacing w:line="480" w:lineRule="auto"/>
        <w:jc w:val="center"/>
        <w:rPr>
          <w:rFonts w:ascii="Times New Roman" w:hAnsi="Times New Roman" w:cs="Times New Roman"/>
          <w:color w:val="000000" w:themeColor="text1"/>
        </w:rPr>
      </w:pPr>
    </w:p>
    <w:p w:rsidR="295AE884" w:rsidRPr="00DD2C94" w:rsidP="00DD2C94" w14:paraId="37D3AC5A" w14:textId="07D7F232">
      <w:pPr>
        <w:spacing w:line="480" w:lineRule="auto"/>
        <w:jc w:val="center"/>
        <w:rPr>
          <w:rFonts w:ascii="Times New Roman" w:hAnsi="Times New Roman" w:cs="Times New Roman"/>
          <w:color w:val="000000" w:themeColor="text1"/>
        </w:rPr>
      </w:pPr>
    </w:p>
    <w:p w:rsidR="295AE884" w:rsidRPr="00DD2C94" w:rsidP="00DD2C94" w14:paraId="36BB1F80" w14:textId="28E26FB2">
      <w:pPr>
        <w:spacing w:line="480" w:lineRule="auto"/>
        <w:jc w:val="center"/>
        <w:rPr>
          <w:rFonts w:ascii="Times New Roman" w:hAnsi="Times New Roman" w:cs="Times New Roman"/>
          <w:color w:val="000000" w:themeColor="text1"/>
        </w:rPr>
      </w:pPr>
    </w:p>
    <w:p w:rsidR="00A240C6" w:rsidRPr="00DD2C94" w:rsidP="00DD2C94" w14:paraId="250C6B3F" w14:textId="77777777">
      <w:pPr>
        <w:shd w:val="clear" w:color="auto" w:fill="FFFFFF"/>
        <w:spacing w:line="480" w:lineRule="auto"/>
        <w:rPr>
          <w:rFonts w:ascii="Times New Roman" w:hAnsi="Times New Roman" w:cs="Times New Roman"/>
          <w:b/>
          <w:bCs/>
          <w:color w:val="000000" w:themeColor="text1"/>
        </w:rPr>
      </w:pPr>
    </w:p>
    <w:p w:rsidR="00C05BBC" w:rsidRPr="00DD2C94" w:rsidP="00DD2C94" w14:paraId="74D7E117" w14:textId="3F1F9EA5">
      <w:pPr>
        <w:shd w:val="clear" w:color="auto" w:fill="FFFFFF"/>
        <w:spacing w:line="480" w:lineRule="auto"/>
        <w:jc w:val="center"/>
        <w:rPr>
          <w:rFonts w:ascii="Times New Roman" w:hAnsi="Times New Roman" w:cs="Times New Roman"/>
          <w:b/>
          <w:bCs/>
          <w:color w:val="000000" w:themeColor="text1"/>
        </w:rPr>
      </w:pPr>
      <w:r w:rsidRPr="00DD2C94">
        <w:rPr>
          <w:rFonts w:ascii="Times New Roman" w:hAnsi="Times New Roman" w:cs="Times New Roman"/>
          <w:b/>
          <w:bCs/>
          <w:color w:val="000000" w:themeColor="text1"/>
        </w:rPr>
        <w:t xml:space="preserve">NU643 </w:t>
      </w:r>
      <w:r w:rsidRPr="00DD2C94" w:rsidR="00D7271C">
        <w:rPr>
          <w:rFonts w:ascii="Times New Roman" w:hAnsi="Times New Roman" w:cs="Times New Roman"/>
          <w:b/>
          <w:bCs/>
          <w:color w:val="000000" w:themeColor="text1"/>
        </w:rPr>
        <w:t>Comprehensive</w:t>
      </w:r>
      <w:r w:rsidRPr="00DD2C94">
        <w:rPr>
          <w:rFonts w:ascii="Times New Roman" w:hAnsi="Times New Roman" w:cs="Times New Roman"/>
          <w:b/>
          <w:bCs/>
          <w:color w:val="000000" w:themeColor="text1"/>
        </w:rPr>
        <w:t xml:space="preserve"> Case Study</w:t>
      </w:r>
      <w:r w:rsidRPr="00DD2C94" w:rsidR="00D7271C">
        <w:rPr>
          <w:rFonts w:ascii="Times New Roman" w:hAnsi="Times New Roman" w:cs="Times New Roman"/>
          <w:b/>
          <w:bCs/>
          <w:color w:val="000000" w:themeColor="text1"/>
        </w:rPr>
        <w:t>: Week X</w:t>
      </w:r>
    </w:p>
    <w:p w:rsidR="00F05251" w:rsidRPr="0062139B" w:rsidP="0062139B" w14:paraId="4E41ADF1" w14:textId="44879D36">
      <w:pPr>
        <w:shd w:val="clear" w:color="auto" w:fill="FFFFFF"/>
        <w:spacing w:line="480" w:lineRule="auto"/>
        <w:jc w:val="center"/>
        <w:rPr>
          <w:rFonts w:ascii="Times New Roman" w:eastAsia="Times New Roman" w:hAnsi="Times New Roman" w:cs="Times New Roman"/>
          <w:b/>
          <w:bCs/>
          <w:color w:val="000000" w:themeColor="text1"/>
        </w:rPr>
      </w:pPr>
      <w:r w:rsidRPr="00DD2C94">
        <w:rPr>
          <w:rFonts w:ascii="Times New Roman" w:eastAsia="Times New Roman" w:hAnsi="Times New Roman" w:cs="Times New Roman"/>
          <w:b/>
          <w:bCs/>
          <w:color w:val="000000" w:themeColor="text1"/>
        </w:rPr>
        <w:t>Introduction</w:t>
      </w:r>
      <w:r w:rsidRPr="00DD2C94" w:rsidR="00145065">
        <w:rPr>
          <w:rFonts w:ascii="Times New Roman" w:eastAsia="Times New Roman" w:hAnsi="Times New Roman" w:cs="Times New Roman"/>
          <w:b/>
          <w:bCs/>
          <w:color w:val="000000" w:themeColor="text1"/>
        </w:rPr>
        <w:t xml:space="preserve"> and Differential Diagnoses</w:t>
      </w:r>
    </w:p>
    <w:p w:rsidR="00C22385" w:rsidRPr="00DD2C94" w:rsidP="00DD2C94" w14:paraId="7426046E" w14:textId="1FABB07D">
      <w:pPr>
        <w:shd w:val="clear" w:color="auto" w:fill="FFFFFF"/>
        <w:spacing w:line="480" w:lineRule="auto"/>
        <w:rPr>
          <w:rFonts w:ascii="Times New Roman" w:eastAsia="Times New Roman" w:hAnsi="Times New Roman" w:cs="Times New Roman"/>
          <w:bCs/>
          <w:color w:val="000000" w:themeColor="text1"/>
        </w:rPr>
      </w:pPr>
      <w:r w:rsidRPr="00DD2C94">
        <w:rPr>
          <w:rFonts w:ascii="Times New Roman" w:eastAsia="Times New Roman" w:hAnsi="Times New Roman" w:cs="Times New Roman"/>
          <w:bCs/>
          <w:color w:val="000000" w:themeColor="text1"/>
        </w:rPr>
        <w:t xml:space="preserve">The patient, Mrs Lane, is a 42-year-old Korean American female who presents with the symptoms of depression. </w:t>
      </w:r>
      <w:r w:rsidRPr="00DD2C94" w:rsidR="00990D90">
        <w:rPr>
          <w:rFonts w:ascii="Times New Roman" w:eastAsia="Times New Roman" w:hAnsi="Times New Roman" w:cs="Times New Roman"/>
          <w:bCs/>
          <w:color w:val="000000" w:themeColor="text1"/>
        </w:rPr>
        <w:t xml:space="preserve">The symptoms related to depression include a persistent feeling of sadness, poor memory and difficulty concentrating. </w:t>
      </w:r>
      <w:r w:rsidRPr="00DD2C94" w:rsidR="00573597">
        <w:rPr>
          <w:rFonts w:ascii="Times New Roman" w:eastAsia="Times New Roman" w:hAnsi="Times New Roman" w:cs="Times New Roman"/>
          <w:bCs/>
          <w:color w:val="000000" w:themeColor="text1"/>
        </w:rPr>
        <w:t xml:space="preserve">Additionally, she has a history of Major Depressive Disorder and Generalized </w:t>
      </w:r>
      <w:r w:rsidRPr="00DD2C94" w:rsidR="00353F3C">
        <w:rPr>
          <w:rFonts w:ascii="Times New Roman" w:eastAsia="Times New Roman" w:hAnsi="Times New Roman" w:cs="Times New Roman"/>
          <w:bCs/>
          <w:color w:val="000000" w:themeColor="text1"/>
        </w:rPr>
        <w:t>Anxiety D</w:t>
      </w:r>
      <w:r w:rsidRPr="00DD2C94" w:rsidR="0026296B">
        <w:rPr>
          <w:rFonts w:ascii="Times New Roman" w:eastAsia="Times New Roman" w:hAnsi="Times New Roman" w:cs="Times New Roman"/>
          <w:bCs/>
          <w:color w:val="000000" w:themeColor="text1"/>
        </w:rPr>
        <w:t>isorder. I</w:t>
      </w:r>
      <w:r w:rsidRPr="00DD2C94" w:rsidR="00F04CE1">
        <w:rPr>
          <w:rFonts w:ascii="Times New Roman" w:eastAsia="Times New Roman" w:hAnsi="Times New Roman" w:cs="Times New Roman"/>
          <w:bCs/>
          <w:color w:val="000000" w:themeColor="text1"/>
        </w:rPr>
        <w:t>n the past three years, she has been using Lexapro, but her</w:t>
      </w:r>
      <w:r w:rsidRPr="00DD2C94" w:rsidR="006F7BC9">
        <w:rPr>
          <w:rFonts w:ascii="Times New Roman" w:eastAsia="Times New Roman" w:hAnsi="Times New Roman" w:cs="Times New Roman"/>
          <w:bCs/>
          <w:color w:val="000000" w:themeColor="text1"/>
        </w:rPr>
        <w:t xml:space="preserve"> symptoms have worsened during the last three months. </w:t>
      </w:r>
      <w:r w:rsidRPr="00DD2C94" w:rsidR="00C01064">
        <w:rPr>
          <w:rFonts w:ascii="Times New Roman" w:eastAsia="Times New Roman" w:hAnsi="Times New Roman" w:cs="Times New Roman"/>
          <w:bCs/>
          <w:color w:val="000000" w:themeColor="text1"/>
        </w:rPr>
        <w:t xml:space="preserve">She claims that stress and lack of sleep worsen her symptoms, but she feels relieved after talking to her family or reading in bed. Also, her medical history indicates that she was diagnosed with pre-diabetes three years ago. Similarly, </w:t>
      </w:r>
      <w:r w:rsidRPr="00DD2C94" w:rsidR="00D868D6">
        <w:rPr>
          <w:rFonts w:ascii="Times New Roman" w:eastAsia="Times New Roman" w:hAnsi="Times New Roman" w:cs="Times New Roman"/>
          <w:bCs/>
          <w:color w:val="000000" w:themeColor="text1"/>
        </w:rPr>
        <w:t xml:space="preserve">she has a history of endometriosis, gastric bypass, and hysterectomy surgery. </w:t>
      </w:r>
    </w:p>
    <w:p w:rsidR="006F3A9F" w:rsidRPr="00DD2C94" w:rsidP="00DD2C94" w14:paraId="77B5E26E" w14:textId="77777777">
      <w:pPr>
        <w:shd w:val="clear" w:color="auto" w:fill="FFFFFF"/>
        <w:spacing w:line="480" w:lineRule="auto"/>
        <w:rPr>
          <w:rFonts w:ascii="Times New Roman" w:eastAsia="Times New Roman" w:hAnsi="Times New Roman" w:cs="Times New Roman"/>
          <w:bCs/>
          <w:color w:val="000000" w:themeColor="text1"/>
        </w:rPr>
      </w:pPr>
      <w:r w:rsidRPr="00DD2C94">
        <w:rPr>
          <w:rFonts w:ascii="Times New Roman" w:eastAsia="Times New Roman" w:hAnsi="Times New Roman" w:cs="Times New Roman"/>
          <w:b/>
          <w:bCs/>
          <w:color w:val="000000" w:themeColor="text1"/>
        </w:rPr>
        <w:t xml:space="preserve">1. </w:t>
      </w:r>
      <w:r w:rsidRPr="00DD2C94">
        <w:rPr>
          <w:rFonts w:ascii="Times New Roman" w:eastAsia="Times New Roman" w:hAnsi="Times New Roman" w:cs="Times New Roman"/>
          <w:bCs/>
          <w:color w:val="000000" w:themeColor="text1"/>
        </w:rPr>
        <w:t xml:space="preserve">Major Depressive Disorder </w:t>
      </w:r>
    </w:p>
    <w:p w:rsidR="006F3A9F" w:rsidRPr="00DD2C94" w:rsidP="00DD2C94" w14:paraId="17BC9BB6" w14:textId="77777777">
      <w:pPr>
        <w:shd w:val="clear" w:color="auto" w:fill="FFFFFF"/>
        <w:spacing w:line="480" w:lineRule="auto"/>
        <w:rPr>
          <w:rFonts w:ascii="Times New Roman" w:eastAsia="Times New Roman" w:hAnsi="Times New Roman" w:cs="Times New Roman"/>
          <w:bCs/>
          <w:color w:val="000000" w:themeColor="text1"/>
        </w:rPr>
      </w:pPr>
      <w:r w:rsidRPr="00DD2C94">
        <w:rPr>
          <w:rFonts w:ascii="Times New Roman" w:eastAsia="Times New Roman" w:hAnsi="Times New Roman" w:cs="Times New Roman"/>
          <w:b/>
          <w:bCs/>
          <w:color w:val="000000" w:themeColor="text1"/>
        </w:rPr>
        <w:t xml:space="preserve">2. </w:t>
      </w:r>
      <w:r w:rsidRPr="00DD2C94">
        <w:rPr>
          <w:rFonts w:ascii="Times New Roman" w:eastAsia="Times New Roman" w:hAnsi="Times New Roman" w:cs="Times New Roman"/>
          <w:bCs/>
          <w:color w:val="000000" w:themeColor="text1"/>
        </w:rPr>
        <w:t xml:space="preserve">Generalized anxiety Disorder </w:t>
      </w:r>
    </w:p>
    <w:p w:rsidR="006F3A9F" w:rsidRPr="00DD2C94" w:rsidP="00DD2C94" w14:paraId="189E5CF1" w14:textId="08C746E5">
      <w:pPr>
        <w:shd w:val="clear" w:color="auto" w:fill="FFFFFF"/>
        <w:spacing w:line="480" w:lineRule="auto"/>
        <w:rPr>
          <w:rFonts w:ascii="Times New Roman" w:eastAsia="Times New Roman" w:hAnsi="Times New Roman" w:cs="Times New Roman"/>
          <w:bCs/>
          <w:color w:val="000000" w:themeColor="text1"/>
        </w:rPr>
      </w:pPr>
      <w:r w:rsidRPr="00DD2C94">
        <w:rPr>
          <w:rFonts w:ascii="Times New Roman" w:eastAsia="Times New Roman" w:hAnsi="Times New Roman" w:cs="Times New Roman"/>
          <w:b/>
          <w:bCs/>
          <w:color w:val="000000" w:themeColor="text1"/>
        </w:rPr>
        <w:t xml:space="preserve">3. </w:t>
      </w:r>
      <w:r w:rsidRPr="00DD2C94">
        <w:rPr>
          <w:rFonts w:ascii="Times New Roman" w:eastAsia="Times New Roman" w:hAnsi="Times New Roman" w:cs="Times New Roman"/>
          <w:bCs/>
          <w:color w:val="000000" w:themeColor="text1"/>
        </w:rPr>
        <w:t xml:space="preserve">Medication-induced Disorder </w:t>
      </w:r>
    </w:p>
    <w:p w:rsidR="0099722B" w:rsidRPr="00DD2C94" w:rsidP="00DD2C94" w14:paraId="18572FC3" w14:textId="77777777">
      <w:pPr>
        <w:shd w:val="clear" w:color="auto" w:fill="FFFFFF"/>
        <w:spacing w:line="480" w:lineRule="auto"/>
        <w:rPr>
          <w:rFonts w:ascii="Times New Roman" w:eastAsia="Times New Roman" w:hAnsi="Times New Roman" w:cs="Times New Roman"/>
          <w:b/>
          <w:bCs/>
          <w:color w:val="000000" w:themeColor="text1"/>
        </w:rPr>
      </w:pPr>
      <w:r w:rsidRPr="00DD2C94">
        <w:rPr>
          <w:rFonts w:ascii="Times New Roman" w:eastAsia="Times New Roman" w:hAnsi="Times New Roman" w:cs="Times New Roman"/>
          <w:b/>
          <w:bCs/>
          <w:color w:val="000000" w:themeColor="text1"/>
        </w:rPr>
        <w:t>Rationale: Pertinent Positive, Negatives, DSM5 Criteria</w:t>
      </w:r>
    </w:p>
    <w:p w:rsidR="009D7F2C" w:rsidRPr="00DD2C94" w:rsidP="00DD2C94" w14:paraId="5C6B7603" w14:textId="013010DD">
      <w:pPr>
        <w:shd w:val="clear" w:color="auto" w:fill="FFFFFF" w:themeFill="background1"/>
        <w:spacing w:line="480" w:lineRule="auto"/>
        <w:ind w:right="720"/>
        <w:rPr>
          <w:rFonts w:ascii="Times New Roman" w:eastAsia="Times New Roman" w:hAnsi="Times New Roman" w:cs="Times New Roman"/>
          <w:iCs/>
          <w:color w:val="000000" w:themeColor="text1"/>
        </w:rPr>
      </w:pPr>
      <w:r w:rsidRPr="00DD2C94">
        <w:rPr>
          <w:rFonts w:ascii="Times New Roman" w:eastAsia="Times New Roman" w:hAnsi="Times New Roman" w:cs="Times New Roman"/>
          <w:iCs/>
          <w:color w:val="000000" w:themeColor="text1"/>
        </w:rPr>
        <w:t xml:space="preserve">Based on the </w:t>
      </w:r>
      <w:r w:rsidRPr="00DD2C94" w:rsidR="000E1919">
        <w:rPr>
          <w:rFonts w:ascii="Times New Roman" w:eastAsia="Times New Roman" w:hAnsi="Times New Roman" w:cs="Times New Roman"/>
          <w:iCs/>
          <w:color w:val="000000" w:themeColor="text1"/>
        </w:rPr>
        <w:t xml:space="preserve">facts presented during the </w:t>
      </w:r>
      <w:r w:rsidRPr="00DD2C94" w:rsidR="00033ECF">
        <w:rPr>
          <w:rFonts w:ascii="Times New Roman" w:eastAsia="Times New Roman" w:hAnsi="Times New Roman" w:cs="Times New Roman"/>
          <w:iCs/>
          <w:color w:val="000000" w:themeColor="text1"/>
        </w:rPr>
        <w:t>assessment, M</w:t>
      </w:r>
      <w:r w:rsidRPr="00DD2C94" w:rsidR="003D509A">
        <w:rPr>
          <w:rFonts w:ascii="Times New Roman" w:eastAsia="Times New Roman" w:hAnsi="Times New Roman" w:cs="Times New Roman"/>
          <w:iCs/>
          <w:color w:val="000000" w:themeColor="text1"/>
        </w:rPr>
        <w:t>rs L</w:t>
      </w:r>
      <w:r w:rsidRPr="00DD2C94" w:rsidR="00033ECF">
        <w:rPr>
          <w:rFonts w:ascii="Times New Roman" w:eastAsia="Times New Roman" w:hAnsi="Times New Roman" w:cs="Times New Roman"/>
          <w:iCs/>
          <w:color w:val="000000" w:themeColor="text1"/>
        </w:rPr>
        <w:t xml:space="preserve">ane's symptoms align with the pertinent positives for the major depressive disorder based on the </w:t>
      </w:r>
      <w:r w:rsidRPr="00DD2C94" w:rsidR="003D509A">
        <w:rPr>
          <w:rFonts w:ascii="Times New Roman" w:eastAsia="Times New Roman" w:hAnsi="Times New Roman" w:cs="Times New Roman"/>
          <w:iCs/>
          <w:color w:val="000000" w:themeColor="text1"/>
        </w:rPr>
        <w:t xml:space="preserve">DSM-5 criteria. The pertinent positives include: Having a history of major depressive disorder, a history of depression patterns that have become persistent in the past three months, </w:t>
      </w:r>
      <w:r w:rsidRPr="00DD2C94" w:rsidR="004C4C0E">
        <w:rPr>
          <w:rFonts w:ascii="Times New Roman" w:eastAsia="Times New Roman" w:hAnsi="Times New Roman" w:cs="Times New Roman"/>
          <w:iCs/>
          <w:color w:val="000000" w:themeColor="text1"/>
        </w:rPr>
        <w:t xml:space="preserve">has lost of interest in activities she enjoyed in the past, experiencing a depressed mood and challenges concentrating and sleeping, and she feels sad most of the times while her affect is congruent. </w:t>
      </w:r>
      <w:r w:rsidRPr="00DD2C94" w:rsidR="000C4BE3">
        <w:rPr>
          <w:rFonts w:ascii="Times New Roman" w:eastAsia="Times New Roman" w:hAnsi="Times New Roman" w:cs="Times New Roman"/>
          <w:iCs/>
          <w:color w:val="000000" w:themeColor="text1"/>
        </w:rPr>
        <w:t>However, some symptoms point the way from the diagnosis, including a history of generalized Anxiety disorder and memory problems, making her inquire about being tested for Alzheimer</w:t>
      </w:r>
      <w:r w:rsidRPr="00DD2C94" w:rsidR="00AB1914">
        <w:rPr>
          <w:rFonts w:ascii="Times New Roman" w:eastAsia="Times New Roman" w:hAnsi="Times New Roman" w:cs="Times New Roman"/>
          <w:iCs/>
          <w:color w:val="000000" w:themeColor="text1"/>
        </w:rPr>
        <w:t>'s (Park et al., 2016)</w:t>
      </w:r>
      <w:r w:rsidRPr="00DD2C94" w:rsidR="000C4BE3">
        <w:rPr>
          <w:rFonts w:ascii="Times New Roman" w:eastAsia="Times New Roman" w:hAnsi="Times New Roman" w:cs="Times New Roman"/>
          <w:iCs/>
          <w:color w:val="000000" w:themeColor="text1"/>
        </w:rPr>
        <w:t xml:space="preserve">. Also, reading a book or talking to her family relieves her symptoms, indicating that </w:t>
      </w:r>
      <w:r w:rsidRPr="00DD2C94" w:rsidR="00194105">
        <w:rPr>
          <w:rFonts w:ascii="Times New Roman" w:eastAsia="Times New Roman" w:hAnsi="Times New Roman" w:cs="Times New Roman"/>
          <w:iCs/>
          <w:color w:val="000000" w:themeColor="text1"/>
        </w:rPr>
        <w:t xml:space="preserve">external factors may be responsible for her </w:t>
      </w:r>
      <w:r w:rsidRPr="00DD2C94" w:rsidR="00CA38FC">
        <w:rPr>
          <w:rFonts w:ascii="Times New Roman" w:eastAsia="Times New Roman" w:hAnsi="Times New Roman" w:cs="Times New Roman"/>
          <w:iCs/>
          <w:color w:val="000000" w:themeColor="text1"/>
        </w:rPr>
        <w:t xml:space="preserve">symptoms. </w:t>
      </w:r>
    </w:p>
    <w:p w:rsidR="002F7EFB" w:rsidRPr="00DD2C94" w:rsidP="00DD2C94" w14:paraId="790CC695" w14:textId="445C0ED4">
      <w:pPr>
        <w:shd w:val="clear" w:color="auto" w:fill="FFFFFF" w:themeFill="background1"/>
        <w:spacing w:line="480" w:lineRule="auto"/>
        <w:ind w:right="720"/>
        <w:rPr>
          <w:rFonts w:ascii="Times New Roman" w:eastAsia="Times New Roman" w:hAnsi="Times New Roman" w:cs="Times New Roman"/>
          <w:iCs/>
          <w:color w:val="000000" w:themeColor="text1"/>
        </w:rPr>
      </w:pPr>
      <w:r w:rsidRPr="00DD2C94">
        <w:rPr>
          <w:rFonts w:ascii="Times New Roman" w:eastAsia="Times New Roman" w:hAnsi="Times New Roman" w:cs="Times New Roman"/>
          <w:iCs/>
          <w:color w:val="000000" w:themeColor="text1"/>
        </w:rPr>
        <w:t xml:space="preserve">The second differential diagnosis for Mrs Lanes is Generalized Anxiety Disorder (GAD). </w:t>
      </w:r>
      <w:r w:rsidRPr="00DD2C94" w:rsidR="00576938">
        <w:rPr>
          <w:rFonts w:ascii="Times New Roman" w:eastAsia="Times New Roman" w:hAnsi="Times New Roman" w:cs="Times New Roman"/>
          <w:iCs/>
          <w:color w:val="000000" w:themeColor="text1"/>
        </w:rPr>
        <w:t xml:space="preserve">The pertinent positives include that Mrs Lanes was diagnosed with GAD three years ago. She experiences </w:t>
      </w:r>
      <w:r w:rsidRPr="00DD2C94" w:rsidR="00C14AD9">
        <w:rPr>
          <w:rFonts w:ascii="Times New Roman" w:eastAsia="Times New Roman" w:hAnsi="Times New Roman" w:cs="Times New Roman"/>
          <w:iCs/>
          <w:color w:val="000000" w:themeColor="text1"/>
        </w:rPr>
        <w:t>symptoms like difficulties concentrating, constant worrying</w:t>
      </w:r>
      <w:r w:rsidRPr="00DD2C94" w:rsidR="006B3251">
        <w:rPr>
          <w:rFonts w:ascii="Times New Roman" w:eastAsia="Times New Roman" w:hAnsi="Times New Roman" w:cs="Times New Roman"/>
          <w:iCs/>
          <w:color w:val="000000" w:themeColor="text1"/>
        </w:rPr>
        <w:t xml:space="preserve"> and problems sleeping; the worsening symptoms are due to stress and lack of sleep, and she appears distracted at home</w:t>
      </w:r>
      <w:r w:rsidRPr="00DD2C94" w:rsidR="008852BF">
        <w:rPr>
          <w:rFonts w:ascii="Times New Roman" w:eastAsia="Times New Roman" w:hAnsi="Times New Roman" w:cs="Times New Roman"/>
          <w:iCs/>
          <w:color w:val="000000" w:themeColor="text1"/>
        </w:rPr>
        <w:t xml:space="preserve"> (Ruscio et al., 2017)</w:t>
      </w:r>
      <w:r w:rsidRPr="00DD2C94" w:rsidR="006B3251">
        <w:rPr>
          <w:rFonts w:ascii="Times New Roman" w:eastAsia="Times New Roman" w:hAnsi="Times New Roman" w:cs="Times New Roman"/>
          <w:iCs/>
          <w:color w:val="000000" w:themeColor="text1"/>
        </w:rPr>
        <w:t xml:space="preserve">. </w:t>
      </w:r>
      <w:r w:rsidRPr="00DD2C94" w:rsidR="000C2285">
        <w:rPr>
          <w:rFonts w:ascii="Times New Roman" w:eastAsia="Times New Roman" w:hAnsi="Times New Roman" w:cs="Times New Roman"/>
          <w:iCs/>
          <w:color w:val="000000" w:themeColor="text1"/>
        </w:rPr>
        <w:t xml:space="preserve">However, their pertinent negatives for GAD in the case based on the DSM-5 criteria, which include a persistent pattern of depression, an effect that is congruent with her mood and the fact that her symptoms are relieved through talking to her family members, and reading shows that her symptoms may not be solely due to anxiety. </w:t>
      </w:r>
    </w:p>
    <w:p w:rsidR="00413A6C" w:rsidRPr="00DD2C94" w:rsidP="00DD2C94" w14:paraId="317DF840" w14:textId="0E393590">
      <w:pPr>
        <w:shd w:val="clear" w:color="auto" w:fill="FFFFFF" w:themeFill="background1"/>
        <w:spacing w:line="480" w:lineRule="auto"/>
        <w:ind w:right="720"/>
        <w:rPr>
          <w:rFonts w:ascii="Times New Roman" w:eastAsia="Times New Roman" w:hAnsi="Times New Roman" w:cs="Times New Roman"/>
          <w:color w:val="000000" w:themeColor="text1"/>
        </w:rPr>
      </w:pPr>
      <w:r w:rsidRPr="00DD2C94">
        <w:rPr>
          <w:rFonts w:ascii="Times New Roman" w:eastAsia="Times New Roman" w:hAnsi="Times New Roman" w:cs="Times New Roman"/>
          <w:iCs/>
          <w:color w:val="000000" w:themeColor="text1"/>
        </w:rPr>
        <w:t xml:space="preserve">The last differential diagnosis is </w:t>
      </w:r>
      <w:r w:rsidRPr="00DD2C94" w:rsidR="00DF2086">
        <w:rPr>
          <w:rFonts w:ascii="Times New Roman" w:eastAsia="Times New Roman" w:hAnsi="Times New Roman" w:cs="Times New Roman"/>
          <w:iCs/>
          <w:color w:val="000000" w:themeColor="text1"/>
        </w:rPr>
        <w:t xml:space="preserve">medication-induced disorder. </w:t>
      </w:r>
      <w:r w:rsidRPr="00DD2C94" w:rsidR="001B7C25">
        <w:rPr>
          <w:rFonts w:ascii="Times New Roman" w:eastAsia="Times New Roman" w:hAnsi="Times New Roman" w:cs="Times New Roman"/>
          <w:iCs/>
          <w:color w:val="000000" w:themeColor="text1"/>
        </w:rPr>
        <w:t xml:space="preserve">The pertinent positive includes </w:t>
      </w:r>
      <w:r w:rsidRPr="00DD2C94" w:rsidR="00933DDE">
        <w:rPr>
          <w:rFonts w:ascii="Times New Roman" w:eastAsia="Times New Roman" w:hAnsi="Times New Roman" w:cs="Times New Roman"/>
          <w:iCs/>
          <w:color w:val="000000" w:themeColor="text1"/>
        </w:rPr>
        <w:t xml:space="preserve">the fact that when Mrs Lane started using Lexapro 10mg daily, her symptoms initially improved but have worsened during the last couple of months. However, she is taking her medication and has difficulty concentrating, falling asleep, and having memory issues. </w:t>
      </w:r>
      <w:r w:rsidRPr="00DD2C94" w:rsidR="00C40390">
        <w:rPr>
          <w:rFonts w:ascii="Times New Roman" w:eastAsia="Times New Roman" w:hAnsi="Times New Roman" w:cs="Times New Roman"/>
          <w:iCs/>
          <w:color w:val="000000" w:themeColor="text1"/>
        </w:rPr>
        <w:t xml:space="preserve">The pertinent negatives include a history of major depressive disorder and generalized anxiety disorder, symptoms worsening in the morning and afternoon, and her depression has a pattern of recurrence. </w:t>
      </w:r>
    </w:p>
    <w:p w:rsidR="00C05BBC" w:rsidRPr="00DD2C94" w:rsidP="00DD2C94" w14:paraId="18BC0C7B" w14:textId="3C19C0A6">
      <w:pPr>
        <w:shd w:val="clear" w:color="auto" w:fill="FFFFFF"/>
        <w:spacing w:line="480" w:lineRule="auto"/>
        <w:rPr>
          <w:rFonts w:ascii="Times New Roman" w:eastAsia="Times New Roman" w:hAnsi="Times New Roman" w:cs="Times New Roman"/>
          <w:b/>
          <w:bCs/>
          <w:color w:val="000000" w:themeColor="text1"/>
        </w:rPr>
      </w:pPr>
      <w:r w:rsidRPr="00DD2C94">
        <w:rPr>
          <w:rFonts w:ascii="Times New Roman" w:eastAsia="Times New Roman" w:hAnsi="Times New Roman" w:cs="Times New Roman"/>
          <w:b/>
          <w:bCs/>
          <w:color w:val="000000" w:themeColor="text1"/>
        </w:rPr>
        <w:t xml:space="preserve">Narrative </w:t>
      </w:r>
      <w:r w:rsidRPr="00DD2C94">
        <w:rPr>
          <w:rFonts w:ascii="Times New Roman" w:eastAsia="Times New Roman" w:hAnsi="Times New Roman" w:cs="Times New Roman"/>
          <w:b/>
          <w:bCs/>
          <w:color w:val="000000" w:themeColor="text1"/>
        </w:rPr>
        <w:t>Mental Status Exam</w:t>
      </w:r>
    </w:p>
    <w:p w:rsidR="0010021E" w:rsidRPr="00DD2C94" w:rsidP="00DD2C94" w14:paraId="634FF68A" w14:textId="2BF25FC3">
      <w:pPr>
        <w:shd w:val="clear" w:color="auto" w:fill="FFFFFF"/>
        <w:spacing w:line="480" w:lineRule="auto"/>
        <w:rPr>
          <w:rStyle w:val="Hyperlink"/>
          <w:rFonts w:ascii="Times New Roman" w:eastAsia="Times New Roman" w:hAnsi="Times New Roman" w:cs="Times New Roman"/>
          <w:color w:val="000000" w:themeColor="text1"/>
          <w:u w:val="none"/>
        </w:rPr>
      </w:pPr>
      <w:r w:rsidRPr="00DD2C94">
        <w:rPr>
          <w:rStyle w:val="Hyperlink"/>
          <w:rFonts w:ascii="Times New Roman" w:eastAsia="Times New Roman" w:hAnsi="Times New Roman" w:cs="Times New Roman"/>
          <w:color w:val="000000" w:themeColor="text1"/>
          <w:u w:val="none"/>
        </w:rPr>
        <w:t xml:space="preserve">Mrs Lane is a 42-year-old </w:t>
      </w:r>
      <w:r w:rsidRPr="00DD2C94" w:rsidR="00B55018">
        <w:rPr>
          <w:rStyle w:val="Hyperlink"/>
          <w:rFonts w:ascii="Times New Roman" w:eastAsia="Times New Roman" w:hAnsi="Times New Roman" w:cs="Times New Roman"/>
          <w:color w:val="000000" w:themeColor="text1"/>
          <w:u w:val="none"/>
        </w:rPr>
        <w:t xml:space="preserve">Korean-American woman. </w:t>
      </w:r>
      <w:r w:rsidRPr="00DD2C94" w:rsidR="00BB3068">
        <w:rPr>
          <w:rStyle w:val="Hyperlink"/>
          <w:rFonts w:ascii="Times New Roman" w:eastAsia="Times New Roman" w:hAnsi="Times New Roman" w:cs="Times New Roman"/>
          <w:color w:val="000000" w:themeColor="text1"/>
          <w:u w:val="none"/>
        </w:rPr>
        <w:t xml:space="preserve">Although she is dishevelled, her speech is not spontaneous, and she responds when asked questions. </w:t>
      </w:r>
      <w:r w:rsidRPr="00DD2C94" w:rsidR="00185A52">
        <w:rPr>
          <w:rStyle w:val="Hyperlink"/>
          <w:rFonts w:ascii="Times New Roman" w:eastAsia="Times New Roman" w:hAnsi="Times New Roman" w:cs="Times New Roman"/>
          <w:color w:val="000000" w:themeColor="text1"/>
          <w:u w:val="none"/>
        </w:rPr>
        <w:t>Next, she behaved normally and did not show any</w:t>
      </w:r>
      <w:r w:rsidRPr="00DD2C94" w:rsidR="00B74E00">
        <w:rPr>
          <w:rStyle w:val="Hyperlink"/>
          <w:rFonts w:ascii="Times New Roman" w:eastAsia="Times New Roman" w:hAnsi="Times New Roman" w:cs="Times New Roman"/>
          <w:color w:val="000000" w:themeColor="text1"/>
          <w:u w:val="none"/>
        </w:rPr>
        <w:t xml:space="preserve"> heightened abnormal mannerisms</w:t>
      </w:r>
      <w:r w:rsidRPr="00DD2C94" w:rsidR="00185A52">
        <w:rPr>
          <w:rStyle w:val="Hyperlink"/>
          <w:rFonts w:ascii="Times New Roman" w:eastAsia="Times New Roman" w:hAnsi="Times New Roman" w:cs="Times New Roman"/>
          <w:color w:val="000000" w:themeColor="text1"/>
          <w:u w:val="none"/>
        </w:rPr>
        <w:t xml:space="preserve">, no noted hypervigilance or startle reflex. </w:t>
      </w:r>
      <w:r w:rsidRPr="00DD2C94" w:rsidR="00C15C60">
        <w:rPr>
          <w:rStyle w:val="Hyperlink"/>
          <w:rFonts w:ascii="Times New Roman" w:eastAsia="Times New Roman" w:hAnsi="Times New Roman" w:cs="Times New Roman"/>
          <w:color w:val="000000" w:themeColor="text1"/>
          <w:u w:val="none"/>
        </w:rPr>
        <w:t xml:space="preserve">Also, during her speech, the tone, rhythm and volume were normal, and she was fluent. </w:t>
      </w:r>
      <w:r w:rsidRPr="00DD2C94" w:rsidR="00CD3545">
        <w:rPr>
          <w:rStyle w:val="Hyperlink"/>
          <w:rFonts w:ascii="Times New Roman" w:eastAsia="Times New Roman" w:hAnsi="Times New Roman" w:cs="Times New Roman"/>
          <w:color w:val="000000" w:themeColor="text1"/>
          <w:u w:val="none"/>
        </w:rPr>
        <w:t xml:space="preserve">Despite </w:t>
      </w:r>
      <w:r w:rsidRPr="00DD2C94" w:rsidR="009F4E92">
        <w:rPr>
          <w:rStyle w:val="Hyperlink"/>
          <w:rFonts w:ascii="Times New Roman" w:eastAsia="Times New Roman" w:hAnsi="Times New Roman" w:cs="Times New Roman"/>
          <w:color w:val="000000" w:themeColor="text1"/>
          <w:u w:val="none"/>
        </w:rPr>
        <w:t>her effect being completely ranging</w:t>
      </w:r>
      <w:r w:rsidRPr="00DD2C94" w:rsidR="00CD3545">
        <w:rPr>
          <w:rStyle w:val="Hyperlink"/>
          <w:rFonts w:ascii="Times New Roman" w:eastAsia="Times New Roman" w:hAnsi="Times New Roman" w:cs="Times New Roman"/>
          <w:color w:val="000000" w:themeColor="text1"/>
          <w:u w:val="none"/>
        </w:rPr>
        <w:t xml:space="preserve">, she appeared depressed. </w:t>
      </w:r>
      <w:r w:rsidRPr="00DD2C94" w:rsidR="00D60A49">
        <w:rPr>
          <w:rStyle w:val="Hyperlink"/>
          <w:rFonts w:ascii="Times New Roman" w:eastAsia="Times New Roman" w:hAnsi="Times New Roman" w:cs="Times New Roman"/>
          <w:color w:val="000000" w:themeColor="text1"/>
          <w:u w:val="none"/>
        </w:rPr>
        <w:t xml:space="preserve">No language abnormalities were noted. Although she was oriented to place and time, there were some delays in retrieving her thoughts. Also, her thought process was organized, and she did </w:t>
      </w:r>
      <w:r w:rsidRPr="00DD2C94" w:rsidR="00FE5BBE">
        <w:rPr>
          <w:rStyle w:val="Hyperlink"/>
          <w:rFonts w:ascii="Times New Roman" w:eastAsia="Times New Roman" w:hAnsi="Times New Roman" w:cs="Times New Roman"/>
          <w:color w:val="000000" w:themeColor="text1"/>
          <w:u w:val="none"/>
        </w:rPr>
        <w:t xml:space="preserve">not have delusional ideation. Similarly, her insight and judgement were not impaired. Overall, the assessment indicated that Mrs Lane had symptoms of depression but had no </w:t>
      </w:r>
      <w:r w:rsidRPr="00DD2C94" w:rsidR="005E2E8C">
        <w:rPr>
          <w:rStyle w:val="Hyperlink"/>
          <w:rFonts w:ascii="Times New Roman" w:eastAsia="Times New Roman" w:hAnsi="Times New Roman" w:cs="Times New Roman"/>
          <w:color w:val="000000" w:themeColor="text1"/>
          <w:u w:val="none"/>
        </w:rPr>
        <w:t>severe thought-related</w:t>
      </w:r>
      <w:r w:rsidRPr="00DD2C94" w:rsidR="00564319">
        <w:rPr>
          <w:rStyle w:val="Hyperlink"/>
          <w:rFonts w:ascii="Times New Roman" w:eastAsia="Times New Roman" w:hAnsi="Times New Roman" w:cs="Times New Roman"/>
          <w:color w:val="000000" w:themeColor="text1"/>
          <w:u w:val="none"/>
        </w:rPr>
        <w:t xml:space="preserve"> and cognitive</w:t>
      </w:r>
      <w:r w:rsidRPr="00DD2C94" w:rsidR="005E2E8C">
        <w:rPr>
          <w:rStyle w:val="Hyperlink"/>
          <w:rFonts w:ascii="Times New Roman" w:eastAsia="Times New Roman" w:hAnsi="Times New Roman" w:cs="Times New Roman"/>
          <w:color w:val="000000" w:themeColor="text1"/>
          <w:u w:val="none"/>
        </w:rPr>
        <w:t xml:space="preserve"> disturbances and </w:t>
      </w:r>
    </w:p>
    <w:p w:rsidR="0010021E" w:rsidRPr="00DD2C94" w:rsidP="00DD2C94" w14:paraId="1F392240" w14:textId="77777777">
      <w:pPr>
        <w:shd w:val="clear" w:color="auto" w:fill="FFFFFF"/>
        <w:spacing w:line="480" w:lineRule="auto"/>
        <w:rPr>
          <w:rFonts w:ascii="Times New Roman" w:eastAsia="Times New Roman" w:hAnsi="Times New Roman" w:cs="Times New Roman"/>
          <w:color w:val="000000" w:themeColor="text1"/>
        </w:rPr>
      </w:pPr>
    </w:p>
    <w:p w:rsidR="00024C08" w:rsidRPr="00DD2C94" w:rsidP="00DD2C94" w14:paraId="7FA6967A" w14:textId="2FC0CCAB">
      <w:pPr>
        <w:shd w:val="clear" w:color="auto" w:fill="FFFFFF"/>
        <w:spacing w:line="480" w:lineRule="auto"/>
        <w:rPr>
          <w:rFonts w:ascii="Times New Roman" w:eastAsia="Times New Roman" w:hAnsi="Times New Roman" w:cs="Times New Roman"/>
          <w:b/>
          <w:bCs/>
          <w:color w:val="000000" w:themeColor="text1"/>
        </w:rPr>
      </w:pPr>
      <w:r w:rsidRPr="00DD2C94">
        <w:rPr>
          <w:rFonts w:ascii="Times New Roman" w:eastAsia="Times New Roman" w:hAnsi="Times New Roman" w:cs="Times New Roman"/>
          <w:b/>
          <w:bCs/>
          <w:color w:val="000000" w:themeColor="text1"/>
        </w:rPr>
        <w:t>Variations from Normal</w:t>
      </w:r>
      <w:r w:rsidRPr="00DD2C94" w:rsidR="00CC7A23">
        <w:rPr>
          <w:rFonts w:ascii="Times New Roman" w:eastAsia="Times New Roman" w:hAnsi="Times New Roman" w:cs="Times New Roman"/>
          <w:b/>
          <w:bCs/>
          <w:color w:val="000000" w:themeColor="text1"/>
        </w:rPr>
        <w:t xml:space="preserve"> and Monitoring Needs</w:t>
      </w:r>
    </w:p>
    <w:p w:rsidR="00101B79" w:rsidRPr="00DD2C94" w:rsidP="00DD2C94" w14:paraId="22DAE595" w14:textId="4E1D324C">
      <w:pPr>
        <w:shd w:val="clear" w:color="auto" w:fill="FFFFFF" w:themeFill="background1"/>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 xml:space="preserve">After reviewing the patient's labs and vitals there were no noted variations from normal. However, there are several </w:t>
      </w:r>
      <w:r w:rsidRPr="00DD2C94" w:rsidR="0038019F">
        <w:rPr>
          <w:rFonts w:ascii="Times New Roman" w:eastAsia="Times New Roman" w:hAnsi="Times New Roman" w:cs="Times New Roman"/>
          <w:color w:val="000000" w:themeColor="text1"/>
        </w:rPr>
        <w:t xml:space="preserve">variations based on the patient’s past and current history </w:t>
      </w:r>
      <w:r w:rsidRPr="00DD2C94" w:rsidR="00216084">
        <w:rPr>
          <w:rFonts w:ascii="Times New Roman" w:eastAsia="Times New Roman" w:hAnsi="Times New Roman" w:cs="Times New Roman"/>
          <w:color w:val="000000" w:themeColor="text1"/>
        </w:rPr>
        <w:t xml:space="preserve">that need to be taken into consideration. The patient has a history of major depressive disorder and generalized Anxiety disorder. Also, she has a history of pre-diabetes and endometriosis, which needs to be considered when monitoring possible drug-to-drug interactions. </w:t>
      </w:r>
    </w:p>
    <w:p w:rsidR="009E2B5A" w:rsidRPr="00DD2C94" w:rsidP="00DD2C94" w14:paraId="2D0B5062" w14:textId="77777777">
      <w:pPr>
        <w:shd w:val="clear" w:color="auto" w:fill="FFFFFF" w:themeFill="background1"/>
        <w:spacing w:line="480" w:lineRule="auto"/>
        <w:rPr>
          <w:rFonts w:ascii="Times New Roman" w:eastAsia="Times New Roman" w:hAnsi="Times New Roman" w:cs="Times New Roman"/>
          <w:color w:val="000000" w:themeColor="text1"/>
        </w:rPr>
      </w:pPr>
    </w:p>
    <w:p w:rsidR="00C05BBC" w:rsidRPr="00DD2C94" w:rsidP="00DD2C94" w14:paraId="6181784D" w14:textId="246CA191">
      <w:pPr>
        <w:shd w:val="clear" w:color="auto" w:fill="FFFFFF"/>
        <w:spacing w:line="480" w:lineRule="auto"/>
        <w:jc w:val="center"/>
        <w:rPr>
          <w:rFonts w:ascii="Times New Roman" w:eastAsia="Times New Roman" w:hAnsi="Times New Roman" w:cs="Times New Roman"/>
          <w:b/>
          <w:bCs/>
          <w:color w:val="000000" w:themeColor="text1"/>
        </w:rPr>
      </w:pPr>
      <w:r w:rsidRPr="00DD2C94">
        <w:rPr>
          <w:rFonts w:ascii="Times New Roman" w:eastAsia="Times New Roman" w:hAnsi="Times New Roman" w:cs="Times New Roman"/>
          <w:b/>
          <w:bCs/>
          <w:color w:val="000000" w:themeColor="text1"/>
        </w:rPr>
        <w:t>Assessment</w:t>
      </w:r>
    </w:p>
    <w:p w:rsidR="001F5A1C" w:rsidRPr="00DD2C94" w:rsidP="00DD2C94" w14:paraId="5D5C11D3" w14:textId="05C661DD">
      <w:p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 xml:space="preserve">There are several tools and instruments that can be used to confirm the diagnosis for Mrs Lanes </w:t>
      </w:r>
      <w:r w:rsidRPr="00DD2C94" w:rsidR="00AD5D28">
        <w:rPr>
          <w:rFonts w:ascii="Times New Roman" w:eastAsia="Times New Roman" w:hAnsi="Times New Roman" w:cs="Times New Roman"/>
          <w:color w:val="000000" w:themeColor="text1"/>
        </w:rPr>
        <w:t xml:space="preserve">to assess the anxiety and depressive symptoms. One of the tools is the Beck Depression Inventory (BDI). It is a self-report questionnaire which helps in measuring depressive symptoms in adults. It has a score that ranges from 0 to 63, where a score of 10 or higher is considered positive for depression. </w:t>
      </w:r>
    </w:p>
    <w:p w:rsidR="00426558" w:rsidRPr="00DD2C94" w:rsidP="00DD2C94" w14:paraId="26A51535" w14:textId="2F60B105">
      <w:p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 xml:space="preserve">The other instrument may be used, the Generalized Anxiety Disorder 7-item scale (GAD-7). Its scores range from 0 to 21, where higher scores indicate more severe symptoms. A score of 10 or higher is considered a positive diagnosis of Generalized Anxiety Disorder. </w:t>
      </w:r>
    </w:p>
    <w:p w:rsidR="00D7271C" w:rsidRPr="00DD2C94" w:rsidP="00DD2C94" w14:paraId="11347EF5" w14:textId="3937897F">
      <w:pPr>
        <w:shd w:val="clear" w:color="auto" w:fill="FFFFFF" w:themeFill="background1"/>
        <w:spacing w:line="480" w:lineRule="auto"/>
        <w:rPr>
          <w:rFonts w:ascii="Times New Roman" w:eastAsia="Times New Roman" w:hAnsi="Times New Roman" w:cs="Times New Roman"/>
          <w:b/>
          <w:bCs/>
          <w:color w:val="000000" w:themeColor="text1"/>
        </w:rPr>
      </w:pPr>
      <w:r w:rsidRPr="00DD2C94">
        <w:rPr>
          <w:rFonts w:ascii="Times New Roman" w:eastAsia="Times New Roman" w:hAnsi="Times New Roman" w:cs="Times New Roman"/>
          <w:b/>
          <w:bCs/>
          <w:color w:val="000000" w:themeColor="text1"/>
        </w:rPr>
        <w:t>Primary Diagnosis</w:t>
      </w:r>
      <w:r w:rsidRPr="00DD2C94" w:rsidR="33AE1993">
        <w:rPr>
          <w:rFonts w:ascii="Times New Roman" w:eastAsia="Times New Roman" w:hAnsi="Times New Roman" w:cs="Times New Roman"/>
          <w:b/>
          <w:bCs/>
          <w:color w:val="000000" w:themeColor="text1"/>
        </w:rPr>
        <w:t xml:space="preserve"> and Coding</w:t>
      </w:r>
    </w:p>
    <w:p w:rsidR="00CC4DBB" w:rsidRPr="00DD2C94" w:rsidP="00DD2C94" w14:paraId="6DCCD0D0" w14:textId="1A5ECFF9">
      <w:pPr>
        <w:pStyle w:val="ListParagraph"/>
        <w:numPr>
          <w:ilvl w:val="0"/>
          <w:numId w:val="8"/>
        </w:numPr>
        <w:shd w:val="clear" w:color="auto" w:fill="FFFFFF"/>
        <w:spacing w:line="480" w:lineRule="auto"/>
        <w:rPr>
          <w:rFonts w:ascii="Times New Roman" w:eastAsia="Times New Roman" w:hAnsi="Times New Roman" w:cs="Times New Roman"/>
          <w:bCs/>
          <w:color w:val="000000" w:themeColor="text1"/>
        </w:rPr>
      </w:pPr>
      <w:r w:rsidRPr="00DD2C94">
        <w:rPr>
          <w:rFonts w:ascii="Times New Roman" w:eastAsia="Times New Roman" w:hAnsi="Times New Roman" w:cs="Times New Roman"/>
          <w:bCs/>
          <w:color w:val="000000" w:themeColor="text1"/>
        </w:rPr>
        <w:t>300.4</w:t>
      </w:r>
      <w:r w:rsidRPr="00DD2C94">
        <w:rPr>
          <w:rFonts w:ascii="Times New Roman" w:eastAsia="Times New Roman" w:hAnsi="Times New Roman" w:cs="Times New Roman"/>
          <w:bCs/>
          <w:color w:val="000000" w:themeColor="text1"/>
        </w:rPr>
        <w:t xml:space="preserve"> major depressive disorder, single Episode</w:t>
      </w:r>
      <w:r w:rsidRPr="00DD2C94" w:rsidR="003A21B1">
        <w:rPr>
          <w:rFonts w:ascii="Times New Roman" w:eastAsia="Times New Roman" w:hAnsi="Times New Roman" w:cs="Times New Roman"/>
          <w:bCs/>
          <w:color w:val="000000" w:themeColor="text1"/>
        </w:rPr>
        <w:t xml:space="preserve"> </w:t>
      </w:r>
      <w:r w:rsidRPr="00DD2C94">
        <w:rPr>
          <w:rFonts w:ascii="Times New Roman" w:eastAsia="Times New Roman" w:hAnsi="Times New Roman" w:cs="Times New Roman"/>
          <w:bCs/>
          <w:color w:val="000000" w:themeColor="text1"/>
        </w:rPr>
        <w:t xml:space="preserve">or </w:t>
      </w:r>
      <w:r w:rsidRPr="00DD2C94">
        <w:rPr>
          <w:rFonts w:ascii="Times New Roman" w:eastAsia="Times New Roman" w:hAnsi="Times New Roman" w:cs="Times New Roman"/>
          <w:bCs/>
          <w:color w:val="000000" w:themeColor="text1"/>
        </w:rPr>
        <w:t xml:space="preserve">Recurrent Episode </w:t>
      </w:r>
    </w:p>
    <w:p w:rsidR="003A21B1" w:rsidRPr="00DD2C94" w:rsidP="00DD2C94" w14:paraId="456A1ADF" w14:textId="5F278DB4">
      <w:pPr>
        <w:pStyle w:val="ListParagraph"/>
        <w:numPr>
          <w:ilvl w:val="0"/>
          <w:numId w:val="8"/>
        </w:numPr>
        <w:shd w:val="clear" w:color="auto" w:fill="FFFFFF"/>
        <w:spacing w:line="480" w:lineRule="auto"/>
        <w:rPr>
          <w:rFonts w:ascii="Times New Roman" w:eastAsia="Times New Roman" w:hAnsi="Times New Roman" w:cs="Times New Roman"/>
          <w:bCs/>
          <w:color w:val="000000" w:themeColor="text1"/>
        </w:rPr>
      </w:pPr>
      <w:r w:rsidRPr="00DD2C94">
        <w:rPr>
          <w:rFonts w:ascii="Times New Roman" w:eastAsia="Times New Roman" w:hAnsi="Times New Roman" w:cs="Times New Roman"/>
          <w:bCs/>
          <w:color w:val="000000" w:themeColor="text1"/>
        </w:rPr>
        <w:t>ICD 10 code F32.0 (</w:t>
      </w:r>
      <w:r w:rsidRPr="00DD2C94" w:rsidR="00E17008">
        <w:rPr>
          <w:rFonts w:ascii="Times New Roman" w:eastAsia="Times New Roman" w:hAnsi="Times New Roman" w:cs="Times New Roman"/>
          <w:bCs/>
          <w:color w:val="000000" w:themeColor="text1"/>
        </w:rPr>
        <w:t xml:space="preserve">single depressive disorder) </w:t>
      </w:r>
      <w:r w:rsidRPr="00DD2C94">
        <w:rPr>
          <w:rFonts w:ascii="Times New Roman" w:eastAsia="Times New Roman" w:hAnsi="Times New Roman" w:cs="Times New Roman"/>
          <w:bCs/>
          <w:color w:val="000000" w:themeColor="text1"/>
        </w:rPr>
        <w:t>or F33.0 (recurrent depressive disorder)</w:t>
      </w:r>
    </w:p>
    <w:p w:rsidR="295AE884" w:rsidRPr="00DD2C94" w:rsidP="00DD2C94" w14:paraId="4724F317" w14:textId="1FB3F08F">
      <w:pPr>
        <w:shd w:val="clear" w:color="auto" w:fill="FFFFFF" w:themeFill="background1"/>
        <w:spacing w:line="480" w:lineRule="auto"/>
        <w:jc w:val="center"/>
        <w:rPr>
          <w:rFonts w:ascii="Times New Roman" w:eastAsia="Times New Roman" w:hAnsi="Times New Roman" w:cs="Times New Roman"/>
          <w:b/>
          <w:bCs/>
          <w:color w:val="000000" w:themeColor="text1"/>
        </w:rPr>
      </w:pPr>
    </w:p>
    <w:p w:rsidR="295AE884" w:rsidRPr="00DD2C94" w:rsidP="00DD2C94" w14:paraId="4E9C344B" w14:textId="64888CF0">
      <w:pPr>
        <w:shd w:val="clear" w:color="auto" w:fill="FFFFFF" w:themeFill="background1"/>
        <w:spacing w:line="480" w:lineRule="auto"/>
        <w:jc w:val="center"/>
        <w:rPr>
          <w:rFonts w:ascii="Times New Roman" w:eastAsia="Times New Roman" w:hAnsi="Times New Roman" w:cs="Times New Roman"/>
          <w:b/>
          <w:bCs/>
          <w:color w:val="000000" w:themeColor="text1"/>
        </w:rPr>
      </w:pPr>
    </w:p>
    <w:p w:rsidR="00D131BC" w:rsidRPr="00DD2C94" w:rsidP="00DD2C94" w14:paraId="58126B43" w14:textId="2E11EC83">
      <w:pPr>
        <w:shd w:val="clear" w:color="auto" w:fill="FFFFFF"/>
        <w:spacing w:line="480" w:lineRule="auto"/>
        <w:jc w:val="center"/>
        <w:rPr>
          <w:rFonts w:ascii="Times New Roman" w:eastAsia="Times New Roman" w:hAnsi="Times New Roman" w:cs="Times New Roman"/>
          <w:b/>
          <w:bCs/>
          <w:color w:val="000000" w:themeColor="text1"/>
        </w:rPr>
      </w:pPr>
      <w:r w:rsidRPr="00DD2C94">
        <w:rPr>
          <w:rFonts w:ascii="Times New Roman" w:eastAsia="Times New Roman" w:hAnsi="Times New Roman" w:cs="Times New Roman"/>
          <w:b/>
          <w:bCs/>
          <w:color w:val="000000" w:themeColor="text1"/>
        </w:rPr>
        <w:t>Plan</w:t>
      </w:r>
      <w:r w:rsidRPr="00DD2C94" w:rsidR="002A4A9B">
        <w:rPr>
          <w:rFonts w:ascii="Times New Roman" w:eastAsia="Times New Roman" w:hAnsi="Times New Roman" w:cs="Times New Roman"/>
          <w:b/>
          <w:bCs/>
          <w:color w:val="000000" w:themeColor="text1"/>
        </w:rPr>
        <w:t xml:space="preserve"> of Treatment and Rx</w:t>
      </w:r>
    </w:p>
    <w:p w:rsidR="00D7271C" w:rsidRPr="00DD2C94" w:rsidP="00DD2C94" w14:paraId="6A7125E3" w14:textId="2410DAB9">
      <w:pPr>
        <w:pStyle w:val="NormalWeb"/>
        <w:spacing w:line="480" w:lineRule="auto"/>
        <w:rPr>
          <w:color w:val="000000" w:themeColor="text1"/>
        </w:rPr>
      </w:pPr>
      <w:r w:rsidRPr="00DD2C94">
        <w:rPr>
          <w:color w:val="000000" w:themeColor="text1"/>
        </w:rPr>
        <w:t xml:space="preserve">Pharmacological Intervention and Rx: </w:t>
      </w:r>
    </w:p>
    <w:p w:rsidR="007C5EE6" w:rsidRPr="00DD2C94" w:rsidP="00DD2C94" w14:paraId="35A3BF5A" w14:textId="4D098D61">
      <w:pPr>
        <w:pStyle w:val="NormalWeb"/>
        <w:numPr>
          <w:ilvl w:val="0"/>
          <w:numId w:val="9"/>
        </w:numPr>
        <w:spacing w:line="480" w:lineRule="auto"/>
        <w:rPr>
          <w:color w:val="000000" w:themeColor="text1"/>
        </w:rPr>
      </w:pPr>
      <w:r w:rsidRPr="00DD2C94">
        <w:rPr>
          <w:color w:val="000000" w:themeColor="text1"/>
        </w:rPr>
        <w:t xml:space="preserve">Escitalopram 10 mg once in a day </w:t>
      </w:r>
    </w:p>
    <w:p w:rsidR="007C5EE6" w:rsidRPr="00DD2C94" w:rsidP="00DD2C94" w14:paraId="02819C88" w14:textId="0CC106E4">
      <w:pPr>
        <w:pStyle w:val="NormalWeb"/>
        <w:numPr>
          <w:ilvl w:val="0"/>
          <w:numId w:val="9"/>
        </w:numPr>
        <w:spacing w:line="480" w:lineRule="auto"/>
        <w:rPr>
          <w:color w:val="000000" w:themeColor="text1"/>
        </w:rPr>
      </w:pPr>
      <w:r w:rsidRPr="00DD2C94">
        <w:rPr>
          <w:color w:val="000000" w:themeColor="text1"/>
        </w:rPr>
        <w:t>Drug class: Selective Serotonin Reuptake Inhibitor (SSRI)</w:t>
      </w:r>
    </w:p>
    <w:p w:rsidR="007C5EE6" w:rsidRPr="00DD2C94" w:rsidP="00DD2C94" w14:paraId="64320376" w14:textId="146E17F8">
      <w:pPr>
        <w:pStyle w:val="NormalWeb"/>
        <w:numPr>
          <w:ilvl w:val="0"/>
          <w:numId w:val="9"/>
        </w:numPr>
        <w:spacing w:line="480" w:lineRule="auto"/>
        <w:rPr>
          <w:color w:val="000000" w:themeColor="text1"/>
        </w:rPr>
      </w:pPr>
      <w:r w:rsidRPr="00DD2C94">
        <w:rPr>
          <w:color w:val="000000" w:themeColor="text1"/>
        </w:rPr>
        <w:t xml:space="preserve">Mechanism of Action (MOA): </w:t>
      </w:r>
      <w:r w:rsidRPr="00DD2C94" w:rsidR="00D63D5D">
        <w:rPr>
          <w:color w:val="000000" w:themeColor="text1"/>
        </w:rPr>
        <w:t xml:space="preserve">Works by elevating serotonin levels, </w:t>
      </w:r>
      <w:r w:rsidRPr="00DD2C94" w:rsidR="007324F6">
        <w:rPr>
          <w:color w:val="000000" w:themeColor="text1"/>
        </w:rPr>
        <w:t>the neurotransmitter</w:t>
      </w:r>
      <w:r w:rsidRPr="00DD2C94" w:rsidR="00D63D5D">
        <w:rPr>
          <w:color w:val="000000" w:themeColor="text1"/>
        </w:rPr>
        <w:t xml:space="preserve"> that regulates sleep, appetite and mood</w:t>
      </w:r>
      <w:r w:rsidRPr="00DD2C94" w:rsidR="007324F6">
        <w:rPr>
          <w:color w:val="000000" w:themeColor="text1"/>
        </w:rPr>
        <w:t>. It achieves this by inhibiting the reuptake of serotonin by the presynaptic neurons resulting in an elevation of serotonin in the synaptic cleft</w:t>
      </w:r>
      <w:r w:rsidRPr="00DD2C94" w:rsidR="00D666C9">
        <w:rPr>
          <w:color w:val="000000" w:themeColor="text1"/>
        </w:rPr>
        <w:t xml:space="preserve"> (Landy &amp; Estevez, 2020)</w:t>
      </w:r>
      <w:r w:rsidRPr="00DD2C94" w:rsidR="007324F6">
        <w:rPr>
          <w:color w:val="000000" w:themeColor="text1"/>
        </w:rPr>
        <w:t xml:space="preserve">. </w:t>
      </w:r>
    </w:p>
    <w:p w:rsidR="00107D42" w:rsidRPr="00DD2C94" w:rsidP="00DD2C94" w14:paraId="671C1830" w14:textId="68DCD4EE">
      <w:pPr>
        <w:pStyle w:val="NormalWeb"/>
        <w:numPr>
          <w:ilvl w:val="0"/>
          <w:numId w:val="9"/>
        </w:numPr>
        <w:spacing w:line="480" w:lineRule="auto"/>
        <w:rPr>
          <w:color w:val="000000" w:themeColor="text1"/>
        </w:rPr>
      </w:pPr>
      <w:r w:rsidRPr="00DD2C94">
        <w:rPr>
          <w:color w:val="000000" w:themeColor="text1"/>
        </w:rPr>
        <w:t>Enzymes involved: CYP3A4 and CYP2C19</w:t>
      </w:r>
    </w:p>
    <w:p w:rsidR="00107D42" w:rsidRPr="00DD2C94" w:rsidP="00DD2C94" w14:paraId="7AE1AB5D" w14:textId="6A0F581A">
      <w:pPr>
        <w:pStyle w:val="NormalWeb"/>
        <w:numPr>
          <w:ilvl w:val="0"/>
          <w:numId w:val="9"/>
        </w:numPr>
        <w:spacing w:line="480" w:lineRule="auto"/>
        <w:rPr>
          <w:color w:val="000000" w:themeColor="text1"/>
        </w:rPr>
      </w:pPr>
      <w:r w:rsidRPr="00DD2C94">
        <w:rPr>
          <w:color w:val="000000" w:themeColor="text1"/>
        </w:rPr>
        <w:t xml:space="preserve">Metabolized in the liver </w:t>
      </w:r>
    </w:p>
    <w:p w:rsidR="00107D42" w:rsidRPr="00DD2C94" w:rsidP="00DD2C94" w14:paraId="69B3C2D2" w14:textId="25B69A4B">
      <w:pPr>
        <w:pStyle w:val="NormalWeb"/>
        <w:numPr>
          <w:ilvl w:val="0"/>
          <w:numId w:val="9"/>
        </w:numPr>
        <w:spacing w:line="480" w:lineRule="auto"/>
        <w:rPr>
          <w:color w:val="000000" w:themeColor="text1"/>
        </w:rPr>
      </w:pPr>
      <w:r w:rsidRPr="00DD2C94">
        <w:rPr>
          <w:color w:val="000000" w:themeColor="text1"/>
        </w:rPr>
        <w:t xml:space="preserve">Correlation to diagnosis: Major depressive disorder usually presents itself through decreased serotonin levels in the brain. The medication helps to increase </w:t>
      </w:r>
      <w:r w:rsidRPr="00DD2C94" w:rsidR="00636A25">
        <w:rPr>
          <w:color w:val="000000" w:themeColor="text1"/>
        </w:rPr>
        <w:t xml:space="preserve">serotonin levels, resulting in improved mood, appetite and sleep patterns. </w:t>
      </w:r>
      <w:r w:rsidRPr="00DD2C94" w:rsidR="00D90F75">
        <w:rPr>
          <w:color w:val="000000" w:themeColor="text1"/>
        </w:rPr>
        <w:t>Therapeutic</w:t>
      </w:r>
      <w:r w:rsidRPr="00DD2C94" w:rsidR="00636A25">
        <w:rPr>
          <w:color w:val="000000" w:themeColor="text1"/>
        </w:rPr>
        <w:t xml:space="preserve"> levels are acquired within 2-4 weeks after initiation. </w:t>
      </w:r>
    </w:p>
    <w:p w:rsidR="00D90F75" w:rsidRPr="00DD2C94" w:rsidP="00DD2C94" w14:paraId="6949F60D" w14:textId="15781D8E">
      <w:pPr>
        <w:pStyle w:val="NormalWeb"/>
        <w:numPr>
          <w:ilvl w:val="0"/>
          <w:numId w:val="9"/>
        </w:numPr>
        <w:spacing w:line="480" w:lineRule="auto"/>
        <w:rPr>
          <w:color w:val="000000" w:themeColor="text1"/>
        </w:rPr>
      </w:pPr>
      <w:r w:rsidRPr="00DD2C94">
        <w:rPr>
          <w:color w:val="000000" w:themeColor="text1"/>
        </w:rPr>
        <w:t xml:space="preserve">Lab monitoring: Not required. </w:t>
      </w:r>
    </w:p>
    <w:p w:rsidR="00C5274D" w:rsidRPr="00DD2C94" w:rsidP="00DD2C94" w14:paraId="3C128A5B" w14:textId="5485DB47">
      <w:pPr>
        <w:pStyle w:val="NormalWeb"/>
        <w:numPr>
          <w:ilvl w:val="0"/>
          <w:numId w:val="9"/>
        </w:numPr>
        <w:spacing w:line="480" w:lineRule="auto"/>
        <w:rPr>
          <w:color w:val="000000" w:themeColor="text1"/>
        </w:rPr>
      </w:pPr>
      <w:r w:rsidRPr="00DD2C94">
        <w:rPr>
          <w:color w:val="000000" w:themeColor="text1"/>
        </w:rPr>
        <w:t>FDA approval: Approved for the treatment of a major depressive disorder</w:t>
      </w:r>
    </w:p>
    <w:p w:rsidR="00C5274D" w:rsidRPr="00DD2C94" w:rsidP="00DD2C94" w14:paraId="2E3A0969" w14:textId="14FB3B27">
      <w:pPr>
        <w:pStyle w:val="NormalWeb"/>
        <w:numPr>
          <w:ilvl w:val="0"/>
          <w:numId w:val="9"/>
        </w:numPr>
        <w:spacing w:line="480" w:lineRule="auto"/>
        <w:rPr>
          <w:color w:val="000000" w:themeColor="text1"/>
        </w:rPr>
      </w:pPr>
      <w:r w:rsidRPr="00DD2C94">
        <w:rPr>
          <w:color w:val="000000" w:themeColor="text1"/>
        </w:rPr>
        <w:t xml:space="preserve">Side effects: Nausea, Diarrhea, headache </w:t>
      </w:r>
    </w:p>
    <w:p w:rsidR="007C5EE6" w:rsidRPr="00DD2C94" w:rsidP="00DD2C94" w14:paraId="04DEA4B4" w14:textId="5E8531E8">
      <w:pPr>
        <w:pStyle w:val="NormalWeb"/>
        <w:numPr>
          <w:ilvl w:val="0"/>
          <w:numId w:val="9"/>
        </w:numPr>
        <w:spacing w:line="480" w:lineRule="auto"/>
        <w:rPr>
          <w:color w:val="000000" w:themeColor="text1"/>
        </w:rPr>
      </w:pPr>
      <w:r w:rsidRPr="00DD2C94">
        <w:rPr>
          <w:color w:val="000000" w:themeColor="text1"/>
        </w:rPr>
        <w:t>Contraindications and interactions: Escitalopram may interact with other medications like antidepressants, blood thinners and monoamine Oxidase inhibitors (MAOIs). Also, it may interact with herbal supplements like St. John’s Wort</w:t>
      </w:r>
      <w:r w:rsidRPr="00DD2C94" w:rsidR="00B1710E">
        <w:rPr>
          <w:color w:val="000000" w:themeColor="text1"/>
        </w:rPr>
        <w:t xml:space="preserve"> (Landy &amp; Estevez, 2020)</w:t>
      </w:r>
      <w:r w:rsidRPr="00DD2C94">
        <w:rPr>
          <w:color w:val="000000" w:themeColor="text1"/>
        </w:rPr>
        <w:t xml:space="preserve">. </w:t>
      </w:r>
    </w:p>
    <w:p w:rsidR="006928B4" w:rsidRPr="00DD2C94" w:rsidP="00DD2C94" w14:paraId="634D464A" w14:textId="737AD5A4">
      <w:pPr>
        <w:pStyle w:val="NormalWeb"/>
        <w:numPr>
          <w:ilvl w:val="0"/>
          <w:numId w:val="9"/>
        </w:numPr>
        <w:spacing w:line="480" w:lineRule="auto"/>
        <w:rPr>
          <w:color w:val="000000" w:themeColor="text1"/>
        </w:rPr>
      </w:pPr>
      <w:r w:rsidRPr="00DD2C94">
        <w:rPr>
          <w:color w:val="000000" w:themeColor="text1"/>
        </w:rPr>
        <w:t xml:space="preserve">Monitoring: regular monitoring to check the medication's efficacy and side effects. </w:t>
      </w:r>
      <w:r w:rsidRPr="00DD2C94" w:rsidR="0035171F">
        <w:rPr>
          <w:color w:val="000000" w:themeColor="text1"/>
        </w:rPr>
        <w:t xml:space="preserve">Also, monitoring of vitals such as the heart rate is essential. </w:t>
      </w:r>
    </w:p>
    <w:p w:rsidR="00D7271C" w:rsidRPr="00DD2C94" w:rsidP="00DD2C94" w14:paraId="499781DC" w14:textId="77777777">
      <w:pPr>
        <w:shd w:val="clear" w:color="auto" w:fill="FFFFFF"/>
        <w:spacing w:line="480" w:lineRule="auto"/>
        <w:rPr>
          <w:rFonts w:ascii="Times New Roman" w:eastAsia="Times New Roman" w:hAnsi="Times New Roman" w:cs="Times New Roman"/>
          <w:i/>
          <w:iCs/>
          <w:color w:val="000000" w:themeColor="text1"/>
        </w:rPr>
      </w:pPr>
      <w:r w:rsidRPr="00DD2C94">
        <w:rPr>
          <w:rFonts w:ascii="Times New Roman" w:eastAsia="Times New Roman" w:hAnsi="Times New Roman" w:cs="Times New Roman"/>
          <w:b/>
          <w:bCs/>
          <w:color w:val="000000" w:themeColor="text1"/>
        </w:rPr>
        <w:t>Nonpharmacologic Interventions</w:t>
      </w:r>
    </w:p>
    <w:p w:rsidR="00D7271C" w:rsidRPr="00DD2C94" w:rsidP="00DD2C94" w14:paraId="239FEEC3" w14:textId="251061B5">
      <w:pPr>
        <w:pStyle w:val="ListParagraph"/>
        <w:numPr>
          <w:ilvl w:val="0"/>
          <w:numId w:val="4"/>
        </w:num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i/>
          <w:iCs/>
          <w:color w:val="000000" w:themeColor="text1"/>
        </w:rPr>
        <w:t xml:space="preserve"> </w:t>
      </w:r>
      <w:r w:rsidRPr="00DD2C94">
        <w:rPr>
          <w:rFonts w:ascii="Times New Roman" w:eastAsia="Times New Roman" w:hAnsi="Times New Roman" w:cs="Times New Roman"/>
          <w:color w:val="000000" w:themeColor="text1"/>
        </w:rPr>
        <w:t>including modality and frequency</w:t>
      </w:r>
      <w:r w:rsidRPr="00DD2C94" w:rsidR="7BAD692B">
        <w:rPr>
          <w:rFonts w:ascii="Times New Roman" w:eastAsia="Times New Roman" w:hAnsi="Times New Roman" w:cs="Times New Roman"/>
          <w:color w:val="000000" w:themeColor="text1"/>
        </w:rPr>
        <w:t xml:space="preserve"> with rationale for a specific modality</w:t>
      </w:r>
    </w:p>
    <w:p w:rsidR="00470355" w:rsidRPr="00DD2C94" w:rsidP="00DD2C94" w14:paraId="00812F2E" w14:textId="37F66565">
      <w:pPr>
        <w:pStyle w:val="ListParagraph"/>
        <w:numPr>
          <w:ilvl w:val="0"/>
          <w:numId w:val="4"/>
        </w:num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 xml:space="preserve">Cognitive Behavioral Therapy (CBT) </w:t>
      </w:r>
    </w:p>
    <w:p w:rsidR="001F701E" w:rsidRPr="00DD2C94" w:rsidP="00DD2C94" w14:paraId="029C9449" w14:textId="229082C7">
      <w:pPr>
        <w:pStyle w:val="ListParagraph"/>
        <w:numPr>
          <w:ilvl w:val="0"/>
          <w:numId w:val="10"/>
        </w:num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 xml:space="preserve">Modality: </w:t>
      </w:r>
      <w:r w:rsidRPr="00DD2C94" w:rsidR="00787BB7">
        <w:rPr>
          <w:rFonts w:ascii="Times New Roman" w:eastAsia="Times New Roman" w:hAnsi="Times New Roman" w:cs="Times New Roman"/>
          <w:color w:val="000000" w:themeColor="text1"/>
        </w:rPr>
        <w:t>Personalized</w:t>
      </w:r>
      <w:r w:rsidRPr="00DD2C94">
        <w:rPr>
          <w:rFonts w:ascii="Times New Roman" w:eastAsia="Times New Roman" w:hAnsi="Times New Roman" w:cs="Times New Roman"/>
          <w:color w:val="000000" w:themeColor="text1"/>
        </w:rPr>
        <w:t xml:space="preserve"> sessions with a licensed </w:t>
      </w:r>
      <w:r w:rsidRPr="00DD2C94" w:rsidR="00787BB7">
        <w:rPr>
          <w:rFonts w:ascii="Times New Roman" w:eastAsia="Times New Roman" w:hAnsi="Times New Roman" w:cs="Times New Roman"/>
          <w:color w:val="000000" w:themeColor="text1"/>
        </w:rPr>
        <w:t xml:space="preserve">therapist </w:t>
      </w:r>
    </w:p>
    <w:p w:rsidR="00787BB7" w:rsidRPr="00DD2C94" w:rsidP="00DD2C94" w14:paraId="1CF5D893" w14:textId="2D65FE5F">
      <w:pPr>
        <w:pStyle w:val="ListParagraph"/>
        <w:numPr>
          <w:ilvl w:val="0"/>
          <w:numId w:val="10"/>
        </w:num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 xml:space="preserve">Frequency: 12-16 sessions, once per week. </w:t>
      </w:r>
    </w:p>
    <w:p w:rsidR="00B60ED6" w:rsidRPr="00DD2C94" w:rsidP="00DD2C94" w14:paraId="3CDC5B74" w14:textId="198B4CEF">
      <w:pPr>
        <w:pStyle w:val="ListParagraph"/>
        <w:numPr>
          <w:ilvl w:val="0"/>
          <w:numId w:val="10"/>
        </w:num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Rationale: CBT is a type of talk therapy that helps individuals recognize and change negative thoughts, thinking patterns, and behavior that may lead to depression. It has been proven to help with coping strategies, improve mood and overall functioning and increase self-esteem</w:t>
      </w:r>
      <w:r w:rsidRPr="00DD2C94" w:rsidR="00360345">
        <w:rPr>
          <w:rFonts w:ascii="Times New Roman" w:eastAsia="Times New Roman" w:hAnsi="Times New Roman" w:cs="Times New Roman"/>
          <w:color w:val="000000" w:themeColor="text1"/>
        </w:rPr>
        <w:t xml:space="preserve"> (Gautam et al., 2020)</w:t>
      </w:r>
      <w:r w:rsidRPr="00DD2C94">
        <w:rPr>
          <w:rFonts w:ascii="Times New Roman" w:eastAsia="Times New Roman" w:hAnsi="Times New Roman" w:cs="Times New Roman"/>
          <w:color w:val="000000" w:themeColor="text1"/>
        </w:rPr>
        <w:t xml:space="preserve">. </w:t>
      </w:r>
    </w:p>
    <w:p w:rsidR="008F342C" w:rsidRPr="00DD2C94" w:rsidP="00DD2C94" w14:paraId="786993B3" w14:textId="208502C6">
      <w:pPr>
        <w:pStyle w:val="ListParagraph"/>
        <w:numPr>
          <w:ilvl w:val="0"/>
          <w:numId w:val="11"/>
        </w:num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 xml:space="preserve">Exercise </w:t>
      </w:r>
    </w:p>
    <w:p w:rsidR="008F342C" w:rsidRPr="00DD2C94" w:rsidP="00DD2C94" w14:paraId="29C81AAE" w14:textId="583CAB8B">
      <w:pPr>
        <w:pStyle w:val="ListParagraph"/>
        <w:numPr>
          <w:ilvl w:val="0"/>
          <w:numId w:val="12"/>
        </w:num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 xml:space="preserve">Modality: 30 minutes of intense to moderate physical activity every day. </w:t>
      </w:r>
    </w:p>
    <w:p w:rsidR="008F342C" w:rsidRPr="00DD2C94" w:rsidP="00DD2C94" w14:paraId="2A8DE8B0" w14:textId="1ED0C58B">
      <w:pPr>
        <w:pStyle w:val="ListParagraph"/>
        <w:numPr>
          <w:ilvl w:val="0"/>
          <w:numId w:val="12"/>
        </w:num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 xml:space="preserve">Frequency: Daily </w:t>
      </w:r>
    </w:p>
    <w:p w:rsidR="001F701E" w:rsidRPr="00DD2C94" w:rsidP="00DD2C94" w14:paraId="4546DE8A" w14:textId="2227DF4F">
      <w:pPr>
        <w:pStyle w:val="ListParagraph"/>
        <w:numPr>
          <w:ilvl w:val="0"/>
          <w:numId w:val="12"/>
        </w:num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Rationale: studies have demonstrated that regular physical activity positively affects mood, management of symptoms related to depression and overall wellbeing. Also, it helps in improving energy levels and sleep patterns</w:t>
      </w:r>
      <w:r w:rsidRPr="00DD2C94" w:rsidR="0018420B">
        <w:rPr>
          <w:rFonts w:ascii="Times New Roman" w:eastAsia="Times New Roman" w:hAnsi="Times New Roman" w:cs="Times New Roman"/>
          <w:color w:val="000000" w:themeColor="text1"/>
        </w:rPr>
        <w:t xml:space="preserve"> (Belvederi Murri et al., 2019)</w:t>
      </w:r>
      <w:r w:rsidRPr="00DD2C94">
        <w:rPr>
          <w:rFonts w:ascii="Times New Roman" w:eastAsia="Times New Roman" w:hAnsi="Times New Roman" w:cs="Times New Roman"/>
          <w:color w:val="000000" w:themeColor="text1"/>
        </w:rPr>
        <w:t xml:space="preserve">. </w:t>
      </w:r>
    </w:p>
    <w:p w:rsidR="00D7271C" w:rsidRPr="00DD2C94" w:rsidP="00DD2C94" w14:paraId="6CA9A973" w14:textId="358726B4">
      <w:pPr>
        <w:pStyle w:val="NormalWeb"/>
        <w:spacing w:line="480" w:lineRule="auto"/>
        <w:rPr>
          <w:b/>
          <w:bCs/>
          <w:color w:val="000000" w:themeColor="text1"/>
        </w:rPr>
      </w:pPr>
      <w:r w:rsidRPr="00DD2C94">
        <w:rPr>
          <w:b/>
          <w:bCs/>
          <w:color w:val="000000" w:themeColor="text1"/>
        </w:rPr>
        <w:t xml:space="preserve">Patient Education: </w:t>
      </w:r>
    </w:p>
    <w:p w:rsidR="00602A1E" w:rsidRPr="00DD2C94" w:rsidP="00DD2C94" w14:paraId="6783D927" w14:textId="149F88C8">
      <w:pPr>
        <w:pStyle w:val="NormalWeb"/>
        <w:numPr>
          <w:ilvl w:val="0"/>
          <w:numId w:val="5"/>
        </w:numPr>
        <w:spacing w:line="480" w:lineRule="auto"/>
        <w:rPr>
          <w:color w:val="000000" w:themeColor="text1"/>
        </w:rPr>
      </w:pPr>
      <w:r w:rsidRPr="00DD2C94">
        <w:rPr>
          <w:color w:val="000000" w:themeColor="text1"/>
        </w:rPr>
        <w:t xml:space="preserve">Diagnosis explanation: the patient has been diagnosed with major depressive disorder. It is a common condition where patients experience </w:t>
      </w:r>
      <w:r w:rsidRPr="00DD2C94" w:rsidR="00E96A29">
        <w:rPr>
          <w:color w:val="000000" w:themeColor="text1"/>
        </w:rPr>
        <w:t xml:space="preserve">changes in </w:t>
      </w:r>
      <w:r w:rsidRPr="00DD2C94" w:rsidR="00710906">
        <w:rPr>
          <w:color w:val="000000" w:themeColor="text1"/>
        </w:rPr>
        <w:t>appetite</w:t>
      </w:r>
      <w:r w:rsidRPr="00DD2C94" w:rsidR="00E96A29">
        <w:rPr>
          <w:color w:val="000000" w:themeColor="text1"/>
        </w:rPr>
        <w:t xml:space="preserve">, sleep patterns and energy levels and persistent feelings of sadness and loss of interest. </w:t>
      </w:r>
    </w:p>
    <w:p w:rsidR="00710906" w:rsidRPr="00DD2C94" w:rsidP="00DD2C94" w14:paraId="474F1AE0" w14:textId="101421BA">
      <w:pPr>
        <w:pStyle w:val="NormalWeb"/>
        <w:numPr>
          <w:ilvl w:val="0"/>
          <w:numId w:val="5"/>
        </w:numPr>
        <w:spacing w:line="480" w:lineRule="auto"/>
        <w:rPr>
          <w:color w:val="000000" w:themeColor="text1"/>
        </w:rPr>
      </w:pPr>
      <w:r w:rsidRPr="00DD2C94">
        <w:rPr>
          <w:color w:val="000000" w:themeColor="text1"/>
        </w:rPr>
        <w:t xml:space="preserve">Prevalence: </w:t>
      </w:r>
      <w:r w:rsidRPr="00DD2C94" w:rsidR="003F2ED5">
        <w:rPr>
          <w:color w:val="000000" w:themeColor="text1"/>
        </w:rPr>
        <w:t xml:space="preserve">Major depressive disorder is one of the most prevalent mental health conditions. </w:t>
      </w:r>
      <w:r w:rsidRPr="00DD2C94" w:rsidR="0026788A">
        <w:rPr>
          <w:color w:val="000000" w:themeColor="text1"/>
        </w:rPr>
        <w:t>According to the National Institute of Mental Health (</w:t>
      </w:r>
      <w:r w:rsidRPr="00DD2C94" w:rsidR="005D6706">
        <w:rPr>
          <w:color w:val="000000" w:themeColor="text1"/>
        </w:rPr>
        <w:t>2022</w:t>
      </w:r>
      <w:r w:rsidRPr="00DD2C94" w:rsidR="0026788A">
        <w:rPr>
          <w:color w:val="000000" w:themeColor="text1"/>
        </w:rPr>
        <w:t>)</w:t>
      </w:r>
      <w:r w:rsidRPr="00DD2C94" w:rsidR="00A0057E">
        <w:rPr>
          <w:color w:val="000000" w:themeColor="text1"/>
        </w:rPr>
        <w:t xml:space="preserve">, over 21 million adults over 21 years have a major depressive disorder. </w:t>
      </w:r>
    </w:p>
    <w:p w:rsidR="00E00967" w:rsidRPr="00DD2C94" w:rsidP="00DD2C94" w14:paraId="51C3508E" w14:textId="42EA4F59">
      <w:pPr>
        <w:pStyle w:val="NormalWeb"/>
        <w:numPr>
          <w:ilvl w:val="0"/>
          <w:numId w:val="5"/>
        </w:numPr>
        <w:spacing w:line="480" w:lineRule="auto"/>
        <w:rPr>
          <w:color w:val="000000" w:themeColor="text1"/>
        </w:rPr>
      </w:pPr>
      <w:r w:rsidRPr="00DD2C94">
        <w:rPr>
          <w:color w:val="000000" w:themeColor="text1"/>
        </w:rPr>
        <w:t xml:space="preserve">Expectations and course of illness: </w:t>
      </w:r>
      <w:r w:rsidRPr="00DD2C94" w:rsidR="00F718C5">
        <w:rPr>
          <w:color w:val="000000" w:themeColor="text1"/>
        </w:rPr>
        <w:t xml:space="preserve">the course of illness is variable from one person to the other. It is a treatable condition. </w:t>
      </w:r>
    </w:p>
    <w:p w:rsidR="00D7271C" w:rsidRPr="00DD2C94" w:rsidP="00DD2C94" w14:paraId="3C366A81" w14:textId="60B2385F">
      <w:pPr>
        <w:pStyle w:val="NormalWeb"/>
        <w:numPr>
          <w:ilvl w:val="0"/>
          <w:numId w:val="5"/>
        </w:numPr>
        <w:spacing w:line="480" w:lineRule="auto"/>
        <w:rPr>
          <w:color w:val="000000" w:themeColor="text1"/>
        </w:rPr>
      </w:pPr>
      <w:r w:rsidRPr="00DD2C94">
        <w:rPr>
          <w:color w:val="000000" w:themeColor="text1"/>
        </w:rPr>
        <w:t>Medication education</w:t>
      </w:r>
    </w:p>
    <w:p w:rsidR="00602A1E" w:rsidRPr="00DD2C94" w:rsidP="00DD2C94" w14:paraId="67348898" w14:textId="396FFE4B">
      <w:pPr>
        <w:pStyle w:val="NormalWeb"/>
        <w:numPr>
          <w:ilvl w:val="1"/>
          <w:numId w:val="5"/>
        </w:numPr>
        <w:spacing w:line="480" w:lineRule="auto"/>
        <w:rPr>
          <w:color w:val="000000" w:themeColor="text1"/>
        </w:rPr>
      </w:pPr>
      <w:r w:rsidRPr="00DD2C94">
        <w:rPr>
          <w:color w:val="000000" w:themeColor="text1"/>
        </w:rPr>
        <w:t>Side effects: Nausea, diarrhoea and headache</w:t>
      </w:r>
    </w:p>
    <w:p w:rsidR="007A13B7" w:rsidRPr="00DD2C94" w:rsidP="00DD2C94" w14:paraId="187B44F6" w14:textId="0396E8E2">
      <w:pPr>
        <w:pStyle w:val="NormalWeb"/>
        <w:numPr>
          <w:ilvl w:val="1"/>
          <w:numId w:val="5"/>
        </w:numPr>
        <w:spacing w:line="480" w:lineRule="auto"/>
        <w:rPr>
          <w:color w:val="000000" w:themeColor="text1"/>
        </w:rPr>
      </w:pPr>
      <w:r w:rsidRPr="00DD2C94">
        <w:rPr>
          <w:color w:val="000000" w:themeColor="text1"/>
        </w:rPr>
        <w:t>Instances to contact health provider: if the patient experiences any signs of allergic reaction like swelling of the face, lips, tongue or throat or experiences difficulties in breathing</w:t>
      </w:r>
      <w:r w:rsidRPr="00DD2C94" w:rsidR="004E2848">
        <w:rPr>
          <w:color w:val="000000" w:themeColor="text1"/>
        </w:rPr>
        <w:t xml:space="preserve"> (Landy &amp; Estevez, 2020)</w:t>
      </w:r>
      <w:r w:rsidRPr="00DD2C94">
        <w:rPr>
          <w:color w:val="000000" w:themeColor="text1"/>
        </w:rPr>
        <w:t xml:space="preserve">. </w:t>
      </w:r>
    </w:p>
    <w:p w:rsidR="00A855FE" w:rsidRPr="00DD2C94" w:rsidP="00DD2C94" w14:paraId="0A60C1BB" w14:textId="4D586D4A">
      <w:pPr>
        <w:pStyle w:val="NormalWeb"/>
        <w:numPr>
          <w:ilvl w:val="1"/>
          <w:numId w:val="5"/>
        </w:numPr>
        <w:spacing w:line="480" w:lineRule="auto"/>
        <w:rPr>
          <w:color w:val="000000" w:themeColor="text1"/>
        </w:rPr>
      </w:pPr>
      <w:r w:rsidRPr="00DD2C94">
        <w:rPr>
          <w:color w:val="000000" w:themeColor="text1"/>
        </w:rPr>
        <w:t xml:space="preserve">Drug-to-drug interactions: </w:t>
      </w:r>
      <w:r w:rsidRPr="00DD2C94" w:rsidR="00A95387">
        <w:rPr>
          <w:color w:val="000000" w:themeColor="text1"/>
        </w:rPr>
        <w:t>No</w:t>
      </w:r>
    </w:p>
    <w:p w:rsidR="00A95387" w:rsidRPr="00DD2C94" w:rsidP="00DD2C94" w14:paraId="54659350" w14:textId="278C55A3">
      <w:pPr>
        <w:pStyle w:val="NormalWeb"/>
        <w:numPr>
          <w:ilvl w:val="1"/>
          <w:numId w:val="5"/>
        </w:numPr>
        <w:spacing w:line="480" w:lineRule="auto"/>
        <w:rPr>
          <w:color w:val="000000" w:themeColor="text1"/>
        </w:rPr>
      </w:pPr>
      <w:r w:rsidRPr="00DD2C94">
        <w:rPr>
          <w:color w:val="000000" w:themeColor="text1"/>
        </w:rPr>
        <w:t xml:space="preserve">Pregnancy and Breastfeeding: </w:t>
      </w:r>
      <w:r w:rsidRPr="00DD2C94" w:rsidR="00C074D1">
        <w:rPr>
          <w:color w:val="000000" w:themeColor="text1"/>
        </w:rPr>
        <w:t xml:space="preserve">the medication is classified as a pregnancy category C medication. This indicates that its effects on the fetus are </w:t>
      </w:r>
      <w:r w:rsidRPr="00DD2C94" w:rsidR="00757235">
        <w:rPr>
          <w:color w:val="000000" w:themeColor="text1"/>
        </w:rPr>
        <w:t xml:space="preserve">not fully known. Therefore, pregnant and Breastfeeding women should debate their options with their healthcare providers. </w:t>
      </w:r>
    </w:p>
    <w:p w:rsidR="00F855C6" w:rsidRPr="00DD2C94" w:rsidP="00DD2C94" w14:paraId="4DBE23EF" w14:textId="5815654E">
      <w:pPr>
        <w:pStyle w:val="NormalWeb"/>
        <w:numPr>
          <w:ilvl w:val="1"/>
          <w:numId w:val="5"/>
        </w:numPr>
        <w:spacing w:line="480" w:lineRule="auto"/>
        <w:rPr>
          <w:color w:val="000000" w:themeColor="text1"/>
        </w:rPr>
      </w:pPr>
      <w:r w:rsidRPr="00DD2C94">
        <w:rPr>
          <w:color w:val="000000" w:themeColor="text1"/>
        </w:rPr>
        <w:t xml:space="preserve">Contraindications: </w:t>
      </w:r>
      <w:r w:rsidRPr="00DD2C94" w:rsidR="00953540">
        <w:rPr>
          <w:color w:val="000000" w:themeColor="text1"/>
        </w:rPr>
        <w:t>may interact with other medications like antidepressants, blood thinners and monoamine Oxidase inhibitors (MAOIs). Also, it may interact with herbal supplements like St. John's Wort.</w:t>
      </w:r>
    </w:p>
    <w:p w:rsidR="00F855C6" w:rsidRPr="00DD2C94" w:rsidP="00DD2C94" w14:paraId="4708708F" w14:textId="4233D71D">
      <w:pPr>
        <w:pStyle w:val="NormalWeb"/>
        <w:numPr>
          <w:ilvl w:val="1"/>
          <w:numId w:val="5"/>
        </w:numPr>
        <w:spacing w:line="480" w:lineRule="auto"/>
        <w:rPr>
          <w:color w:val="000000" w:themeColor="text1"/>
        </w:rPr>
      </w:pPr>
      <w:r w:rsidRPr="00DD2C94">
        <w:rPr>
          <w:color w:val="000000" w:themeColor="text1"/>
        </w:rPr>
        <w:t xml:space="preserve">Relief from symptoms: </w:t>
      </w:r>
      <w:r w:rsidRPr="00DD2C94" w:rsidR="00953540">
        <w:rPr>
          <w:color w:val="000000" w:themeColor="text1"/>
        </w:rPr>
        <w:t xml:space="preserve">Improvement in symptoms is expected within 2-4 weeks after the initiation of escitalopram. </w:t>
      </w:r>
    </w:p>
    <w:p w:rsidR="00E066B5" w:rsidRPr="00DD2C94" w:rsidP="00DD2C94" w14:paraId="52880949" w14:textId="77777777">
      <w:pPr>
        <w:pStyle w:val="NormalWeb"/>
        <w:spacing w:line="480" w:lineRule="auto"/>
        <w:rPr>
          <w:color w:val="000000" w:themeColor="text1"/>
        </w:rPr>
      </w:pPr>
      <w:r w:rsidRPr="00DD2C94">
        <w:rPr>
          <w:b/>
          <w:bCs/>
          <w:color w:val="000000" w:themeColor="text1"/>
        </w:rPr>
        <w:t xml:space="preserve">Safety Plan: </w:t>
      </w:r>
    </w:p>
    <w:p w:rsidR="001938F1" w:rsidRPr="00DD2C94" w:rsidP="00DD2C94" w14:paraId="5C2FDD73" w14:textId="6E33C135">
      <w:pPr>
        <w:pStyle w:val="NormalWeb"/>
        <w:spacing w:line="480" w:lineRule="auto"/>
        <w:rPr>
          <w:color w:val="000000" w:themeColor="text1"/>
        </w:rPr>
      </w:pPr>
      <w:r w:rsidRPr="00DD2C94">
        <w:rPr>
          <w:color w:val="000000" w:themeColor="text1"/>
        </w:rPr>
        <w:t xml:space="preserve">Information was obtained from the patient regarding </w:t>
      </w:r>
      <w:r w:rsidRPr="00DD2C94" w:rsidR="00F43EDC">
        <w:rPr>
          <w:color w:val="000000" w:themeColor="text1"/>
        </w:rPr>
        <w:t xml:space="preserve">self-inflicted damage, thoughts of death and any history of suicide or homicide attempt where she denied having them. </w:t>
      </w:r>
      <w:r w:rsidRPr="00DD2C94" w:rsidR="00523B4B">
        <w:rPr>
          <w:color w:val="000000" w:themeColor="text1"/>
        </w:rPr>
        <w:t xml:space="preserve">The information is vital in determining the level of risk the patient is in and ensuring the necessary safety measures are taken. </w:t>
      </w:r>
    </w:p>
    <w:p w:rsidR="00184453" w:rsidRPr="00DD2C94" w:rsidP="00DD2C94" w14:paraId="4D94F1B3" w14:textId="2305E156">
      <w:pPr>
        <w:pStyle w:val="NormalWeb"/>
        <w:numPr>
          <w:ilvl w:val="0"/>
          <w:numId w:val="11"/>
        </w:numPr>
        <w:spacing w:line="480" w:lineRule="auto"/>
        <w:rPr>
          <w:color w:val="000000" w:themeColor="text1"/>
        </w:rPr>
      </w:pPr>
      <w:r w:rsidRPr="00DD2C94">
        <w:rPr>
          <w:color w:val="000000" w:themeColor="text1"/>
        </w:rPr>
        <w:t xml:space="preserve">Escitalopram is not a controlled substance. </w:t>
      </w:r>
    </w:p>
    <w:p w:rsidR="00184453" w:rsidRPr="00DD2C94" w:rsidP="00DD2C94" w14:paraId="33A260D5" w14:textId="530699D4">
      <w:pPr>
        <w:pStyle w:val="NormalWeb"/>
        <w:numPr>
          <w:ilvl w:val="0"/>
          <w:numId w:val="11"/>
        </w:numPr>
        <w:spacing w:line="480" w:lineRule="auto"/>
        <w:rPr>
          <w:color w:val="000000" w:themeColor="text1"/>
        </w:rPr>
      </w:pPr>
      <w:r w:rsidRPr="00DD2C94">
        <w:rPr>
          <w:color w:val="000000" w:themeColor="text1"/>
        </w:rPr>
        <w:t>Escitalopram</w:t>
      </w:r>
      <w:r w:rsidRPr="00DD2C94">
        <w:rPr>
          <w:color w:val="000000" w:themeColor="text1"/>
        </w:rPr>
        <w:t xml:space="preserve"> carries a black-box warning </w:t>
      </w:r>
      <w:r w:rsidRPr="00DD2C94" w:rsidR="008C3189">
        <w:rPr>
          <w:color w:val="000000" w:themeColor="text1"/>
        </w:rPr>
        <w:t xml:space="preserve">like all selective serotonin reuptake inhibitors (SSRIs) because it may elevate suicidal thinking and behaviors in young adults and children. </w:t>
      </w:r>
    </w:p>
    <w:p w:rsidR="00941CA9" w:rsidRPr="00DD2C94" w:rsidP="00DD2C94" w14:paraId="3F483FC5" w14:textId="5F2CA220">
      <w:pPr>
        <w:pStyle w:val="NormalWeb"/>
        <w:numPr>
          <w:ilvl w:val="0"/>
          <w:numId w:val="11"/>
        </w:numPr>
        <w:spacing w:line="480" w:lineRule="auto"/>
        <w:rPr>
          <w:color w:val="000000" w:themeColor="text1"/>
        </w:rPr>
      </w:pPr>
      <w:r w:rsidRPr="00DD2C94">
        <w:rPr>
          <w:color w:val="000000" w:themeColor="text1"/>
        </w:rPr>
        <w:t xml:space="preserve">Medications should be kept in a safe and secure location, away from children and pets. </w:t>
      </w:r>
    </w:p>
    <w:p w:rsidR="00D7271C" w:rsidRPr="00DD2C94" w:rsidP="00DD2C94" w14:paraId="5EDD0F3A" w14:textId="676914CB">
      <w:pPr>
        <w:pStyle w:val="NormalWeb"/>
        <w:spacing w:line="480" w:lineRule="auto"/>
        <w:rPr>
          <w:b/>
          <w:bCs/>
          <w:color w:val="000000" w:themeColor="text1"/>
        </w:rPr>
      </w:pPr>
      <w:r w:rsidRPr="00DD2C94">
        <w:rPr>
          <w:b/>
          <w:bCs/>
          <w:color w:val="000000" w:themeColor="text1"/>
        </w:rPr>
        <w:t xml:space="preserve">Follow-up and Outcomes: </w:t>
      </w:r>
    </w:p>
    <w:p w:rsidR="00E066B5" w:rsidRPr="00DD2C94" w:rsidP="00DD2C94" w14:paraId="6FDA6FD1" w14:textId="51A23AE2">
      <w:pPr>
        <w:pStyle w:val="NormalWeb"/>
        <w:numPr>
          <w:ilvl w:val="0"/>
          <w:numId w:val="7"/>
        </w:numPr>
        <w:spacing w:line="480" w:lineRule="auto"/>
        <w:rPr>
          <w:color w:val="000000" w:themeColor="text1"/>
        </w:rPr>
      </w:pPr>
      <w:r w:rsidRPr="00DD2C94">
        <w:rPr>
          <w:color w:val="000000" w:themeColor="text1"/>
        </w:rPr>
        <w:t xml:space="preserve">Level of care Placed: </w:t>
      </w:r>
      <w:r w:rsidRPr="00DD2C94" w:rsidR="00165DD4">
        <w:rPr>
          <w:color w:val="000000" w:themeColor="text1"/>
        </w:rPr>
        <w:t xml:space="preserve">Intensive Outpatient Program (IOP). </w:t>
      </w:r>
    </w:p>
    <w:p w:rsidR="00165DD4" w:rsidRPr="00DD2C94" w:rsidP="00DD2C94" w14:paraId="57B9D4E1" w14:textId="4C23B513">
      <w:pPr>
        <w:pStyle w:val="NormalWeb"/>
        <w:numPr>
          <w:ilvl w:val="0"/>
          <w:numId w:val="7"/>
        </w:numPr>
        <w:spacing w:line="480" w:lineRule="auto"/>
        <w:rPr>
          <w:color w:val="000000" w:themeColor="text1"/>
        </w:rPr>
      </w:pPr>
      <w:r w:rsidRPr="00DD2C94">
        <w:rPr>
          <w:color w:val="000000" w:themeColor="text1"/>
        </w:rPr>
        <w:t xml:space="preserve">Follow-up: </w:t>
      </w:r>
      <w:r w:rsidRPr="00DD2C94" w:rsidR="00055373">
        <w:rPr>
          <w:color w:val="000000" w:themeColor="text1"/>
        </w:rPr>
        <w:t xml:space="preserve">The patient </w:t>
      </w:r>
      <w:r w:rsidRPr="00DD2C94" w:rsidR="00985DD9">
        <w:rPr>
          <w:color w:val="000000" w:themeColor="text1"/>
        </w:rPr>
        <w:t xml:space="preserve">will follow up in two weeks at the IOP to assess her symptoms and progress. </w:t>
      </w:r>
    </w:p>
    <w:p w:rsidR="00985DD9" w:rsidRPr="00DD2C94" w:rsidP="00DD2C94" w14:paraId="10E68401" w14:textId="32CDCF27">
      <w:pPr>
        <w:pStyle w:val="NormalWeb"/>
        <w:numPr>
          <w:ilvl w:val="0"/>
          <w:numId w:val="7"/>
        </w:numPr>
        <w:spacing w:line="480" w:lineRule="auto"/>
        <w:rPr>
          <w:color w:val="000000" w:themeColor="text1"/>
        </w:rPr>
      </w:pPr>
      <w:r w:rsidRPr="00DD2C94">
        <w:rPr>
          <w:color w:val="000000" w:themeColor="text1"/>
        </w:rPr>
        <w:t xml:space="preserve">Determining outcomes: </w:t>
      </w:r>
      <w:r w:rsidRPr="00DD2C94" w:rsidR="00860012">
        <w:rPr>
          <w:color w:val="000000" w:themeColor="text1"/>
        </w:rPr>
        <w:t xml:space="preserve">Both quantitative and qualitative data will be used to </w:t>
      </w:r>
      <w:r w:rsidRPr="00DD2C94" w:rsidR="00DB5FB4">
        <w:rPr>
          <w:color w:val="000000" w:themeColor="text1"/>
        </w:rPr>
        <w:t xml:space="preserve">determine the outcomes of the treatment plan. </w:t>
      </w:r>
      <w:r w:rsidRPr="00DD2C94" w:rsidR="00205768">
        <w:rPr>
          <w:color w:val="000000" w:themeColor="text1"/>
        </w:rPr>
        <w:t>Quantitative data will be obtained</w:t>
      </w:r>
      <w:r w:rsidRPr="00DD2C94" w:rsidR="004C5AA7">
        <w:rPr>
          <w:color w:val="000000" w:themeColor="text1"/>
        </w:rPr>
        <w:t xml:space="preserve"> from t</w:t>
      </w:r>
      <w:r w:rsidRPr="00DD2C94" w:rsidR="00205768">
        <w:rPr>
          <w:color w:val="000000" w:themeColor="text1"/>
        </w:rPr>
        <w:t xml:space="preserve">he </w:t>
      </w:r>
      <w:r w:rsidRPr="00DD2C94" w:rsidR="004C5AA7">
        <w:rPr>
          <w:color w:val="000000" w:themeColor="text1"/>
        </w:rPr>
        <w:t xml:space="preserve">Beck Depression Inventory (BDI) scores. The scores will be recorded before and after treatment to indicate any changes in symptoms. On the other hand, the qualitative data will be obtained from the subjective improvements related to sleep, mood and overall quality of life. </w:t>
      </w:r>
    </w:p>
    <w:p w:rsidR="00D7271C" w:rsidRPr="00DD2C94" w:rsidP="00DD2C94" w14:paraId="0E4D6635" w14:textId="6E1DC0EF">
      <w:pPr>
        <w:pStyle w:val="NormalWeb"/>
        <w:spacing w:line="480" w:lineRule="auto"/>
        <w:rPr>
          <w:color w:val="000000" w:themeColor="text1"/>
        </w:rPr>
      </w:pPr>
      <w:r w:rsidRPr="00DD2C94">
        <w:rPr>
          <w:b/>
          <w:bCs/>
          <w:color w:val="000000" w:themeColor="text1"/>
        </w:rPr>
        <w:t>Billing Code for a visit:</w:t>
      </w:r>
      <w:r w:rsidRPr="00DD2C94" w:rsidR="254E4AD4">
        <w:rPr>
          <w:b/>
          <w:bCs/>
          <w:color w:val="000000" w:themeColor="text1"/>
        </w:rPr>
        <w:t xml:space="preserve"> </w:t>
      </w:r>
    </w:p>
    <w:p w:rsidR="295AE884" w:rsidRPr="00DD2C94" w:rsidP="00DD2C94" w14:paraId="078DEC38" w14:textId="03A1F99D">
      <w:pPr>
        <w:pStyle w:val="NormalWeb"/>
        <w:spacing w:line="480" w:lineRule="auto"/>
        <w:rPr>
          <w:color w:val="000000" w:themeColor="text1"/>
        </w:rPr>
      </w:pPr>
      <w:r w:rsidRPr="00DD2C94">
        <w:rPr>
          <w:color w:val="000000" w:themeColor="text1"/>
        </w:rPr>
        <w:t xml:space="preserve">There are several additional codes for additional services in psychotherapy. They include code 90837 for family therapy with the patient and or/ family member, patient education code 99401 for an office visit for evaluation and management, 96116 assessment testing code and 96118 for the collection and interpretation of patient data. </w:t>
      </w:r>
    </w:p>
    <w:p w:rsidR="00ED33A0" w:rsidRPr="00DD2C94" w:rsidP="00DD2C94" w14:paraId="262A7847" w14:textId="747D8B65">
      <w:pPr>
        <w:shd w:val="clear" w:color="auto" w:fill="FFFFFF"/>
        <w:spacing w:line="480" w:lineRule="auto"/>
        <w:jc w:val="center"/>
        <w:rPr>
          <w:rFonts w:ascii="Times New Roman" w:eastAsia="Times New Roman" w:hAnsi="Times New Roman" w:cs="Times New Roman"/>
          <w:b/>
          <w:bCs/>
          <w:color w:val="000000" w:themeColor="text1"/>
        </w:rPr>
      </w:pPr>
      <w:r w:rsidRPr="00DD2C94">
        <w:rPr>
          <w:rFonts w:ascii="Times New Roman" w:eastAsia="Times New Roman" w:hAnsi="Times New Roman" w:cs="Times New Roman"/>
          <w:b/>
          <w:bCs/>
          <w:color w:val="000000" w:themeColor="text1"/>
        </w:rPr>
        <w:t>Approach to Care and Clinical Guidelines</w:t>
      </w:r>
    </w:p>
    <w:p w:rsidR="00F05251" w:rsidRPr="00DD2C94" w:rsidP="00DD2C94" w14:paraId="2E51F7F2" w14:textId="767A3BA1">
      <w:p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ab/>
      </w:r>
    </w:p>
    <w:p w:rsidR="00D321CF" w:rsidRPr="00DD2C94" w:rsidP="00DD2C94" w14:paraId="0D2D5C06" w14:textId="0692C0FB">
      <w:pPr>
        <w:shd w:val="clear" w:color="auto" w:fill="FFFFFF"/>
        <w:spacing w:line="480" w:lineRule="auto"/>
        <w:rPr>
          <w:rFonts w:ascii="Times New Roman" w:eastAsia="Times New Roman" w:hAnsi="Times New Roman" w:cs="Times New Roman"/>
          <w:color w:val="000000" w:themeColor="text1"/>
        </w:rPr>
      </w:pPr>
      <w:r w:rsidRPr="00DD2C94">
        <w:rPr>
          <w:rFonts w:ascii="Times New Roman" w:eastAsia="Times New Roman" w:hAnsi="Times New Roman" w:cs="Times New Roman"/>
          <w:color w:val="000000" w:themeColor="text1"/>
        </w:rPr>
        <w:t>Mrs L</w:t>
      </w:r>
      <w:r w:rsidRPr="00DD2C94" w:rsidR="00190B0A">
        <w:rPr>
          <w:rFonts w:ascii="Times New Roman" w:eastAsia="Times New Roman" w:hAnsi="Times New Roman" w:cs="Times New Roman"/>
          <w:color w:val="000000" w:themeColor="text1"/>
        </w:rPr>
        <w:t xml:space="preserve">ane has several symptoms related to depression, including difficulty in concentration, poor memory and persistent sadness. </w:t>
      </w:r>
      <w:r w:rsidRPr="00DD2C94" w:rsidR="0065110B">
        <w:rPr>
          <w:rFonts w:ascii="Times New Roman" w:eastAsia="Times New Roman" w:hAnsi="Times New Roman" w:cs="Times New Roman"/>
          <w:color w:val="000000" w:themeColor="text1"/>
        </w:rPr>
        <w:t xml:space="preserve">She has a previous </w:t>
      </w:r>
      <w:r w:rsidRPr="00DD2C94" w:rsidR="003E059B">
        <w:rPr>
          <w:rFonts w:ascii="Times New Roman" w:eastAsia="Times New Roman" w:hAnsi="Times New Roman" w:cs="Times New Roman"/>
          <w:color w:val="000000" w:themeColor="text1"/>
        </w:rPr>
        <w:t xml:space="preserve">Major Depressive Disorder and Generalized </w:t>
      </w:r>
      <w:r w:rsidRPr="00DD2C94" w:rsidR="00F15D76">
        <w:rPr>
          <w:rFonts w:ascii="Times New Roman" w:eastAsia="Times New Roman" w:hAnsi="Times New Roman" w:cs="Times New Roman"/>
          <w:color w:val="000000" w:themeColor="text1"/>
        </w:rPr>
        <w:t xml:space="preserve">Anxiety Disorder </w:t>
      </w:r>
      <w:r w:rsidRPr="00DD2C94" w:rsidR="00C85132">
        <w:rPr>
          <w:rFonts w:ascii="Times New Roman" w:eastAsia="Times New Roman" w:hAnsi="Times New Roman" w:cs="Times New Roman"/>
          <w:color w:val="000000" w:themeColor="text1"/>
        </w:rPr>
        <w:t xml:space="preserve">and has been under Lexapro for the past three years. </w:t>
      </w:r>
      <w:r w:rsidRPr="00DD2C94" w:rsidR="00197E3F">
        <w:rPr>
          <w:rFonts w:ascii="Times New Roman" w:eastAsia="Times New Roman" w:hAnsi="Times New Roman" w:cs="Times New Roman"/>
          <w:color w:val="000000" w:themeColor="text1"/>
        </w:rPr>
        <w:t>T</w:t>
      </w:r>
      <w:r w:rsidRPr="00DD2C94" w:rsidR="008D73C7">
        <w:rPr>
          <w:rFonts w:ascii="Times New Roman" w:eastAsia="Times New Roman" w:hAnsi="Times New Roman" w:cs="Times New Roman"/>
          <w:color w:val="000000" w:themeColor="text1"/>
        </w:rPr>
        <w:t>o confirm the diagnosis Beck Depression Inventory (BDI) and Generalized Anxiety Disorder 7-item scale (GAD-7)</w:t>
      </w:r>
      <w:r w:rsidRPr="00DD2C94" w:rsidR="00B57873">
        <w:rPr>
          <w:rFonts w:ascii="Times New Roman" w:eastAsia="Times New Roman" w:hAnsi="Times New Roman" w:cs="Times New Roman"/>
          <w:color w:val="000000" w:themeColor="text1"/>
        </w:rPr>
        <w:t xml:space="preserve">. The primary </w:t>
      </w:r>
      <w:r w:rsidRPr="00DD2C94" w:rsidR="001D6594">
        <w:rPr>
          <w:rFonts w:ascii="Times New Roman" w:eastAsia="Times New Roman" w:hAnsi="Times New Roman" w:cs="Times New Roman"/>
          <w:color w:val="000000" w:themeColor="text1"/>
        </w:rPr>
        <w:t xml:space="preserve">diagnosis </w:t>
      </w:r>
      <w:r w:rsidRPr="00DD2C94" w:rsidR="00144A1F">
        <w:rPr>
          <w:rFonts w:ascii="Times New Roman" w:eastAsia="Times New Roman" w:hAnsi="Times New Roman" w:cs="Times New Roman"/>
          <w:color w:val="000000" w:themeColor="text1"/>
        </w:rPr>
        <w:t xml:space="preserve">for Mrs Lane is 300.4 Major Depressive Disorder, </w:t>
      </w:r>
      <w:r w:rsidRPr="00DD2C94" w:rsidR="001C796A">
        <w:rPr>
          <w:rFonts w:ascii="Times New Roman" w:eastAsia="Times New Roman" w:hAnsi="Times New Roman" w:cs="Times New Roman"/>
          <w:color w:val="000000" w:themeColor="text1"/>
        </w:rPr>
        <w:t xml:space="preserve">and its ICD-10 code is F32.0. </w:t>
      </w:r>
      <w:r w:rsidRPr="00DD2C94" w:rsidR="007858ED">
        <w:rPr>
          <w:rFonts w:ascii="Times New Roman" w:eastAsia="Times New Roman" w:hAnsi="Times New Roman" w:cs="Times New Roman"/>
          <w:color w:val="000000" w:themeColor="text1"/>
        </w:rPr>
        <w:t>The plan of treatment i</w:t>
      </w:r>
      <w:r w:rsidRPr="00DD2C94" w:rsidR="007A12B2">
        <w:rPr>
          <w:rFonts w:ascii="Times New Roman" w:eastAsia="Times New Roman" w:hAnsi="Times New Roman" w:cs="Times New Roman"/>
          <w:color w:val="000000" w:themeColor="text1"/>
        </w:rPr>
        <w:t xml:space="preserve">ncludes pharmacological intervention </w:t>
      </w:r>
      <w:r w:rsidRPr="00DD2C94" w:rsidR="003A4318">
        <w:rPr>
          <w:rFonts w:ascii="Times New Roman" w:eastAsia="Times New Roman" w:hAnsi="Times New Roman" w:cs="Times New Roman"/>
          <w:color w:val="000000" w:themeColor="text1"/>
        </w:rPr>
        <w:t xml:space="preserve">with escitalopram 10mg daily. </w:t>
      </w:r>
      <w:r w:rsidRPr="00DD2C94" w:rsidR="00751A64">
        <w:rPr>
          <w:rFonts w:ascii="Times New Roman" w:eastAsia="Times New Roman" w:hAnsi="Times New Roman" w:cs="Times New Roman"/>
          <w:color w:val="000000" w:themeColor="text1"/>
        </w:rPr>
        <w:t xml:space="preserve">A Selective Serotonin Reuptake </w:t>
      </w:r>
      <w:r w:rsidRPr="00DD2C94" w:rsidR="00826793">
        <w:rPr>
          <w:rFonts w:ascii="Times New Roman" w:eastAsia="Times New Roman" w:hAnsi="Times New Roman" w:cs="Times New Roman"/>
          <w:color w:val="000000" w:themeColor="text1"/>
        </w:rPr>
        <w:t xml:space="preserve">Inhibitor (SSRI) </w:t>
      </w:r>
      <w:r w:rsidRPr="00DD2C94" w:rsidR="008523AE">
        <w:rPr>
          <w:rFonts w:ascii="Times New Roman" w:eastAsia="Times New Roman" w:hAnsi="Times New Roman" w:cs="Times New Roman"/>
          <w:color w:val="000000" w:themeColor="text1"/>
        </w:rPr>
        <w:t xml:space="preserve">increases </w:t>
      </w:r>
      <w:r w:rsidRPr="00DD2C94" w:rsidR="00885447">
        <w:rPr>
          <w:rFonts w:ascii="Times New Roman" w:eastAsia="Times New Roman" w:hAnsi="Times New Roman" w:cs="Times New Roman"/>
          <w:color w:val="000000" w:themeColor="text1"/>
        </w:rPr>
        <w:t xml:space="preserve">the serotonin level to regulate </w:t>
      </w:r>
      <w:r w:rsidRPr="00DD2C94" w:rsidR="004B1C2D">
        <w:rPr>
          <w:rFonts w:ascii="Times New Roman" w:eastAsia="Times New Roman" w:hAnsi="Times New Roman" w:cs="Times New Roman"/>
          <w:color w:val="000000" w:themeColor="text1"/>
        </w:rPr>
        <w:t xml:space="preserve">sleep, appetite </w:t>
      </w:r>
      <w:r w:rsidR="000B0C93">
        <w:rPr>
          <w:rFonts w:ascii="Times New Roman" w:eastAsia="Times New Roman" w:hAnsi="Times New Roman" w:cs="Times New Roman"/>
          <w:color w:val="000000" w:themeColor="text1"/>
        </w:rPr>
        <w:t>and mood</w:t>
      </w:r>
      <w:r w:rsidR="00594B6D">
        <w:rPr>
          <w:rFonts w:ascii="Times New Roman" w:eastAsia="Times New Roman" w:hAnsi="Times New Roman" w:cs="Times New Roman"/>
          <w:color w:val="000000" w:themeColor="text1"/>
        </w:rPr>
        <w:t xml:space="preserve"> </w:t>
      </w:r>
      <w:r w:rsidRPr="00594B6D" w:rsidR="00594B6D">
        <w:rPr>
          <w:rFonts w:ascii="Times New Roman" w:eastAsia="Times New Roman" w:hAnsi="Times New Roman" w:cs="Times New Roman"/>
          <w:color w:val="000000" w:themeColor="text1"/>
        </w:rPr>
        <w:t>(Kirino, 2012)</w:t>
      </w:r>
      <w:r w:rsidR="000B0C93">
        <w:rPr>
          <w:rFonts w:ascii="Times New Roman" w:eastAsia="Times New Roman" w:hAnsi="Times New Roman" w:cs="Times New Roman"/>
          <w:color w:val="000000" w:themeColor="text1"/>
        </w:rPr>
        <w:t>.</w:t>
      </w:r>
      <w:r w:rsidRPr="00594B6D" w:rsidR="00594B6D">
        <w:rPr>
          <w:rFonts w:ascii="Times New Roman" w:eastAsia="Times New Roman" w:hAnsi="Times New Roman" w:cs="Times New Roman"/>
          <w:color w:val="000000" w:themeColor="text1"/>
        </w:rPr>
        <w:t xml:space="preserve"> </w:t>
      </w:r>
      <w:r w:rsidR="000B0C93">
        <w:rPr>
          <w:rFonts w:ascii="Times New Roman" w:eastAsia="Times New Roman" w:hAnsi="Times New Roman" w:cs="Times New Roman"/>
          <w:color w:val="000000" w:themeColor="text1"/>
        </w:rPr>
        <w:t>I</w:t>
      </w:r>
      <w:r w:rsidRPr="00DD2C94" w:rsidR="00855644">
        <w:rPr>
          <w:rFonts w:ascii="Times New Roman" w:eastAsia="Times New Roman" w:hAnsi="Times New Roman" w:cs="Times New Roman"/>
          <w:color w:val="000000" w:themeColor="text1"/>
        </w:rPr>
        <w:t xml:space="preserve">t achieves by inhibiting the reuptake of serotonin by the presynaptic neurons. </w:t>
      </w:r>
    </w:p>
    <w:p w:rsidR="00A53033" w:rsidRPr="00DD2C94" w:rsidP="00DD2C94" w14:paraId="0D7B228B" w14:textId="77777777">
      <w:pPr>
        <w:shd w:val="clear" w:color="auto" w:fill="FFFFFF"/>
        <w:spacing w:line="480" w:lineRule="auto"/>
        <w:rPr>
          <w:rFonts w:ascii="Times New Roman" w:eastAsia="Times New Roman" w:hAnsi="Times New Roman" w:cs="Times New Roman"/>
          <w:i/>
          <w:iCs/>
          <w:color w:val="000000" w:themeColor="text1"/>
        </w:rPr>
      </w:pPr>
    </w:p>
    <w:p w:rsidR="00E25D76" w:rsidP="00DD2C94" w14:paraId="53435F42" w14:textId="122EB106">
      <w:pPr>
        <w:shd w:val="clear" w:color="auto" w:fill="FFFFFF"/>
        <w:spacing w:line="480" w:lineRule="auto"/>
        <w:jc w:val="center"/>
        <w:rPr>
          <w:rFonts w:ascii="Times New Roman" w:eastAsia="Times New Roman" w:hAnsi="Times New Roman" w:cs="Times New Roman"/>
          <w:b/>
          <w:bCs/>
          <w:color w:val="000000" w:themeColor="text1"/>
        </w:rPr>
      </w:pPr>
    </w:p>
    <w:p w:rsidR="00E25D76" w:rsidP="00DD2C94" w14:textId="122EB106">
      <w:pPr>
        <w:shd w:val="clear" w:color="auto" w:fill="FFFFFF"/>
        <w:spacing w:line="480" w:lineRule="auto"/>
        <w:jc w:val="center"/>
        <w:rPr>
          <w:rFonts w:ascii="Times New Roman" w:eastAsia="Times New Roman" w:hAnsi="Times New Roman" w:cs="Times New Roman"/>
          <w:b/>
          <w:bCs/>
          <w:color w:val="000000" w:themeColor="text1"/>
        </w:rPr>
      </w:pPr>
      <w:r w:rsidRPr="00DD2C94">
        <w:rPr>
          <w:rFonts w:ascii="Times New Roman" w:eastAsia="Times New Roman" w:hAnsi="Times New Roman" w:cs="Times New Roman"/>
          <w:b/>
          <w:bCs/>
          <w:color w:val="000000" w:themeColor="text1"/>
        </w:rPr>
        <w:t>References</w:t>
      </w:r>
    </w:p>
    <w:p w:rsidR="00704864" w:rsidP="00704864" w14:paraId="795CD320" w14:textId="77777777">
      <w:pPr>
        <w:pStyle w:val="NormalWeb"/>
        <w:spacing w:before="0" w:beforeAutospacing="0" w:after="0" w:afterAutospacing="0" w:line="480" w:lineRule="auto"/>
        <w:ind w:left="720" w:hanging="720"/>
      </w:pPr>
      <w:r>
        <w:t xml:space="preserve">Belvederi Murri, M., Ekkekakis, P., Magagnoli, M., Zampogna, D., Cattedra, S., Capobianco, L., Serafini, G., Calcagno, P., Zanetidou, S., &amp; Amore, M. (2019). Physical Exercise in Major Depression: Reducing the Mortality Gap While Improving Clinical Outcomes. </w:t>
      </w:r>
      <w:r>
        <w:rPr>
          <w:i/>
          <w:iCs/>
        </w:rPr>
        <w:t>Frontiers in Psychiatry</w:t>
      </w:r>
      <w:r>
        <w:t xml:space="preserve">, </w:t>
      </w:r>
      <w:r>
        <w:rPr>
          <w:i/>
          <w:iCs/>
        </w:rPr>
        <w:t>9</w:t>
      </w:r>
      <w:r>
        <w:t>(762). https://doi.org/10.3389/fpsyt.2018.00762</w:t>
      </w:r>
    </w:p>
    <w:p w:rsidR="00704864" w:rsidP="00704864" w14:paraId="791C7DB0" w14:textId="77777777">
      <w:pPr>
        <w:pStyle w:val="NormalWeb"/>
        <w:spacing w:before="0" w:beforeAutospacing="0" w:after="0" w:afterAutospacing="0" w:line="480" w:lineRule="auto"/>
        <w:ind w:left="720" w:hanging="720"/>
      </w:pPr>
      <w:r>
        <w:t xml:space="preserve">Gautam, M., Tripathi, A., Deshmukh, D., &amp; Gaur, M. (2020). Cognitive Behavioral Therapy for Depression. </w:t>
      </w:r>
      <w:r>
        <w:rPr>
          <w:i/>
          <w:iCs/>
        </w:rPr>
        <w:t>Indian Journal of Psychiatry</w:t>
      </w:r>
      <w:r>
        <w:t xml:space="preserve">, </w:t>
      </w:r>
      <w:r>
        <w:rPr>
          <w:i/>
          <w:iCs/>
        </w:rPr>
        <w:t>62</w:t>
      </w:r>
      <w:r>
        <w:t>(8), 223. https://doi.org/10.4103/psychiatry.indianjpsychiatry_772_19</w:t>
      </w:r>
    </w:p>
    <w:p w:rsidR="00704864" w:rsidP="00704864" w14:paraId="550ECDEF" w14:textId="77777777">
      <w:pPr>
        <w:pStyle w:val="NormalWeb"/>
        <w:spacing w:before="0" w:beforeAutospacing="0" w:after="0" w:afterAutospacing="0" w:line="480" w:lineRule="auto"/>
        <w:ind w:left="720" w:hanging="720"/>
      </w:pPr>
      <w:r>
        <w:t xml:space="preserve">Kirino, E. (2012). Escitalopram for the management of major depressive disorder: a review of its efficacy, safety, and patient acceptability. </w:t>
      </w:r>
      <w:r>
        <w:rPr>
          <w:i/>
          <w:iCs/>
        </w:rPr>
        <w:t>Patient Preference and Adherence</w:t>
      </w:r>
      <w:r>
        <w:t>, 853. https://doi.org/10.2147/ppa.s22495</w:t>
      </w:r>
    </w:p>
    <w:p w:rsidR="00704864" w:rsidP="00704864" w14:paraId="33FF338D" w14:textId="77777777">
      <w:pPr>
        <w:pStyle w:val="NormalWeb"/>
        <w:spacing w:before="0" w:beforeAutospacing="0" w:after="0" w:afterAutospacing="0" w:line="480" w:lineRule="auto"/>
        <w:ind w:left="720" w:hanging="720"/>
      </w:pPr>
      <w:r>
        <w:t xml:space="preserve">Landy, K., &amp; Estevez, R. (2020). </w:t>
      </w:r>
      <w:r>
        <w:rPr>
          <w:i/>
          <w:iCs/>
        </w:rPr>
        <w:t>Escitalopram</w:t>
      </w:r>
      <w:r>
        <w:t>. PubMed; StatPearls Publishing. https://www.ncbi.nlm.nih.gov/books/NBK557734/</w:t>
      </w:r>
    </w:p>
    <w:p w:rsidR="00704864" w:rsidP="00704864" w14:paraId="60696703" w14:textId="77777777">
      <w:pPr>
        <w:pStyle w:val="NormalWeb"/>
        <w:spacing w:before="0" w:beforeAutospacing="0" w:after="0" w:afterAutospacing="0" w:line="480" w:lineRule="auto"/>
        <w:ind w:left="720" w:hanging="720"/>
      </w:pPr>
      <w:r>
        <w:t xml:space="preserve">National Institute of Mental Health. (2022, January). </w:t>
      </w:r>
      <w:r>
        <w:rPr>
          <w:i/>
          <w:iCs/>
        </w:rPr>
        <w:t>Major Depression</w:t>
      </w:r>
      <w:r>
        <w:t>. National Institute of Mental Health. https://www.nimh.nih.gov/health/statistics/major-depression</w:t>
      </w:r>
    </w:p>
    <w:p w:rsidR="00704864" w:rsidP="00704864" w14:paraId="46A1C02C" w14:textId="77777777">
      <w:pPr>
        <w:pStyle w:val="NormalWeb"/>
        <w:spacing w:before="0" w:beforeAutospacing="0" w:after="0" w:afterAutospacing="0" w:line="480" w:lineRule="auto"/>
        <w:ind w:left="720" w:hanging="720"/>
      </w:pPr>
      <w:r>
        <w:t xml:space="preserve">Park, S.-C., Kim, J.-M., Jun, T.-Y., Lee, M.-S., Kim, J.-B., Yim, H.-W., &amp; Park, Y. C. (2016). How many different symptom combinations fulfil the diagnostic criteria for major depressive disorder? Results from the CRESCEND study. </w:t>
      </w:r>
      <w:r>
        <w:rPr>
          <w:i/>
          <w:iCs/>
        </w:rPr>
        <w:t>Nordic Journal of Psychiatry</w:t>
      </w:r>
      <w:r>
        <w:t xml:space="preserve">, </w:t>
      </w:r>
      <w:r>
        <w:rPr>
          <w:i/>
          <w:iCs/>
        </w:rPr>
        <w:t>71</w:t>
      </w:r>
      <w:r>
        <w:t>(3), 217–222. https://doi.org/10.1080/08039488.2016.1265584</w:t>
      </w:r>
    </w:p>
    <w:p w:rsidR="00704864" w:rsidP="00704864" w14:paraId="465628E8" w14:textId="77777777">
      <w:pPr>
        <w:pStyle w:val="NormalWeb"/>
        <w:spacing w:before="0" w:beforeAutospacing="0" w:after="0" w:afterAutospacing="0" w:line="480" w:lineRule="auto"/>
        <w:ind w:left="720" w:hanging="720"/>
      </w:pPr>
      <w:r>
        <w:t xml:space="preserve">Ruscio, A. M., Hallion, L. S., Lim, C. C. W., Aguilar-Gaxiola, S., Al-Hamzawi, A., Alonso, J., Andrade, L. H., Borges, G., Bromet, E. J., Bunting, B., Caldas de Almeida, J. M., Demyttenaere, K., Florescu, S., de Girolamo, G., Gureje, O., Haro, J. M., He, Y., Hinkov, H., Hu, C., &amp; de Jonge, P. (2017). Cross-sectional Comparison of the Epidemiology of DSM-5 Generalized Anxiety Disorder Across the Globe. </w:t>
      </w:r>
      <w:r>
        <w:rPr>
          <w:i/>
          <w:iCs/>
        </w:rPr>
        <w:t>JAMA Psychiatry</w:t>
      </w:r>
      <w:r>
        <w:t xml:space="preserve">, </w:t>
      </w:r>
      <w:r>
        <w:rPr>
          <w:i/>
          <w:iCs/>
        </w:rPr>
        <w:t>74</w:t>
      </w:r>
      <w:r>
        <w:t>(5), 465. https://doi.org/10.1001/jamapsychiatry.2017.0056</w:t>
      </w:r>
    </w:p>
    <w:p w:rsidR="00A31F50" w:rsidRPr="00DD2C94" w:rsidP="00A31F50" w14:paraId="2449FCC3" w14:textId="77777777">
      <w:pPr>
        <w:shd w:val="clear" w:color="auto" w:fill="FFFFFF"/>
        <w:spacing w:line="480" w:lineRule="auto"/>
        <w:rPr>
          <w:rFonts w:ascii="Times New Roman" w:eastAsia="Times New Roman" w:hAnsi="Times New Roman" w:cs="Times New Roman"/>
          <w:b/>
          <w:bCs/>
          <w:color w:val="000000" w:themeColor="text1"/>
        </w:rPr>
      </w:pPr>
      <w:bookmarkStart w:id="0" w:name="_GoBack"/>
      <w:bookmarkEnd w:id="0"/>
    </w:p>
    <w:p w:rsidR="00E25D76" w:rsidRPr="00E25D76" w:rsidP="00E25D76" w14:paraId="3EB7798A" w14:textId="77777777">
      <w:pPr>
        <w:shd w:val="clear" w:color="auto" w:fill="FFFFFF"/>
        <w:spacing w:line="480" w:lineRule="auto"/>
        <w:rPr>
          <w:rFonts w:ascii="Times New Roman" w:eastAsia="Times New Roman" w:hAnsi="Times New Roman" w:cs="Times New Roman"/>
          <w:b/>
          <w:bCs/>
          <w:color w:val="373A3C"/>
        </w:rPr>
      </w:pPr>
    </w:p>
    <w:sectPr>
      <w:headerReference w:type="even" r:id="rId7"/>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40C6" w:rsidP="00395823" w14:paraId="524474F8" w14:textId="15E330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240C6" w:rsidP="00A240C6" w14:paraId="2793202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787242481"/>
      <w:docPartObj>
        <w:docPartGallery w:val="Page Numbers (Top of Page)"/>
        <w:docPartUnique/>
      </w:docPartObj>
    </w:sdtPr>
    <w:sdtEndPr>
      <w:rPr>
        <w:rStyle w:val="PageNumber"/>
      </w:rPr>
    </w:sdtEndPr>
    <w:sdtContent>
      <w:p w:rsidR="00A240C6" w:rsidP="00395823" w14:paraId="2B69489F" w14:textId="3718166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776E">
          <w:rPr>
            <w:rStyle w:val="PageNumber"/>
            <w:noProof/>
          </w:rPr>
          <w:t>11</w:t>
        </w:r>
        <w:r>
          <w:rPr>
            <w:rStyle w:val="PageNumber"/>
          </w:rPr>
          <w:fldChar w:fldCharType="end"/>
        </w:r>
      </w:p>
    </w:sdtContent>
  </w:sdt>
  <w:p w:rsidR="00A240C6" w:rsidP="00A240C6" w14:paraId="4BAF9EBB"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0738F8"/>
    <w:multiLevelType w:val="hybridMultilevel"/>
    <w:tmpl w:val="89B0A8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DB5ED0"/>
    <w:multiLevelType w:val="multilevel"/>
    <w:tmpl w:val="2BB0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474E5"/>
    <w:multiLevelType w:val="multilevel"/>
    <w:tmpl w:val="81C84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B5420"/>
    <w:multiLevelType w:val="hybridMultilevel"/>
    <w:tmpl w:val="4C3CF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5B45AD"/>
    <w:multiLevelType w:val="hybridMultilevel"/>
    <w:tmpl w:val="818EC6C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BBC4D86"/>
    <w:multiLevelType w:val="multilevel"/>
    <w:tmpl w:val="0A748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Poppins" w:eastAsia="Times New Roman" w:hAnsi="Poppins" w:cs="Poppins"/>
      </w:r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6">
    <w:nsid w:val="495873E5"/>
    <w:multiLevelType w:val="multilevel"/>
    <w:tmpl w:val="D6B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8E1CF8"/>
    <w:multiLevelType w:val="hybridMultilevel"/>
    <w:tmpl w:val="05BAFDC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E5810CA"/>
    <w:multiLevelType w:val="hybridMultilevel"/>
    <w:tmpl w:val="2EF854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2D18DE"/>
    <w:multiLevelType w:val="multilevel"/>
    <w:tmpl w:val="624EE4F0"/>
    <w:lvl w:ilvl="0">
      <w:start w:val="1"/>
      <w:numFmt w:val="decimal"/>
      <w:lvlText w:val="%1."/>
      <w:lvlJc w:val="left"/>
      <w:pPr>
        <w:tabs>
          <w:tab w:val="num" w:pos="720"/>
        </w:tabs>
        <w:ind w:left="720" w:hanging="360"/>
      </w:pPr>
    </w:lvl>
    <w:lvl w:ilvl="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0">
    <w:nsid w:val="630D38D3"/>
    <w:multiLevelType w:val="multilevel"/>
    <w:tmpl w:val="32FE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372BCB"/>
    <w:multiLevelType w:val="multilevel"/>
    <w:tmpl w:val="8C900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9"/>
  </w:num>
  <w:num w:numId="4">
    <w:abstractNumId w:val="10"/>
  </w:num>
  <w:num w:numId="5">
    <w:abstractNumId w:val="2"/>
  </w:num>
  <w:num w:numId="6">
    <w:abstractNumId w:val="1"/>
  </w:num>
  <w:num w:numId="7">
    <w:abstractNumId w:val="6"/>
  </w:num>
  <w:num w:numId="8">
    <w:abstractNumId w:val="0"/>
  </w:num>
  <w:num w:numId="9">
    <w:abstractNumId w:val="11"/>
  </w:num>
  <w:num w:numId="10">
    <w:abstractNumId w:val="4"/>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5"/>
    <w:rsid w:val="000138C4"/>
    <w:rsid w:val="00024C08"/>
    <w:rsid w:val="00033ECF"/>
    <w:rsid w:val="00055373"/>
    <w:rsid w:val="0008257A"/>
    <w:rsid w:val="00087F74"/>
    <w:rsid w:val="000B0C93"/>
    <w:rsid w:val="000C2285"/>
    <w:rsid w:val="000C4BE3"/>
    <w:rsid w:val="000E1919"/>
    <w:rsid w:val="000E44A4"/>
    <w:rsid w:val="0010021E"/>
    <w:rsid w:val="00101B79"/>
    <w:rsid w:val="00107D42"/>
    <w:rsid w:val="0014293A"/>
    <w:rsid w:val="00144A1F"/>
    <w:rsid w:val="00145065"/>
    <w:rsid w:val="00165DD4"/>
    <w:rsid w:val="0016776E"/>
    <w:rsid w:val="0018420B"/>
    <w:rsid w:val="00184453"/>
    <w:rsid w:val="00185A52"/>
    <w:rsid w:val="0018653F"/>
    <w:rsid w:val="00190B0A"/>
    <w:rsid w:val="001938F1"/>
    <w:rsid w:val="00194105"/>
    <w:rsid w:val="00197E3F"/>
    <w:rsid w:val="001A7EF7"/>
    <w:rsid w:val="001B7C25"/>
    <w:rsid w:val="001C796A"/>
    <w:rsid w:val="001D6594"/>
    <w:rsid w:val="001F284B"/>
    <w:rsid w:val="001F5A1C"/>
    <w:rsid w:val="001F5E15"/>
    <w:rsid w:val="001F701E"/>
    <w:rsid w:val="00205768"/>
    <w:rsid w:val="00213992"/>
    <w:rsid w:val="00216084"/>
    <w:rsid w:val="00223587"/>
    <w:rsid w:val="00244B4A"/>
    <w:rsid w:val="0026296B"/>
    <w:rsid w:val="0026788A"/>
    <w:rsid w:val="002A4A9B"/>
    <w:rsid w:val="002E2803"/>
    <w:rsid w:val="002F1507"/>
    <w:rsid w:val="002F62FA"/>
    <w:rsid w:val="002F7EFB"/>
    <w:rsid w:val="0035171F"/>
    <w:rsid w:val="00353F3C"/>
    <w:rsid w:val="00360345"/>
    <w:rsid w:val="0038019F"/>
    <w:rsid w:val="00395823"/>
    <w:rsid w:val="003A21B1"/>
    <w:rsid w:val="003A4318"/>
    <w:rsid w:val="003C0662"/>
    <w:rsid w:val="003D509A"/>
    <w:rsid w:val="003E059B"/>
    <w:rsid w:val="003F0F4C"/>
    <w:rsid w:val="003F2ED5"/>
    <w:rsid w:val="00413A6C"/>
    <w:rsid w:val="00426558"/>
    <w:rsid w:val="00470355"/>
    <w:rsid w:val="004A514B"/>
    <w:rsid w:val="004B1C2D"/>
    <w:rsid w:val="004C4C0E"/>
    <w:rsid w:val="004C5AA7"/>
    <w:rsid w:val="004E2848"/>
    <w:rsid w:val="00514D12"/>
    <w:rsid w:val="00523B4B"/>
    <w:rsid w:val="00541FA5"/>
    <w:rsid w:val="00564319"/>
    <w:rsid w:val="00573597"/>
    <w:rsid w:val="00576938"/>
    <w:rsid w:val="00594B6D"/>
    <w:rsid w:val="005A3D16"/>
    <w:rsid w:val="005A7E28"/>
    <w:rsid w:val="005D6706"/>
    <w:rsid w:val="005E2E8C"/>
    <w:rsid w:val="00602A1E"/>
    <w:rsid w:val="0062139B"/>
    <w:rsid w:val="00636A25"/>
    <w:rsid w:val="00645F2D"/>
    <w:rsid w:val="0065110B"/>
    <w:rsid w:val="00667B6B"/>
    <w:rsid w:val="0067482A"/>
    <w:rsid w:val="00691453"/>
    <w:rsid w:val="006928B4"/>
    <w:rsid w:val="006B3251"/>
    <w:rsid w:val="006C584E"/>
    <w:rsid w:val="006F3A9F"/>
    <w:rsid w:val="006F7BC9"/>
    <w:rsid w:val="00704864"/>
    <w:rsid w:val="00710906"/>
    <w:rsid w:val="00715898"/>
    <w:rsid w:val="007324F6"/>
    <w:rsid w:val="00735493"/>
    <w:rsid w:val="007409DD"/>
    <w:rsid w:val="00751A64"/>
    <w:rsid w:val="00752582"/>
    <w:rsid w:val="00757235"/>
    <w:rsid w:val="007858ED"/>
    <w:rsid w:val="00787BB7"/>
    <w:rsid w:val="007A12B2"/>
    <w:rsid w:val="007A13B7"/>
    <w:rsid w:val="007C5EE6"/>
    <w:rsid w:val="00826793"/>
    <w:rsid w:val="008523AE"/>
    <w:rsid w:val="00855644"/>
    <w:rsid w:val="00860012"/>
    <w:rsid w:val="0087503D"/>
    <w:rsid w:val="008852BF"/>
    <w:rsid w:val="00885447"/>
    <w:rsid w:val="008C3189"/>
    <w:rsid w:val="008D73C7"/>
    <w:rsid w:val="008E6124"/>
    <w:rsid w:val="008F342C"/>
    <w:rsid w:val="009128BD"/>
    <w:rsid w:val="00933DDE"/>
    <w:rsid w:val="00941CA9"/>
    <w:rsid w:val="00953540"/>
    <w:rsid w:val="009716E2"/>
    <w:rsid w:val="00985DD9"/>
    <w:rsid w:val="00990D90"/>
    <w:rsid w:val="0099722B"/>
    <w:rsid w:val="009A0FFC"/>
    <w:rsid w:val="009B37C8"/>
    <w:rsid w:val="009D7F2C"/>
    <w:rsid w:val="009E2B5A"/>
    <w:rsid w:val="009F4E92"/>
    <w:rsid w:val="009F56D6"/>
    <w:rsid w:val="00A0057E"/>
    <w:rsid w:val="00A240C6"/>
    <w:rsid w:val="00A31F50"/>
    <w:rsid w:val="00A53033"/>
    <w:rsid w:val="00A670F5"/>
    <w:rsid w:val="00A75971"/>
    <w:rsid w:val="00A855FE"/>
    <w:rsid w:val="00A95387"/>
    <w:rsid w:val="00AB1914"/>
    <w:rsid w:val="00AD5D28"/>
    <w:rsid w:val="00B1710E"/>
    <w:rsid w:val="00B3406E"/>
    <w:rsid w:val="00B55018"/>
    <w:rsid w:val="00B57873"/>
    <w:rsid w:val="00B60ED6"/>
    <w:rsid w:val="00B74E00"/>
    <w:rsid w:val="00BA3AB8"/>
    <w:rsid w:val="00BB3068"/>
    <w:rsid w:val="00C01064"/>
    <w:rsid w:val="00C05BBC"/>
    <w:rsid w:val="00C074D1"/>
    <w:rsid w:val="00C14AD9"/>
    <w:rsid w:val="00C15C60"/>
    <w:rsid w:val="00C22385"/>
    <w:rsid w:val="00C2496D"/>
    <w:rsid w:val="00C24EA7"/>
    <w:rsid w:val="00C40390"/>
    <w:rsid w:val="00C5274D"/>
    <w:rsid w:val="00C75220"/>
    <w:rsid w:val="00C7553F"/>
    <w:rsid w:val="00C85132"/>
    <w:rsid w:val="00CA38FC"/>
    <w:rsid w:val="00CC4DBB"/>
    <w:rsid w:val="00CC7A23"/>
    <w:rsid w:val="00CD3545"/>
    <w:rsid w:val="00D01DDE"/>
    <w:rsid w:val="00D10E31"/>
    <w:rsid w:val="00D131BC"/>
    <w:rsid w:val="00D1624A"/>
    <w:rsid w:val="00D23099"/>
    <w:rsid w:val="00D321CF"/>
    <w:rsid w:val="00D35FF1"/>
    <w:rsid w:val="00D45DC5"/>
    <w:rsid w:val="00D60A49"/>
    <w:rsid w:val="00D63D5D"/>
    <w:rsid w:val="00D666C9"/>
    <w:rsid w:val="00D7271C"/>
    <w:rsid w:val="00D868D6"/>
    <w:rsid w:val="00D90F75"/>
    <w:rsid w:val="00DB5FB4"/>
    <w:rsid w:val="00DD2C94"/>
    <w:rsid w:val="00DF2086"/>
    <w:rsid w:val="00E00967"/>
    <w:rsid w:val="00E0295A"/>
    <w:rsid w:val="00E066B5"/>
    <w:rsid w:val="00E17008"/>
    <w:rsid w:val="00E25D76"/>
    <w:rsid w:val="00E96A29"/>
    <w:rsid w:val="00ED33A0"/>
    <w:rsid w:val="00F04CE1"/>
    <w:rsid w:val="00F05251"/>
    <w:rsid w:val="00F15D76"/>
    <w:rsid w:val="00F2022A"/>
    <w:rsid w:val="00F43EDC"/>
    <w:rsid w:val="00F718C5"/>
    <w:rsid w:val="00F76F43"/>
    <w:rsid w:val="00F855C6"/>
    <w:rsid w:val="00FE5BBE"/>
    <w:rsid w:val="016261A6"/>
    <w:rsid w:val="028ADE79"/>
    <w:rsid w:val="03D5E5EF"/>
    <w:rsid w:val="086E029D"/>
    <w:rsid w:val="09B824B3"/>
    <w:rsid w:val="0BA5A35F"/>
    <w:rsid w:val="0E12839C"/>
    <w:rsid w:val="0E362285"/>
    <w:rsid w:val="0FAE53FD"/>
    <w:rsid w:val="10CC78D5"/>
    <w:rsid w:val="11E7BB3A"/>
    <w:rsid w:val="1502C959"/>
    <w:rsid w:val="1580761F"/>
    <w:rsid w:val="17B89560"/>
    <w:rsid w:val="19ACE6B2"/>
    <w:rsid w:val="1C66C9EF"/>
    <w:rsid w:val="1F854254"/>
    <w:rsid w:val="20B942AB"/>
    <w:rsid w:val="24CAED7D"/>
    <w:rsid w:val="254E4AD4"/>
    <w:rsid w:val="27F4713E"/>
    <w:rsid w:val="28404F2D"/>
    <w:rsid w:val="295AE884"/>
    <w:rsid w:val="2A3E0818"/>
    <w:rsid w:val="33AE1993"/>
    <w:rsid w:val="33B8E353"/>
    <w:rsid w:val="34033ED8"/>
    <w:rsid w:val="373B794F"/>
    <w:rsid w:val="37C6C4DD"/>
    <w:rsid w:val="37F725B6"/>
    <w:rsid w:val="392D2B55"/>
    <w:rsid w:val="3A5924C7"/>
    <w:rsid w:val="41349C58"/>
    <w:rsid w:val="42D7EFD3"/>
    <w:rsid w:val="45393F90"/>
    <w:rsid w:val="46EBC2ED"/>
    <w:rsid w:val="46F3F489"/>
    <w:rsid w:val="48096FB1"/>
    <w:rsid w:val="49473157"/>
    <w:rsid w:val="49C5BFBB"/>
    <w:rsid w:val="4A610160"/>
    <w:rsid w:val="4F37BF01"/>
    <w:rsid w:val="50AD1ED6"/>
    <w:rsid w:val="535FD638"/>
    <w:rsid w:val="55761E7C"/>
    <w:rsid w:val="596542A7"/>
    <w:rsid w:val="5B011308"/>
    <w:rsid w:val="5C71A28C"/>
    <w:rsid w:val="5CA6AC9D"/>
    <w:rsid w:val="5CBCC727"/>
    <w:rsid w:val="5CE5A396"/>
    <w:rsid w:val="5CEA3665"/>
    <w:rsid w:val="5F62D75D"/>
    <w:rsid w:val="5FC2CF5D"/>
    <w:rsid w:val="67187436"/>
    <w:rsid w:val="686A92E2"/>
    <w:rsid w:val="71F9D825"/>
    <w:rsid w:val="73D97085"/>
    <w:rsid w:val="765AA308"/>
    <w:rsid w:val="76BFFFE8"/>
    <w:rsid w:val="788A0F36"/>
    <w:rsid w:val="78D05470"/>
    <w:rsid w:val="7A64DB01"/>
    <w:rsid w:val="7AD486A8"/>
    <w:rsid w:val="7BAD692B"/>
    <w:rsid w:val="7CF82FD0"/>
    <w:rsid w:val="7E583A01"/>
    <w:rsid w:val="7F6D81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AFD451"/>
  <w15:chartTrackingRefBased/>
  <w15:docId w15:val="{C3DC667D-7171-B94C-84D5-BF7B1B8D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1BC"/>
    <w:pPr>
      <w:ind w:left="720"/>
      <w:contextualSpacing/>
    </w:pPr>
  </w:style>
  <w:style w:type="paragraph" w:styleId="Header">
    <w:name w:val="header"/>
    <w:basedOn w:val="Normal"/>
    <w:link w:val="HeaderChar"/>
    <w:uiPriority w:val="99"/>
    <w:unhideWhenUsed/>
    <w:rsid w:val="00A240C6"/>
    <w:pPr>
      <w:tabs>
        <w:tab w:val="center" w:pos="4680"/>
        <w:tab w:val="right" w:pos="9360"/>
      </w:tabs>
    </w:pPr>
  </w:style>
  <w:style w:type="character" w:customStyle="1" w:styleId="HeaderChar">
    <w:name w:val="Header Char"/>
    <w:basedOn w:val="DefaultParagraphFont"/>
    <w:link w:val="Header"/>
    <w:uiPriority w:val="99"/>
    <w:rsid w:val="00A240C6"/>
  </w:style>
  <w:style w:type="character" w:styleId="PageNumber">
    <w:name w:val="page number"/>
    <w:basedOn w:val="DefaultParagraphFont"/>
    <w:uiPriority w:val="99"/>
    <w:semiHidden/>
    <w:unhideWhenUsed/>
    <w:rsid w:val="00A240C6"/>
  </w:style>
  <w:style w:type="character" w:styleId="Hyperlink">
    <w:name w:val="Hyperlink"/>
    <w:basedOn w:val="DefaultParagraphFont"/>
    <w:uiPriority w:val="99"/>
    <w:unhideWhenUsed/>
    <w:rsid w:val="00223587"/>
    <w:rPr>
      <w:color w:val="0563C1" w:themeColor="hyperlink"/>
      <w:u w:val="single"/>
    </w:rPr>
  </w:style>
  <w:style w:type="character" w:customStyle="1" w:styleId="UnresolvedMention">
    <w:name w:val="Unresolved Mention"/>
    <w:basedOn w:val="DefaultParagraphFont"/>
    <w:uiPriority w:val="99"/>
    <w:semiHidden/>
    <w:unhideWhenUsed/>
    <w:rsid w:val="00223587"/>
    <w:rPr>
      <w:color w:val="605E5C"/>
      <w:shd w:val="clear" w:color="auto" w:fill="E1DFDD"/>
    </w:rPr>
  </w:style>
  <w:style w:type="paragraph" w:styleId="NormalWeb">
    <w:name w:val="Normal (Web)"/>
    <w:basedOn w:val="Normal"/>
    <w:uiPriority w:val="99"/>
    <w:unhideWhenUsed/>
    <w:rsid w:val="00D7271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4E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6" ma:contentTypeDescription="Create a new document." ma:contentTypeScope="" ma:versionID="fe71eaa46c8e3b30bcb9ee98c1f722ca">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6607d23ce4a0337bb56ae24c21a20bd4"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4562a9-db90-4c00-b042-4a913c725371}" ma:internalName="TaxCatchAll" ma:showField="CatchAllData" ma:web="53af226d-ba0a-4b77-ace2-7e16defb8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01a101-02f8-4cb9-8ad4-ac4c2bb50a5e">
      <Terms xmlns="http://schemas.microsoft.com/office/infopath/2007/PartnerControls"/>
    </lcf76f155ced4ddcb4097134ff3c332f>
    <TaxCatchAll xmlns="53af226d-ba0a-4b77-ace2-7e16defb8490" xsi:nil="true"/>
  </documentManagement>
</p:properties>
</file>

<file path=customXml/itemProps1.xml><?xml version="1.0" encoding="utf-8"?>
<ds:datastoreItem xmlns:ds="http://schemas.openxmlformats.org/officeDocument/2006/customXml" ds:itemID="{8BB994DA-2A27-4E69-81E7-BC85BBC7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EF286-8419-4F21-95CE-1D899C7888EB}">
  <ds:schemaRefs>
    <ds:schemaRef ds:uri="http://schemas.microsoft.com/sharepoint/v3/contenttype/forms"/>
  </ds:schemaRefs>
</ds:datastoreItem>
</file>

<file path=customXml/itemProps3.xml><?xml version="1.0" encoding="utf-8"?>
<ds:datastoreItem xmlns:ds="http://schemas.openxmlformats.org/officeDocument/2006/customXml" ds:itemID="{E4DA786E-755F-45B0-8A56-48A7F16F2E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3af226d-ba0a-4b77-ace2-7e16defb8490"/>
    <ds:schemaRef ds:uri="1501a101-02f8-4cb9-8ad4-ac4c2bb50a5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Nicole</dc:creator>
  <cp:lastModifiedBy>john</cp:lastModifiedBy>
  <cp:revision>2</cp:revision>
  <dcterms:created xsi:type="dcterms:W3CDTF">2023-02-01T06:43:00Z</dcterms:created>
  <dcterms:modified xsi:type="dcterms:W3CDTF">2023-02-01T06:43:00Z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MediaServiceImageTags">
    <vt:lpwstr/>
  </property>
</Properties>
</file>