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99A" w:rsidRDefault="00BE199A" w:rsidP="00577C35">
      <w:pPr>
        <w:spacing w:line="480" w:lineRule="auto"/>
        <w:jc w:val="center"/>
        <w:rPr>
          <w:rFonts w:ascii="Times New Roman" w:hAnsi="Times New Roman" w:cs="Times New Roman"/>
          <w:b/>
          <w:sz w:val="24"/>
          <w:szCs w:val="24"/>
          <w:lang w:val="en-GB"/>
        </w:rPr>
      </w:pPr>
      <w:bookmarkStart w:id="0" w:name="_GoBack"/>
      <w:bookmarkEnd w:id="0"/>
    </w:p>
    <w:p w:rsidR="00BE199A" w:rsidRDefault="00BE199A" w:rsidP="00577C35">
      <w:pPr>
        <w:spacing w:line="480" w:lineRule="auto"/>
        <w:jc w:val="center"/>
        <w:rPr>
          <w:rFonts w:ascii="Times New Roman" w:hAnsi="Times New Roman" w:cs="Times New Roman"/>
          <w:b/>
          <w:sz w:val="24"/>
          <w:szCs w:val="24"/>
          <w:lang w:val="en-GB"/>
        </w:rPr>
      </w:pPr>
    </w:p>
    <w:p w:rsidR="00BE199A" w:rsidRDefault="00BE199A" w:rsidP="00577C35">
      <w:pPr>
        <w:spacing w:line="480" w:lineRule="auto"/>
        <w:jc w:val="center"/>
        <w:rPr>
          <w:rFonts w:ascii="Times New Roman" w:hAnsi="Times New Roman" w:cs="Times New Roman"/>
          <w:b/>
          <w:sz w:val="24"/>
          <w:szCs w:val="24"/>
          <w:lang w:val="en-GB"/>
        </w:rPr>
      </w:pPr>
    </w:p>
    <w:p w:rsidR="00BE199A" w:rsidRDefault="00BE199A" w:rsidP="00577C35">
      <w:pPr>
        <w:spacing w:line="480" w:lineRule="auto"/>
        <w:jc w:val="center"/>
        <w:rPr>
          <w:rFonts w:ascii="Times New Roman" w:hAnsi="Times New Roman" w:cs="Times New Roman"/>
          <w:b/>
          <w:sz w:val="24"/>
          <w:szCs w:val="24"/>
          <w:lang w:val="en-GB"/>
        </w:rPr>
      </w:pPr>
    </w:p>
    <w:p w:rsidR="00967627" w:rsidRDefault="00967627" w:rsidP="00577C35">
      <w:pPr>
        <w:spacing w:line="480" w:lineRule="auto"/>
        <w:jc w:val="center"/>
        <w:rPr>
          <w:rFonts w:ascii="Times New Roman" w:hAnsi="Times New Roman" w:cs="Times New Roman"/>
          <w:b/>
          <w:sz w:val="24"/>
          <w:szCs w:val="24"/>
          <w:lang w:val="en-GB"/>
        </w:rPr>
      </w:pPr>
    </w:p>
    <w:p w:rsidR="00967627" w:rsidRDefault="00967627" w:rsidP="00577C35">
      <w:pPr>
        <w:spacing w:line="480" w:lineRule="auto"/>
        <w:jc w:val="center"/>
        <w:rPr>
          <w:rFonts w:ascii="Times New Roman" w:hAnsi="Times New Roman" w:cs="Times New Roman"/>
          <w:b/>
          <w:sz w:val="24"/>
          <w:szCs w:val="24"/>
          <w:lang w:val="en-GB"/>
        </w:rPr>
      </w:pPr>
    </w:p>
    <w:p w:rsidR="002A59C2" w:rsidRDefault="00717648" w:rsidP="00967627">
      <w:pPr>
        <w:spacing w:line="480" w:lineRule="auto"/>
        <w:jc w:val="center"/>
        <w:rPr>
          <w:rFonts w:ascii="Times New Roman" w:hAnsi="Times New Roman" w:cs="Times New Roman"/>
          <w:b/>
          <w:sz w:val="24"/>
          <w:szCs w:val="24"/>
          <w:lang w:val="en-GB"/>
        </w:rPr>
      </w:pPr>
      <w:r w:rsidRPr="00577C35">
        <w:rPr>
          <w:rFonts w:ascii="Times New Roman" w:hAnsi="Times New Roman" w:cs="Times New Roman"/>
          <w:b/>
          <w:sz w:val="24"/>
          <w:szCs w:val="24"/>
          <w:lang w:val="en-GB"/>
        </w:rPr>
        <w:t>Topic 4 DQ 1</w:t>
      </w:r>
      <w:r w:rsidR="00577C35">
        <w:rPr>
          <w:rFonts w:ascii="Times New Roman" w:hAnsi="Times New Roman" w:cs="Times New Roman"/>
          <w:b/>
          <w:sz w:val="24"/>
          <w:szCs w:val="24"/>
          <w:lang w:val="en-GB"/>
        </w:rPr>
        <w:t xml:space="preserve"> &amp; DQ2</w:t>
      </w:r>
    </w:p>
    <w:p w:rsidR="00BE199A" w:rsidRDefault="00BE199A" w:rsidP="00967627">
      <w:pPr>
        <w:spacing w:line="480" w:lineRule="auto"/>
        <w:jc w:val="center"/>
        <w:rPr>
          <w:rFonts w:ascii="Times New Roman" w:hAnsi="Times New Roman" w:cs="Times New Roman"/>
          <w:sz w:val="24"/>
          <w:szCs w:val="24"/>
        </w:rPr>
      </w:pPr>
    </w:p>
    <w:p w:rsidR="00FF2436" w:rsidRPr="00C47A1C" w:rsidRDefault="00717648" w:rsidP="0096762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FF2436" w:rsidRDefault="00717648" w:rsidP="009676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F2436" w:rsidRDefault="00717648" w:rsidP="0096762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FF2436" w:rsidRDefault="00717648" w:rsidP="0096762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FF2436" w:rsidRDefault="00717648" w:rsidP="0096762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A390D" w:rsidRDefault="003A390D" w:rsidP="003A390D">
      <w:pPr>
        <w:spacing w:line="480" w:lineRule="auto"/>
        <w:jc w:val="center"/>
        <w:rPr>
          <w:rFonts w:ascii="Times New Roman" w:hAnsi="Times New Roman" w:cs="Times New Roman"/>
          <w:b/>
          <w:sz w:val="24"/>
          <w:szCs w:val="24"/>
          <w:lang w:val="en-GB"/>
        </w:rPr>
      </w:pPr>
    </w:p>
    <w:p w:rsidR="003A390D" w:rsidRDefault="003A390D" w:rsidP="003A390D">
      <w:pPr>
        <w:spacing w:line="480" w:lineRule="auto"/>
        <w:jc w:val="center"/>
        <w:rPr>
          <w:rFonts w:ascii="Times New Roman" w:hAnsi="Times New Roman" w:cs="Times New Roman"/>
          <w:b/>
          <w:sz w:val="24"/>
          <w:szCs w:val="24"/>
          <w:lang w:val="en-GB"/>
        </w:rPr>
      </w:pPr>
    </w:p>
    <w:p w:rsidR="003A390D" w:rsidRDefault="00717648">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FF2436" w:rsidRDefault="00717648" w:rsidP="003A390D">
      <w:pPr>
        <w:spacing w:line="480" w:lineRule="auto"/>
        <w:jc w:val="center"/>
        <w:rPr>
          <w:rFonts w:ascii="Times New Roman" w:hAnsi="Times New Roman" w:cs="Times New Roman"/>
          <w:b/>
          <w:sz w:val="24"/>
          <w:szCs w:val="24"/>
          <w:lang w:val="en-GB"/>
        </w:rPr>
      </w:pPr>
      <w:r w:rsidRPr="00577C35">
        <w:rPr>
          <w:rFonts w:ascii="Times New Roman" w:hAnsi="Times New Roman" w:cs="Times New Roman"/>
          <w:b/>
          <w:sz w:val="24"/>
          <w:szCs w:val="24"/>
          <w:lang w:val="en-GB"/>
        </w:rPr>
        <w:lastRenderedPageBreak/>
        <w:t>Topic 4 DQ 1</w:t>
      </w:r>
      <w:r>
        <w:rPr>
          <w:rFonts w:ascii="Times New Roman" w:hAnsi="Times New Roman" w:cs="Times New Roman"/>
          <w:b/>
          <w:sz w:val="24"/>
          <w:szCs w:val="24"/>
          <w:lang w:val="en-GB"/>
        </w:rPr>
        <w:t xml:space="preserve"> &amp; DQ2</w:t>
      </w:r>
    </w:p>
    <w:p w:rsidR="00B53B6D" w:rsidRPr="00577C35" w:rsidRDefault="00717648" w:rsidP="003A390D">
      <w:pPr>
        <w:spacing w:line="480" w:lineRule="auto"/>
        <w:jc w:val="center"/>
        <w:rPr>
          <w:rFonts w:ascii="Times New Roman" w:hAnsi="Times New Roman" w:cs="Times New Roman"/>
          <w:b/>
          <w:sz w:val="24"/>
          <w:szCs w:val="24"/>
          <w:lang w:val="en-GB"/>
        </w:rPr>
      </w:pPr>
      <w:r w:rsidRPr="00577C35">
        <w:rPr>
          <w:rFonts w:ascii="Times New Roman" w:hAnsi="Times New Roman" w:cs="Times New Roman"/>
          <w:b/>
          <w:sz w:val="24"/>
          <w:szCs w:val="24"/>
          <w:lang w:val="en-GB"/>
        </w:rPr>
        <w:t>Topic 4 DQ 1</w:t>
      </w:r>
    </w:p>
    <w:p w:rsidR="005F7CC5"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When interviewing a 19-year-old female Hispanic college student who has been admitted to the hospital for fevers, it is crucial to consider the cultural beliefs of her community and potential communication barriers. Based on a study by Julliard et al. (200</w:t>
      </w:r>
      <w:r w:rsidRPr="00577C35">
        <w:rPr>
          <w:rFonts w:ascii="Times New Roman" w:hAnsi="Times New Roman" w:cs="Times New Roman"/>
          <w:sz w:val="24"/>
          <w:szCs w:val="24"/>
          <w:lang w:val="en-GB"/>
        </w:rPr>
        <w:t xml:space="preserve">8), Hispanic patients may have challenges disclosing their personal information to their healthcare providers because of their cultural values and beliefs that stress the relevance of privacy and shame. </w:t>
      </w:r>
      <w:r w:rsidR="00134393" w:rsidRPr="00577C35">
        <w:rPr>
          <w:rFonts w:ascii="Times New Roman" w:hAnsi="Times New Roman" w:cs="Times New Roman"/>
          <w:sz w:val="24"/>
          <w:szCs w:val="24"/>
          <w:lang w:val="en-GB"/>
        </w:rPr>
        <w:t xml:space="preserve">Therefore, for the patient to feel at ease during the interview, the </w:t>
      </w:r>
      <w:r w:rsidR="00AA7E0C" w:rsidRPr="00577C35">
        <w:rPr>
          <w:rFonts w:ascii="Times New Roman" w:hAnsi="Times New Roman" w:cs="Times New Roman"/>
          <w:sz w:val="24"/>
          <w:szCs w:val="24"/>
          <w:lang w:val="en-GB"/>
        </w:rPr>
        <w:t>healthcare provider must create a safe and n</w:t>
      </w:r>
      <w:r w:rsidR="000B3C55" w:rsidRPr="00577C35">
        <w:rPr>
          <w:rFonts w:ascii="Times New Roman" w:hAnsi="Times New Roman" w:cs="Times New Roman"/>
          <w:sz w:val="24"/>
          <w:szCs w:val="24"/>
          <w:lang w:val="en-GB"/>
        </w:rPr>
        <w:t xml:space="preserve">on-judgmental space </w:t>
      </w:r>
      <w:r w:rsidR="00AA7E0C" w:rsidRPr="00577C35">
        <w:rPr>
          <w:rFonts w:ascii="Times New Roman" w:hAnsi="Times New Roman" w:cs="Times New Roman"/>
          <w:sz w:val="24"/>
          <w:szCs w:val="24"/>
          <w:lang w:val="en-GB"/>
        </w:rPr>
        <w:t>to comfortably share her symptoms and medical history that may be rel</w:t>
      </w:r>
      <w:r w:rsidR="008A0921" w:rsidRPr="00577C35">
        <w:rPr>
          <w:rFonts w:ascii="Times New Roman" w:hAnsi="Times New Roman" w:cs="Times New Roman"/>
          <w:sz w:val="24"/>
          <w:szCs w:val="24"/>
          <w:lang w:val="en-GB"/>
        </w:rPr>
        <w:t xml:space="preserve">ated to her current condition. </w:t>
      </w:r>
    </w:p>
    <w:p w:rsidR="008A0921"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Furthermore, Latinos are well known to have a collectivistic cultural orien</w:t>
      </w:r>
      <w:r w:rsidRPr="00577C35">
        <w:rPr>
          <w:rFonts w:ascii="Times New Roman" w:hAnsi="Times New Roman" w:cs="Times New Roman"/>
          <w:sz w:val="24"/>
          <w:szCs w:val="24"/>
          <w:lang w:val="en-GB"/>
        </w:rPr>
        <w:t xml:space="preserve">tation. This implies that the </w:t>
      </w:r>
      <w:r w:rsidR="00E21F3E" w:rsidRPr="00577C35">
        <w:rPr>
          <w:rFonts w:ascii="Times New Roman" w:hAnsi="Times New Roman" w:cs="Times New Roman"/>
          <w:sz w:val="24"/>
          <w:szCs w:val="24"/>
          <w:lang w:val="en-GB"/>
        </w:rPr>
        <w:t xml:space="preserve">family has a very high value, and family members are often involved in the decision-making process. For instance, a study by Julliard et al. (2008) reveals that some Hispanic patients preferred a family member to be present during medical appointments. Therefore, </w:t>
      </w:r>
      <w:r w:rsidR="00741B6C" w:rsidRPr="00577C35">
        <w:rPr>
          <w:rFonts w:ascii="Times New Roman" w:hAnsi="Times New Roman" w:cs="Times New Roman"/>
          <w:sz w:val="24"/>
          <w:szCs w:val="24"/>
          <w:lang w:val="en-GB"/>
        </w:rPr>
        <w:t xml:space="preserve">during the interview, honouring the patient's preferences to come along with a family member is essential. Also, respecting the opinions and views of the family member can help improve communication and build trust and rapport with the patient. </w:t>
      </w:r>
    </w:p>
    <w:p w:rsidR="005B6E5E"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Another vi</w:t>
      </w:r>
      <w:r w:rsidRPr="00577C35">
        <w:rPr>
          <w:rFonts w:ascii="Times New Roman" w:hAnsi="Times New Roman" w:cs="Times New Roman"/>
          <w:sz w:val="24"/>
          <w:szCs w:val="24"/>
          <w:lang w:val="en-GB"/>
        </w:rPr>
        <w:t>tal consideration during the interview is the language barrier concerning Hispanic patients. The patient may have limited proficiency in the English language because Hispanics use Spanish as their primary language</w:t>
      </w:r>
      <w:r w:rsidR="008C64B5" w:rsidRPr="00577C35">
        <w:rPr>
          <w:rFonts w:ascii="Times New Roman" w:hAnsi="Times New Roman" w:cs="Times New Roman"/>
          <w:sz w:val="24"/>
          <w:szCs w:val="24"/>
          <w:lang w:val="en-GB"/>
        </w:rPr>
        <w:t xml:space="preserve"> (CDC, 2012</w:t>
      </w:r>
      <w:r w:rsidR="009216BE" w:rsidRPr="00577C35">
        <w:rPr>
          <w:rFonts w:ascii="Times New Roman" w:hAnsi="Times New Roman" w:cs="Times New Roman"/>
          <w:sz w:val="24"/>
          <w:szCs w:val="24"/>
          <w:lang w:val="en-GB"/>
        </w:rPr>
        <w:t>)</w:t>
      </w:r>
      <w:r w:rsidRPr="00577C35">
        <w:rPr>
          <w:rFonts w:ascii="Times New Roman" w:hAnsi="Times New Roman" w:cs="Times New Roman"/>
          <w:sz w:val="24"/>
          <w:szCs w:val="24"/>
          <w:lang w:val="en-GB"/>
        </w:rPr>
        <w:t>. To overcome these barriers, i</w:t>
      </w:r>
      <w:r w:rsidRPr="00577C35">
        <w:rPr>
          <w:rFonts w:ascii="Times New Roman" w:hAnsi="Times New Roman" w:cs="Times New Roman"/>
          <w:sz w:val="24"/>
          <w:szCs w:val="24"/>
          <w:lang w:val="en-GB"/>
        </w:rPr>
        <w:t xml:space="preserve">t is vital that the information shared be in simple language and a clear and concise manner. A medical interpreter and </w:t>
      </w:r>
      <w:r w:rsidR="00240091" w:rsidRPr="00577C35">
        <w:rPr>
          <w:rFonts w:ascii="Times New Roman" w:hAnsi="Times New Roman" w:cs="Times New Roman"/>
          <w:sz w:val="24"/>
          <w:szCs w:val="24"/>
          <w:lang w:val="en-GB"/>
        </w:rPr>
        <w:t>written ma</w:t>
      </w:r>
      <w:r w:rsidR="00C32B20" w:rsidRPr="00577C35">
        <w:rPr>
          <w:rFonts w:ascii="Times New Roman" w:hAnsi="Times New Roman" w:cs="Times New Roman"/>
          <w:sz w:val="24"/>
          <w:szCs w:val="24"/>
          <w:lang w:val="en-GB"/>
        </w:rPr>
        <w:t xml:space="preserve">terials in Spanish may be used to promote effective communication. </w:t>
      </w:r>
      <w:r w:rsidR="00311D79" w:rsidRPr="00577C35">
        <w:rPr>
          <w:rFonts w:ascii="Times New Roman" w:hAnsi="Times New Roman" w:cs="Times New Roman"/>
          <w:sz w:val="24"/>
          <w:szCs w:val="24"/>
          <w:lang w:val="en-GB"/>
        </w:rPr>
        <w:t xml:space="preserve">Benham-Hutchins et al. (2018) stress the importance of providing </w:t>
      </w:r>
      <w:r w:rsidR="002F67EC" w:rsidRPr="00577C35">
        <w:rPr>
          <w:rFonts w:ascii="Times New Roman" w:hAnsi="Times New Roman" w:cs="Times New Roman"/>
          <w:sz w:val="24"/>
          <w:szCs w:val="24"/>
          <w:lang w:val="en-GB"/>
        </w:rPr>
        <w:t xml:space="preserve">medical </w:t>
      </w:r>
      <w:r w:rsidR="002F67EC" w:rsidRPr="00577C35">
        <w:rPr>
          <w:rFonts w:ascii="Times New Roman" w:hAnsi="Times New Roman" w:cs="Times New Roman"/>
          <w:sz w:val="24"/>
          <w:szCs w:val="24"/>
          <w:lang w:val="en-GB"/>
        </w:rPr>
        <w:lastRenderedPageBreak/>
        <w:t xml:space="preserve">interpreters and written materials in the Spanish language for Hispanic patients to ensure they understand essential health information related to their well-being </w:t>
      </w:r>
      <w:r w:rsidR="00A47F41" w:rsidRPr="00577C35">
        <w:rPr>
          <w:rFonts w:ascii="Times New Roman" w:hAnsi="Times New Roman" w:cs="Times New Roman"/>
          <w:sz w:val="24"/>
          <w:szCs w:val="24"/>
          <w:lang w:val="en-GB"/>
        </w:rPr>
        <w:t xml:space="preserve">and treatment plan. </w:t>
      </w:r>
    </w:p>
    <w:p w:rsidR="0091483F"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 xml:space="preserve">Several healthcare support systems in Arizona are </w:t>
      </w:r>
      <w:r w:rsidRPr="00577C35">
        <w:rPr>
          <w:rFonts w:ascii="Times New Roman" w:hAnsi="Times New Roman" w:cs="Times New Roman"/>
          <w:sz w:val="24"/>
          <w:szCs w:val="24"/>
          <w:lang w:val="en-GB"/>
        </w:rPr>
        <w:t>available for the Hispanic community. To begin with, the National Association of Hispanic Nurses (NAHN) offers support and resources to Hispanic community members who are pursuing careers in Nursing. The support offered includes edu</w:t>
      </w:r>
      <w:r w:rsidR="00AB3589" w:rsidRPr="00577C35">
        <w:rPr>
          <w:rFonts w:ascii="Times New Roman" w:hAnsi="Times New Roman" w:cs="Times New Roman"/>
          <w:sz w:val="24"/>
          <w:szCs w:val="24"/>
          <w:lang w:val="en-GB"/>
        </w:rPr>
        <w:t>cational resources, mentorship and networking opportunities. Next, the National Council of La Raza (NCLR) is a civil rights and advocacy organization for Hispanic Americans who strive to better their lives and develop their communities</w:t>
      </w:r>
      <w:r w:rsidR="003A61A3" w:rsidRPr="00577C35">
        <w:rPr>
          <w:rFonts w:ascii="Times New Roman" w:hAnsi="Times New Roman" w:cs="Times New Roman"/>
          <w:sz w:val="24"/>
          <w:szCs w:val="24"/>
          <w:lang w:val="en-GB"/>
        </w:rPr>
        <w:t xml:space="preserve"> (UnidosUS, 2022)</w:t>
      </w:r>
      <w:r w:rsidR="00AB3589" w:rsidRPr="00577C35">
        <w:rPr>
          <w:rFonts w:ascii="Times New Roman" w:hAnsi="Times New Roman" w:cs="Times New Roman"/>
          <w:sz w:val="24"/>
          <w:szCs w:val="24"/>
          <w:lang w:val="en-GB"/>
        </w:rPr>
        <w:t xml:space="preserve">. </w:t>
      </w:r>
      <w:r w:rsidR="007D6190" w:rsidRPr="00577C35">
        <w:rPr>
          <w:rFonts w:ascii="Times New Roman" w:hAnsi="Times New Roman" w:cs="Times New Roman"/>
          <w:sz w:val="24"/>
          <w:szCs w:val="24"/>
          <w:lang w:val="en-GB"/>
        </w:rPr>
        <w:t xml:space="preserve">The organization supports the Hispanic community through </w:t>
      </w:r>
      <w:r w:rsidR="00320B64" w:rsidRPr="00577C35">
        <w:rPr>
          <w:rFonts w:ascii="Times New Roman" w:hAnsi="Times New Roman" w:cs="Times New Roman"/>
          <w:sz w:val="24"/>
          <w:szCs w:val="24"/>
          <w:lang w:val="en-GB"/>
        </w:rPr>
        <w:t xml:space="preserve">community education, policy advocacy and capacity building. </w:t>
      </w:r>
      <w:r w:rsidR="00CB3E0D" w:rsidRPr="00577C35">
        <w:rPr>
          <w:rFonts w:ascii="Times New Roman" w:hAnsi="Times New Roman" w:cs="Times New Roman"/>
          <w:sz w:val="24"/>
          <w:szCs w:val="24"/>
          <w:lang w:val="en-GB"/>
        </w:rPr>
        <w:t xml:space="preserve">Lastly, the National Alliance for Hispanic Health </w:t>
      </w:r>
      <w:r w:rsidR="00824298" w:rsidRPr="00577C35">
        <w:rPr>
          <w:rFonts w:ascii="Times New Roman" w:hAnsi="Times New Roman" w:cs="Times New Roman"/>
          <w:sz w:val="24"/>
          <w:szCs w:val="24"/>
          <w:lang w:val="en-GB"/>
        </w:rPr>
        <w:t>(NAHH)</w:t>
      </w:r>
      <w:r w:rsidR="009B6B9F" w:rsidRPr="00577C35">
        <w:rPr>
          <w:rFonts w:ascii="Times New Roman" w:hAnsi="Times New Roman" w:cs="Times New Roman"/>
          <w:sz w:val="24"/>
          <w:szCs w:val="24"/>
          <w:lang w:val="en-GB"/>
        </w:rPr>
        <w:t xml:space="preserve"> provides the Hispanic community access to various health centers providing care to Hispanic patients and community-based organizations</w:t>
      </w:r>
      <w:r w:rsidR="00D766B7" w:rsidRPr="00577C35">
        <w:rPr>
          <w:rFonts w:ascii="Times New Roman" w:hAnsi="Times New Roman" w:cs="Times New Roman"/>
          <w:sz w:val="24"/>
          <w:szCs w:val="24"/>
          <w:lang w:val="en-GB"/>
        </w:rPr>
        <w:t xml:space="preserve"> (HealthyAmericans.Org, 2022)</w:t>
      </w:r>
      <w:r w:rsidR="009B6B9F" w:rsidRPr="00577C35">
        <w:rPr>
          <w:rFonts w:ascii="Times New Roman" w:hAnsi="Times New Roman" w:cs="Times New Roman"/>
          <w:sz w:val="24"/>
          <w:szCs w:val="24"/>
          <w:lang w:val="en-GB"/>
        </w:rPr>
        <w:t xml:space="preserve">. Also, it provides several services to the Hispanic community, including </w:t>
      </w:r>
      <w:r w:rsidR="005309C4" w:rsidRPr="00577C35">
        <w:rPr>
          <w:rFonts w:ascii="Times New Roman" w:hAnsi="Times New Roman" w:cs="Times New Roman"/>
          <w:sz w:val="24"/>
          <w:szCs w:val="24"/>
          <w:lang w:val="en-GB"/>
        </w:rPr>
        <w:t xml:space="preserve">access to care for uninsured or underinsured people, health education and health screenings. </w:t>
      </w:r>
    </w:p>
    <w:p w:rsidR="00E32319" w:rsidRDefault="00E3231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385441" w:rsidRPr="00577C35" w:rsidRDefault="00717648" w:rsidP="004E1BC0">
      <w:pPr>
        <w:spacing w:line="480" w:lineRule="auto"/>
        <w:jc w:val="center"/>
        <w:rPr>
          <w:rFonts w:ascii="Times New Roman" w:hAnsi="Times New Roman" w:cs="Times New Roman"/>
          <w:b/>
          <w:sz w:val="24"/>
          <w:szCs w:val="24"/>
          <w:lang w:val="en-GB"/>
        </w:rPr>
      </w:pPr>
      <w:r w:rsidRPr="00577C35">
        <w:rPr>
          <w:rFonts w:ascii="Times New Roman" w:hAnsi="Times New Roman" w:cs="Times New Roman"/>
          <w:b/>
          <w:sz w:val="24"/>
          <w:szCs w:val="24"/>
          <w:lang w:val="en-GB"/>
        </w:rPr>
        <w:lastRenderedPageBreak/>
        <w:t>References</w:t>
      </w:r>
    </w:p>
    <w:p w:rsidR="00385441" w:rsidRPr="00577C35" w:rsidRDefault="00717648" w:rsidP="00577C35">
      <w:pPr>
        <w:pStyle w:val="NormalWeb"/>
        <w:spacing w:before="0" w:beforeAutospacing="0" w:after="0" w:afterAutospacing="0" w:line="480" w:lineRule="auto"/>
        <w:ind w:left="720" w:hanging="720"/>
      </w:pPr>
      <w:r w:rsidRPr="00577C35">
        <w:t>Benham</w:t>
      </w:r>
      <w:r w:rsidRPr="00577C35">
        <w:t xml:space="preserve">-Hutchins, M., Brown, S. A., Donovan, E. E., Guevara, H., &amp; Johnson, A. H. (2018). Spanish-Speaking Hispanic Patients’ Information-Sharing Preferences During Hospitalization: An Exploratory Pilot Study. </w:t>
      </w:r>
      <w:r w:rsidRPr="00577C35">
        <w:rPr>
          <w:i/>
          <w:iCs/>
        </w:rPr>
        <w:t>Journal of Participatory Medicine</w:t>
      </w:r>
      <w:r w:rsidRPr="00577C35">
        <w:t xml:space="preserve">, </w:t>
      </w:r>
      <w:r w:rsidRPr="00577C35">
        <w:rPr>
          <w:i/>
          <w:iCs/>
        </w:rPr>
        <w:t>10</w:t>
      </w:r>
      <w:r w:rsidRPr="00577C35">
        <w:t>(4), e10782. htt</w:t>
      </w:r>
      <w:r w:rsidRPr="00577C35">
        <w:t>ps://doi.org/10.2196/10782</w:t>
      </w:r>
    </w:p>
    <w:p w:rsidR="00385441" w:rsidRPr="00577C35" w:rsidRDefault="00717648" w:rsidP="00577C35">
      <w:pPr>
        <w:pStyle w:val="NormalWeb"/>
        <w:spacing w:before="0" w:beforeAutospacing="0" w:after="0" w:afterAutospacing="0" w:line="480" w:lineRule="auto"/>
        <w:ind w:left="720" w:hanging="720"/>
      </w:pPr>
      <w:r w:rsidRPr="00577C35">
        <w:t xml:space="preserve">CDC. (2012). </w:t>
      </w:r>
      <w:r w:rsidRPr="00577C35">
        <w:rPr>
          <w:i/>
          <w:iCs/>
        </w:rPr>
        <w:t>Cultural Insights: Communicating with Hispanics/Latinos</w:t>
      </w:r>
      <w:r w:rsidRPr="00577C35">
        <w:t>. Centers for Disease Control and Prevention. https://www.cdc.gov/healthcommunication/pdf/audience/audienceinsight_culturalinsights.pdf</w:t>
      </w:r>
    </w:p>
    <w:p w:rsidR="00385441" w:rsidRPr="00577C35" w:rsidRDefault="00717648" w:rsidP="00577C35">
      <w:pPr>
        <w:pStyle w:val="NormalWeb"/>
        <w:spacing w:before="0" w:beforeAutospacing="0" w:after="0" w:afterAutospacing="0" w:line="480" w:lineRule="auto"/>
        <w:ind w:left="720" w:hanging="720"/>
      </w:pPr>
      <w:r w:rsidRPr="00577C35">
        <w:t>HealthyAmericans.org. (20</w:t>
      </w:r>
      <w:r w:rsidRPr="00577C35">
        <w:t xml:space="preserve">22). </w:t>
      </w:r>
      <w:r w:rsidRPr="00577C35">
        <w:rPr>
          <w:i/>
          <w:iCs/>
        </w:rPr>
        <w:t>Washington, DC | National Alliance for Hispanic Health | COVID-19</w:t>
      </w:r>
      <w:r w:rsidRPr="00577C35">
        <w:t>. Healthyamericas. https://www.healthyamericas.org/</w:t>
      </w:r>
    </w:p>
    <w:p w:rsidR="00385441" w:rsidRPr="00577C35" w:rsidRDefault="00717648" w:rsidP="00577C35">
      <w:pPr>
        <w:pStyle w:val="NormalWeb"/>
        <w:spacing w:before="0" w:beforeAutospacing="0" w:after="0" w:afterAutospacing="0" w:line="480" w:lineRule="auto"/>
        <w:ind w:left="720" w:hanging="720"/>
      </w:pPr>
      <w:r w:rsidRPr="00577C35">
        <w:t>Julliard, K., Vivar, J., Delgado, C., Cruz, E., Kabak, J., &amp; Sabers, H. (2008). What Latina Patients Don’t Tell Their Doctors: A Quali</w:t>
      </w:r>
      <w:r w:rsidRPr="00577C35">
        <w:t xml:space="preserve">tative Study. </w:t>
      </w:r>
      <w:r w:rsidRPr="00577C35">
        <w:rPr>
          <w:i/>
          <w:iCs/>
        </w:rPr>
        <w:t>The Annals of Family Medicine</w:t>
      </w:r>
      <w:r w:rsidRPr="00577C35">
        <w:t xml:space="preserve">, </w:t>
      </w:r>
      <w:r w:rsidRPr="00577C35">
        <w:rPr>
          <w:i/>
          <w:iCs/>
        </w:rPr>
        <w:t>6</w:t>
      </w:r>
      <w:r w:rsidRPr="00577C35">
        <w:t>(6), 543–549. https://doi.org/10.1370/afm.912</w:t>
      </w:r>
    </w:p>
    <w:p w:rsidR="00385441" w:rsidRPr="00577C35" w:rsidRDefault="00717648" w:rsidP="00577C35">
      <w:pPr>
        <w:pStyle w:val="NormalWeb"/>
        <w:spacing w:before="0" w:beforeAutospacing="0" w:after="0" w:afterAutospacing="0" w:line="480" w:lineRule="auto"/>
        <w:ind w:left="720" w:hanging="720"/>
      </w:pPr>
      <w:r w:rsidRPr="00577C35">
        <w:t xml:space="preserve">UnidosUS. (2022). </w:t>
      </w:r>
      <w:r w:rsidRPr="00577C35">
        <w:rPr>
          <w:i/>
          <w:iCs/>
        </w:rPr>
        <w:t>Our history</w:t>
      </w:r>
      <w:r w:rsidRPr="00577C35">
        <w:t>. UnidosUS. https://unidosus.org/about/history/</w:t>
      </w:r>
    </w:p>
    <w:p w:rsidR="00385441" w:rsidRPr="00577C35" w:rsidRDefault="00385441" w:rsidP="00577C35">
      <w:pPr>
        <w:spacing w:line="480" w:lineRule="auto"/>
        <w:rPr>
          <w:rFonts w:ascii="Times New Roman" w:hAnsi="Times New Roman" w:cs="Times New Roman"/>
          <w:sz w:val="24"/>
          <w:szCs w:val="24"/>
          <w:lang w:val="en-GB"/>
        </w:rPr>
      </w:pPr>
    </w:p>
    <w:p w:rsidR="00EB313E" w:rsidRDefault="00EB313E">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61EE5" w:rsidRPr="00577C35" w:rsidRDefault="00717648" w:rsidP="00577C35">
      <w:pPr>
        <w:spacing w:line="480" w:lineRule="auto"/>
        <w:jc w:val="center"/>
        <w:rPr>
          <w:rFonts w:ascii="Times New Roman" w:hAnsi="Times New Roman" w:cs="Times New Roman"/>
          <w:b/>
          <w:sz w:val="24"/>
          <w:szCs w:val="24"/>
          <w:lang w:val="en-GB"/>
        </w:rPr>
      </w:pPr>
      <w:r w:rsidRPr="00577C35">
        <w:rPr>
          <w:rFonts w:ascii="Times New Roman" w:hAnsi="Times New Roman" w:cs="Times New Roman"/>
          <w:b/>
          <w:sz w:val="24"/>
          <w:szCs w:val="24"/>
          <w:lang w:val="en-GB"/>
        </w:rPr>
        <w:lastRenderedPageBreak/>
        <w:t>Topic 4 DQ2</w:t>
      </w:r>
    </w:p>
    <w:p w:rsidR="00C61EE5"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The two at-risk health issues that can be prevented and managed through ex</w:t>
      </w:r>
      <w:r w:rsidRPr="00577C35">
        <w:rPr>
          <w:rFonts w:ascii="Times New Roman" w:hAnsi="Times New Roman" w:cs="Times New Roman"/>
          <w:sz w:val="24"/>
          <w:szCs w:val="24"/>
          <w:lang w:val="en-GB"/>
        </w:rPr>
        <w:t xml:space="preserve">ercise and physical activity are cardiovascular disease and type two diabetes. These two conditions are some of the most prevalent </w:t>
      </w:r>
      <w:r w:rsidR="00375FC7" w:rsidRPr="00577C35">
        <w:rPr>
          <w:rFonts w:ascii="Times New Roman" w:hAnsi="Times New Roman" w:cs="Times New Roman"/>
          <w:sz w:val="24"/>
          <w:szCs w:val="24"/>
          <w:lang w:val="en-GB"/>
        </w:rPr>
        <w:t xml:space="preserve">in today’s society. </w:t>
      </w:r>
      <w:r w:rsidR="00823A2B" w:rsidRPr="00577C35">
        <w:rPr>
          <w:rFonts w:ascii="Times New Roman" w:hAnsi="Times New Roman" w:cs="Times New Roman"/>
          <w:sz w:val="24"/>
          <w:szCs w:val="24"/>
          <w:lang w:val="en-GB"/>
        </w:rPr>
        <w:t>However, studies have demonstrated that the</w:t>
      </w:r>
      <w:r w:rsidR="00E175D9" w:rsidRPr="00577C35">
        <w:rPr>
          <w:rFonts w:ascii="Times New Roman" w:hAnsi="Times New Roman" w:cs="Times New Roman"/>
          <w:sz w:val="24"/>
          <w:szCs w:val="24"/>
          <w:lang w:val="en-GB"/>
        </w:rPr>
        <w:t xml:space="preserve"> risk of developing these conditions can be reduced significantly by engaging </w:t>
      </w:r>
      <w:r w:rsidR="00385441" w:rsidRPr="00577C35">
        <w:rPr>
          <w:rFonts w:ascii="Times New Roman" w:hAnsi="Times New Roman" w:cs="Times New Roman"/>
          <w:sz w:val="24"/>
          <w:szCs w:val="24"/>
          <w:lang w:val="en-GB"/>
        </w:rPr>
        <w:t>in physical activity and exercise. For instance, Ny</w:t>
      </w:r>
      <w:r w:rsidR="00661A7F" w:rsidRPr="00577C35">
        <w:rPr>
          <w:rFonts w:ascii="Times New Roman" w:hAnsi="Times New Roman" w:cs="Times New Roman"/>
          <w:sz w:val="24"/>
          <w:szCs w:val="24"/>
          <w:lang w:val="en-GB"/>
        </w:rPr>
        <w:t xml:space="preserve">storiak &amp; Bhatnagar highlights that frequent exercise is associated with reduced cardiovascular mortality and the risk of developing cardiovascular disease. </w:t>
      </w:r>
    </w:p>
    <w:p w:rsidR="002F28DA"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According to the World Health Organization (2021</w:t>
      </w:r>
      <w:r w:rsidR="00505650" w:rsidRPr="00577C35">
        <w:rPr>
          <w:rFonts w:ascii="Times New Roman" w:hAnsi="Times New Roman" w:cs="Times New Roman"/>
          <w:sz w:val="24"/>
          <w:szCs w:val="24"/>
          <w:lang w:val="en-GB"/>
        </w:rPr>
        <w:t xml:space="preserve">), cardiovascular disease is the leading cause of death in the world. </w:t>
      </w:r>
      <w:r w:rsidR="00A23417" w:rsidRPr="00577C35">
        <w:rPr>
          <w:rFonts w:ascii="Times New Roman" w:hAnsi="Times New Roman" w:cs="Times New Roman"/>
          <w:sz w:val="24"/>
          <w:szCs w:val="24"/>
          <w:lang w:val="en-GB"/>
        </w:rPr>
        <w:t xml:space="preserve">In 2019, approximately 17.9 million people died from cardiovascular diseases, accounting for 32% of global deaths. </w:t>
      </w:r>
      <w:r w:rsidR="00D44A8A" w:rsidRPr="00577C35">
        <w:rPr>
          <w:rFonts w:ascii="Times New Roman" w:hAnsi="Times New Roman" w:cs="Times New Roman"/>
          <w:sz w:val="24"/>
          <w:szCs w:val="24"/>
          <w:lang w:val="en-GB"/>
        </w:rPr>
        <w:t xml:space="preserve">The risk factors for cardiovascular diseases include </w:t>
      </w:r>
      <w:r w:rsidR="00677073" w:rsidRPr="00577C35">
        <w:rPr>
          <w:rFonts w:ascii="Times New Roman" w:hAnsi="Times New Roman" w:cs="Times New Roman"/>
          <w:sz w:val="24"/>
          <w:szCs w:val="24"/>
          <w:lang w:val="en-GB"/>
        </w:rPr>
        <w:t xml:space="preserve">lack of physical exercise, smoking, unhealthy diet, high blood pressure and high cholesterol levels. </w:t>
      </w:r>
      <w:r w:rsidR="008C6607" w:rsidRPr="00577C35">
        <w:rPr>
          <w:rFonts w:ascii="Times New Roman" w:hAnsi="Times New Roman" w:cs="Times New Roman"/>
          <w:sz w:val="24"/>
          <w:szCs w:val="24"/>
          <w:lang w:val="en-GB"/>
        </w:rPr>
        <w:t xml:space="preserve">However, studies have revealed that regular physical activities improve cardiovascular </w:t>
      </w:r>
      <w:r w:rsidR="002F33C5" w:rsidRPr="00577C35">
        <w:rPr>
          <w:rFonts w:ascii="Times New Roman" w:hAnsi="Times New Roman" w:cs="Times New Roman"/>
          <w:sz w:val="24"/>
          <w:szCs w:val="24"/>
          <w:lang w:val="en-GB"/>
        </w:rPr>
        <w:t xml:space="preserve">fitness by improving </w:t>
      </w:r>
      <w:r w:rsidR="00671573" w:rsidRPr="00577C35">
        <w:rPr>
          <w:rFonts w:ascii="Times New Roman" w:hAnsi="Times New Roman" w:cs="Times New Roman"/>
          <w:sz w:val="24"/>
          <w:szCs w:val="24"/>
          <w:lang w:val="en-GB"/>
        </w:rPr>
        <w:t>lipid profiles, regulating blood pressure and improving cardiovascular fitness</w:t>
      </w:r>
      <w:r w:rsidR="00CC4DF4" w:rsidRPr="00577C35">
        <w:rPr>
          <w:rFonts w:ascii="Times New Roman" w:hAnsi="Times New Roman" w:cs="Times New Roman"/>
          <w:sz w:val="24"/>
          <w:szCs w:val="24"/>
          <w:lang w:val="en-GB"/>
        </w:rPr>
        <w:t xml:space="preserve"> </w:t>
      </w:r>
      <w:r w:rsidRPr="00577C35">
        <w:rPr>
          <w:rFonts w:ascii="Times New Roman" w:hAnsi="Times New Roman" w:cs="Times New Roman"/>
          <w:sz w:val="24"/>
          <w:szCs w:val="24"/>
          <w:lang w:val="en-GB"/>
        </w:rPr>
        <w:t>(Pinckcard et al., (2019)</w:t>
      </w:r>
      <w:r w:rsidR="00671573" w:rsidRPr="00577C35">
        <w:rPr>
          <w:rFonts w:ascii="Times New Roman" w:hAnsi="Times New Roman" w:cs="Times New Roman"/>
          <w:sz w:val="24"/>
          <w:szCs w:val="24"/>
          <w:lang w:val="en-GB"/>
        </w:rPr>
        <w:t>.</w:t>
      </w:r>
      <w:r w:rsidRPr="00577C35">
        <w:rPr>
          <w:rFonts w:ascii="Times New Roman" w:hAnsi="Times New Roman" w:cs="Times New Roman"/>
          <w:sz w:val="24"/>
          <w:szCs w:val="24"/>
          <w:lang w:val="en-GB"/>
        </w:rPr>
        <w:t xml:space="preserve"> Therefore, regular exercise and physical activity effectively prevent and manage cardiovascular conditions. </w:t>
      </w:r>
    </w:p>
    <w:p w:rsidR="00A2344E"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t>Khan et al. (</w:t>
      </w:r>
      <w:r w:rsidR="00C57B4C" w:rsidRPr="00577C35">
        <w:rPr>
          <w:rFonts w:ascii="Times New Roman" w:hAnsi="Times New Roman" w:cs="Times New Roman"/>
          <w:sz w:val="24"/>
          <w:szCs w:val="24"/>
          <w:lang w:val="en-GB"/>
        </w:rPr>
        <w:t xml:space="preserve">2020) </w:t>
      </w:r>
      <w:r w:rsidR="000E0A41" w:rsidRPr="00577C35">
        <w:rPr>
          <w:rFonts w:ascii="Times New Roman" w:hAnsi="Times New Roman" w:cs="Times New Roman"/>
          <w:sz w:val="24"/>
          <w:szCs w:val="24"/>
          <w:lang w:val="en-GB"/>
        </w:rPr>
        <w:t xml:space="preserve">indicate that there has been a rising burden of type 2 diabetes in healthcare worldwide, with over 462 million people in 2017 affected by type 2 diabetes which is 6.28% of the total world population. </w:t>
      </w:r>
      <w:r w:rsidR="00F44708" w:rsidRPr="00577C35">
        <w:rPr>
          <w:rFonts w:ascii="Times New Roman" w:hAnsi="Times New Roman" w:cs="Times New Roman"/>
          <w:sz w:val="24"/>
          <w:szCs w:val="24"/>
          <w:lang w:val="en-GB"/>
        </w:rPr>
        <w:t xml:space="preserve">The risk factors for type 2 diabetes include a lack of physical activity, obesity and an unhealthy diet. </w:t>
      </w:r>
      <w:r w:rsidR="00B51B87" w:rsidRPr="00577C35">
        <w:rPr>
          <w:rFonts w:ascii="Times New Roman" w:hAnsi="Times New Roman" w:cs="Times New Roman"/>
          <w:sz w:val="24"/>
          <w:szCs w:val="24"/>
          <w:lang w:val="en-GB"/>
        </w:rPr>
        <w:t>Yang et al. (2019) reveal that exercise training improves the whole body's me</w:t>
      </w:r>
      <w:r w:rsidR="008B12DC" w:rsidRPr="00577C35">
        <w:rPr>
          <w:rFonts w:ascii="Times New Roman" w:hAnsi="Times New Roman" w:cs="Times New Roman"/>
          <w:sz w:val="24"/>
          <w:szCs w:val="24"/>
          <w:lang w:val="en-GB"/>
        </w:rPr>
        <w:t>tabolic activity</w:t>
      </w:r>
      <w:r w:rsidR="00915320" w:rsidRPr="00577C35">
        <w:rPr>
          <w:rFonts w:ascii="Times New Roman" w:hAnsi="Times New Roman" w:cs="Times New Roman"/>
          <w:sz w:val="24"/>
          <w:szCs w:val="24"/>
          <w:lang w:val="en-GB"/>
        </w:rPr>
        <w:t xml:space="preserve">, increasing glycolipid uptake and utilization, improving insulin sensitivity, optimising body mass index and modulating DNA methylation, which results in effective management of type 2 diabetes. </w:t>
      </w:r>
    </w:p>
    <w:p w:rsidR="00C74B4B" w:rsidRPr="00577C35" w:rsidRDefault="00717648" w:rsidP="00577C35">
      <w:pPr>
        <w:spacing w:line="480" w:lineRule="auto"/>
        <w:rPr>
          <w:rFonts w:ascii="Times New Roman" w:hAnsi="Times New Roman" w:cs="Times New Roman"/>
          <w:sz w:val="24"/>
          <w:szCs w:val="24"/>
          <w:lang w:val="en-GB"/>
        </w:rPr>
      </w:pPr>
      <w:r w:rsidRPr="00577C35">
        <w:rPr>
          <w:rFonts w:ascii="Times New Roman" w:hAnsi="Times New Roman" w:cs="Times New Roman"/>
          <w:sz w:val="24"/>
          <w:szCs w:val="24"/>
          <w:lang w:val="en-GB"/>
        </w:rPr>
        <w:lastRenderedPageBreak/>
        <w:t>As a nurse, I would help patients with cardiovascular diseases and type 2 diabetes to include regular exercise and physical activity in their daily routines. The first phase</w:t>
      </w:r>
      <w:r w:rsidRPr="00577C35">
        <w:rPr>
          <w:rFonts w:ascii="Times New Roman" w:hAnsi="Times New Roman" w:cs="Times New Roman"/>
          <w:sz w:val="24"/>
          <w:szCs w:val="24"/>
          <w:lang w:val="en-GB"/>
        </w:rPr>
        <w:t xml:space="preserve"> is to recommend low-impact exercises to the patients</w:t>
      </w:r>
      <w:r w:rsidR="005007C5" w:rsidRPr="00577C35">
        <w:rPr>
          <w:rFonts w:ascii="Times New Roman" w:hAnsi="Times New Roman" w:cs="Times New Roman"/>
          <w:sz w:val="24"/>
          <w:szCs w:val="24"/>
          <w:lang w:val="en-GB"/>
        </w:rPr>
        <w:t xml:space="preserve"> and align them with the current </w:t>
      </w:r>
      <w:r w:rsidR="00B07AA8" w:rsidRPr="00577C35">
        <w:rPr>
          <w:rFonts w:ascii="Times New Roman" w:hAnsi="Times New Roman" w:cs="Times New Roman"/>
          <w:sz w:val="24"/>
          <w:szCs w:val="24"/>
          <w:lang w:val="en-GB"/>
        </w:rPr>
        <w:t xml:space="preserve">level of patient fitness. </w:t>
      </w:r>
      <w:r w:rsidR="0030269E" w:rsidRPr="00577C35">
        <w:rPr>
          <w:rFonts w:ascii="Times New Roman" w:hAnsi="Times New Roman" w:cs="Times New Roman"/>
          <w:sz w:val="24"/>
          <w:szCs w:val="24"/>
          <w:lang w:val="en-GB"/>
        </w:rPr>
        <w:t xml:space="preserve">These may include activities such as walking, cycling and swimming. The activities are strength training exercises that can help improve the body's overall fitness. </w:t>
      </w:r>
      <w:r w:rsidR="00FB1CD2" w:rsidRPr="00577C35">
        <w:rPr>
          <w:rFonts w:ascii="Times New Roman" w:hAnsi="Times New Roman" w:cs="Times New Roman"/>
          <w:sz w:val="24"/>
          <w:szCs w:val="24"/>
          <w:lang w:val="en-GB"/>
        </w:rPr>
        <w:t xml:space="preserve">According to the American Heart Association (2018), a person should get at least 150 minutes of moderate-intensity aerobic activity or 75 minutes per week f vigorous aerobic activity spread throughout the week. Also, it should include two or more days of strength training weekly. </w:t>
      </w:r>
      <w:r w:rsidR="00CD0715" w:rsidRPr="00577C35">
        <w:rPr>
          <w:rFonts w:ascii="Times New Roman" w:hAnsi="Times New Roman" w:cs="Times New Roman"/>
          <w:sz w:val="24"/>
          <w:szCs w:val="24"/>
          <w:lang w:val="en-GB"/>
        </w:rPr>
        <w:t xml:space="preserve">To gain cooperation from </w:t>
      </w:r>
      <w:r w:rsidR="00D41110" w:rsidRPr="00577C35">
        <w:rPr>
          <w:rFonts w:ascii="Times New Roman" w:hAnsi="Times New Roman" w:cs="Times New Roman"/>
          <w:sz w:val="24"/>
          <w:szCs w:val="24"/>
          <w:lang w:val="en-GB"/>
        </w:rPr>
        <w:t xml:space="preserve">the patient, it is crucial to use a patient-centred approach. This would include discussing with the patient the benefits of the recommended physical activities, setting SMART goals and providing support </w:t>
      </w:r>
      <w:r w:rsidR="00000DE0" w:rsidRPr="00577C35">
        <w:rPr>
          <w:rFonts w:ascii="Times New Roman" w:hAnsi="Times New Roman" w:cs="Times New Roman"/>
          <w:sz w:val="24"/>
          <w:szCs w:val="24"/>
          <w:lang w:val="en-GB"/>
        </w:rPr>
        <w:t>and encouragement to help them adhere to the exercise plan</w:t>
      </w:r>
      <w:r w:rsidR="00CF3BE7" w:rsidRPr="00577C35">
        <w:rPr>
          <w:rFonts w:ascii="Times New Roman" w:hAnsi="Times New Roman" w:cs="Times New Roman"/>
          <w:sz w:val="24"/>
          <w:szCs w:val="24"/>
          <w:lang w:val="en-GB"/>
        </w:rPr>
        <w:t xml:space="preserve"> (Lange et al., 2019)</w:t>
      </w:r>
      <w:r w:rsidR="00000DE0" w:rsidRPr="00577C35">
        <w:rPr>
          <w:rFonts w:ascii="Times New Roman" w:hAnsi="Times New Roman" w:cs="Times New Roman"/>
          <w:sz w:val="24"/>
          <w:szCs w:val="24"/>
          <w:lang w:val="en-GB"/>
        </w:rPr>
        <w:t xml:space="preserve">. </w:t>
      </w:r>
      <w:r w:rsidR="00CF3BE7" w:rsidRPr="00577C35">
        <w:rPr>
          <w:rFonts w:ascii="Times New Roman" w:hAnsi="Times New Roman" w:cs="Times New Roman"/>
          <w:sz w:val="24"/>
          <w:szCs w:val="24"/>
          <w:lang w:val="en-GB"/>
        </w:rPr>
        <w:t>The</w:t>
      </w:r>
      <w:r w:rsidR="005D17C8" w:rsidRPr="00577C35">
        <w:rPr>
          <w:rFonts w:ascii="Times New Roman" w:hAnsi="Times New Roman" w:cs="Times New Roman"/>
          <w:sz w:val="24"/>
          <w:szCs w:val="24"/>
          <w:lang w:val="en-GB"/>
        </w:rPr>
        <w:t xml:space="preserve"> approach will </w:t>
      </w:r>
      <w:r w:rsidR="00DB20CE" w:rsidRPr="00577C35">
        <w:rPr>
          <w:rFonts w:ascii="Times New Roman" w:hAnsi="Times New Roman" w:cs="Times New Roman"/>
          <w:sz w:val="24"/>
          <w:szCs w:val="24"/>
          <w:lang w:val="en-GB"/>
        </w:rPr>
        <w:t xml:space="preserve">help develop trust and build a positive relationship with the patient. </w:t>
      </w:r>
    </w:p>
    <w:p w:rsidR="00CF7645" w:rsidRDefault="00CF7645">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B3C55" w:rsidRPr="00577C35" w:rsidRDefault="00717648" w:rsidP="00727F69">
      <w:pPr>
        <w:spacing w:line="480" w:lineRule="auto"/>
        <w:jc w:val="center"/>
        <w:rPr>
          <w:rFonts w:ascii="Times New Roman" w:hAnsi="Times New Roman" w:cs="Times New Roman"/>
          <w:b/>
          <w:sz w:val="24"/>
          <w:szCs w:val="24"/>
          <w:lang w:val="en-GB"/>
        </w:rPr>
      </w:pPr>
      <w:r w:rsidRPr="00577C35">
        <w:rPr>
          <w:rFonts w:ascii="Times New Roman" w:hAnsi="Times New Roman" w:cs="Times New Roman"/>
          <w:b/>
          <w:sz w:val="24"/>
          <w:szCs w:val="24"/>
          <w:lang w:val="en-GB"/>
        </w:rPr>
        <w:lastRenderedPageBreak/>
        <w:t>References</w:t>
      </w:r>
    </w:p>
    <w:p w:rsidR="00D46156" w:rsidRPr="00577C35" w:rsidRDefault="00717648" w:rsidP="00577C35">
      <w:pPr>
        <w:pStyle w:val="NormalWeb"/>
        <w:spacing w:before="0" w:beforeAutospacing="0" w:after="0" w:afterAutospacing="0" w:line="480" w:lineRule="auto"/>
        <w:ind w:left="720" w:hanging="720"/>
      </w:pPr>
      <w:r w:rsidRPr="00577C35">
        <w:t xml:space="preserve">American Heart organization. (2018). </w:t>
      </w:r>
      <w:r w:rsidRPr="00577C35">
        <w:rPr>
          <w:i/>
          <w:iCs/>
        </w:rPr>
        <w:t xml:space="preserve">What Exercise is </w:t>
      </w:r>
      <w:r w:rsidRPr="00577C35">
        <w:rPr>
          <w:i/>
          <w:iCs/>
        </w:rPr>
        <w:t>Right for Me?</w:t>
      </w:r>
      <w:r w:rsidRPr="00577C35">
        <w:t xml:space="preserve"> Www.heart.org. https://www.heart.org/en/healthy-living/go-red-get-fit/what-exercise-is-right-for-me#:~:text=AHA%20Physical%20Activity%20Recommendations%20for</w:t>
      </w:r>
    </w:p>
    <w:p w:rsidR="00D46156" w:rsidRPr="00577C35" w:rsidRDefault="00717648" w:rsidP="00577C35">
      <w:pPr>
        <w:pStyle w:val="NormalWeb"/>
        <w:spacing w:before="0" w:beforeAutospacing="0" w:after="0" w:afterAutospacing="0" w:line="480" w:lineRule="auto"/>
        <w:ind w:left="720" w:hanging="720"/>
      </w:pPr>
      <w:r w:rsidRPr="00577C35">
        <w:t>Khan, M. A., Hashim, M. J., King, J., Govender, R. D., Mustafa, H., &amp; Al Kaabi, J. (</w:t>
      </w:r>
      <w:r w:rsidRPr="00577C35">
        <w:t xml:space="preserve">2020). Epidemiology of Type 2 Diabetes – Global Burden of Disease and Forecasted Trends. </w:t>
      </w:r>
      <w:r w:rsidRPr="00577C35">
        <w:rPr>
          <w:i/>
          <w:iCs/>
        </w:rPr>
        <w:t>Journal of Epidemiology and Global Health</w:t>
      </w:r>
      <w:r w:rsidRPr="00577C35">
        <w:t xml:space="preserve">, </w:t>
      </w:r>
      <w:r w:rsidRPr="00577C35">
        <w:rPr>
          <w:i/>
          <w:iCs/>
        </w:rPr>
        <w:t>10</w:t>
      </w:r>
      <w:r w:rsidRPr="00577C35">
        <w:t>(1). https://doi.org/10.2991/jegh.k.191028.001</w:t>
      </w:r>
    </w:p>
    <w:p w:rsidR="00D46156" w:rsidRPr="00577C35" w:rsidRDefault="00717648" w:rsidP="00577C35">
      <w:pPr>
        <w:pStyle w:val="NormalWeb"/>
        <w:spacing w:before="0" w:beforeAutospacing="0" w:after="0" w:afterAutospacing="0" w:line="480" w:lineRule="auto"/>
        <w:ind w:left="720" w:hanging="720"/>
      </w:pPr>
      <w:r w:rsidRPr="00577C35">
        <w:t>Lange, E., Palstam, A., Gjertsson, I., &amp; Mannerkorpi, K. (2019). Aspects of</w:t>
      </w:r>
      <w:r w:rsidRPr="00577C35">
        <w:t xml:space="preserve"> exercise with person-centred guidance influencing the transition to independent exercise: a qualitative interview study among older adults with rheumatoid arthritis. </w:t>
      </w:r>
      <w:r w:rsidRPr="00577C35">
        <w:rPr>
          <w:i/>
          <w:iCs/>
        </w:rPr>
        <w:t>European Review of Aging and Physical Activity</w:t>
      </w:r>
      <w:r w:rsidRPr="00577C35">
        <w:t xml:space="preserve">, </w:t>
      </w:r>
      <w:r w:rsidRPr="00577C35">
        <w:rPr>
          <w:i/>
          <w:iCs/>
        </w:rPr>
        <w:t>16</w:t>
      </w:r>
      <w:r w:rsidRPr="00577C35">
        <w:t>(1). https://doi.org/10.1186/s11556-019</w:t>
      </w:r>
      <w:r w:rsidRPr="00577C35">
        <w:t>-0211-8</w:t>
      </w:r>
    </w:p>
    <w:p w:rsidR="00D46156" w:rsidRPr="00577C35" w:rsidRDefault="00717648" w:rsidP="00577C35">
      <w:pPr>
        <w:pStyle w:val="NormalWeb"/>
        <w:spacing w:before="0" w:beforeAutospacing="0" w:after="0" w:afterAutospacing="0" w:line="480" w:lineRule="auto"/>
        <w:ind w:left="720" w:hanging="720"/>
      </w:pPr>
      <w:r w:rsidRPr="00577C35">
        <w:t xml:space="preserve">Nystoriak, M. A., &amp; Bhatnagar, A. (2018). Cardiovascular Effects and Benefits of Exercise. </w:t>
      </w:r>
      <w:r w:rsidRPr="00577C35">
        <w:rPr>
          <w:i/>
          <w:iCs/>
        </w:rPr>
        <w:t>Frontiers in Cardiovascular Medicine</w:t>
      </w:r>
      <w:r w:rsidRPr="00577C35">
        <w:t xml:space="preserve">, </w:t>
      </w:r>
      <w:r w:rsidRPr="00577C35">
        <w:rPr>
          <w:i/>
          <w:iCs/>
        </w:rPr>
        <w:t>5</w:t>
      </w:r>
      <w:r w:rsidRPr="00577C35">
        <w:t>(135). https://doi.org/10.3389/fcvm.2018.00135</w:t>
      </w:r>
    </w:p>
    <w:p w:rsidR="00D46156" w:rsidRPr="00577C35" w:rsidRDefault="00717648" w:rsidP="00577C35">
      <w:pPr>
        <w:pStyle w:val="NormalWeb"/>
        <w:spacing w:before="0" w:beforeAutospacing="0" w:after="0" w:afterAutospacing="0" w:line="480" w:lineRule="auto"/>
        <w:ind w:left="720" w:hanging="720"/>
      </w:pPr>
      <w:r w:rsidRPr="00577C35">
        <w:t>Pinckard, K., Baskin, K. K., &amp; Stanford, K. I. (2019). Effects of Exerc</w:t>
      </w:r>
      <w:r w:rsidRPr="00577C35">
        <w:t xml:space="preserve">ise to Improve Cardiovascular Health. </w:t>
      </w:r>
      <w:r w:rsidRPr="00577C35">
        <w:rPr>
          <w:i/>
          <w:iCs/>
        </w:rPr>
        <w:t>Frontiers in Cardiovascular Medicine</w:t>
      </w:r>
      <w:r w:rsidRPr="00577C35">
        <w:t xml:space="preserve">, </w:t>
      </w:r>
      <w:r w:rsidRPr="00577C35">
        <w:rPr>
          <w:i/>
          <w:iCs/>
        </w:rPr>
        <w:t>6</w:t>
      </w:r>
      <w:r w:rsidRPr="00577C35">
        <w:t>(69). https://doi.org/10.3389/fcvm.2019.00069</w:t>
      </w:r>
    </w:p>
    <w:p w:rsidR="00D46156" w:rsidRPr="00577C35" w:rsidRDefault="00717648" w:rsidP="00577C35">
      <w:pPr>
        <w:pStyle w:val="NormalWeb"/>
        <w:spacing w:before="0" w:beforeAutospacing="0" w:after="0" w:afterAutospacing="0" w:line="480" w:lineRule="auto"/>
        <w:ind w:left="720" w:hanging="720"/>
      </w:pPr>
      <w:r w:rsidRPr="00577C35">
        <w:t xml:space="preserve">World Health Organization. (2021, June 11). </w:t>
      </w:r>
      <w:r w:rsidRPr="00577C35">
        <w:rPr>
          <w:i/>
          <w:iCs/>
        </w:rPr>
        <w:t>Cardiovascular Diseases (CVDs)</w:t>
      </w:r>
      <w:r w:rsidRPr="00577C35">
        <w:t>. Who.int; World Health Organization: WHO. https://www.who.</w:t>
      </w:r>
      <w:r w:rsidRPr="00577C35">
        <w:t>int/news-room/fact-sheets/detail/cardiovascular-diseases-(cvds)</w:t>
      </w:r>
    </w:p>
    <w:p w:rsidR="00D46156" w:rsidRPr="0009519F" w:rsidRDefault="00717648" w:rsidP="0009519F">
      <w:pPr>
        <w:pStyle w:val="NormalWeb"/>
        <w:spacing w:before="0" w:beforeAutospacing="0" w:after="0" w:afterAutospacing="0" w:line="480" w:lineRule="auto"/>
        <w:ind w:left="720" w:hanging="720"/>
      </w:pPr>
      <w:r w:rsidRPr="00577C35">
        <w:t xml:space="preserve">Yang, D., Yang, Y., Li, Y., &amp; Han, R. (2019). Physical Exercise as Therapy for Type 2 Diabetes Mellitus: From Mechanism to Orientation. </w:t>
      </w:r>
      <w:r w:rsidRPr="00577C35">
        <w:rPr>
          <w:i/>
          <w:iCs/>
        </w:rPr>
        <w:t>Annals of Nutrition and Metabolism</w:t>
      </w:r>
      <w:r w:rsidRPr="00577C35">
        <w:t xml:space="preserve">, </w:t>
      </w:r>
      <w:r w:rsidRPr="00577C35">
        <w:rPr>
          <w:i/>
          <w:iCs/>
        </w:rPr>
        <w:t>74</w:t>
      </w:r>
      <w:r w:rsidRPr="00577C35">
        <w:t>(4), 313–321. http</w:t>
      </w:r>
      <w:r w:rsidRPr="00577C35">
        <w:t>s://doi.org/10.1159/000500110</w:t>
      </w:r>
    </w:p>
    <w:sectPr w:rsidR="00D46156" w:rsidRPr="0009519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48" w:rsidRDefault="00717648">
      <w:pPr>
        <w:spacing w:after="0" w:line="240" w:lineRule="auto"/>
      </w:pPr>
      <w:r>
        <w:separator/>
      </w:r>
    </w:p>
  </w:endnote>
  <w:endnote w:type="continuationSeparator" w:id="0">
    <w:p w:rsidR="00717648" w:rsidRDefault="0071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48" w:rsidRDefault="00717648">
      <w:pPr>
        <w:spacing w:after="0" w:line="240" w:lineRule="auto"/>
      </w:pPr>
      <w:r>
        <w:separator/>
      </w:r>
    </w:p>
  </w:footnote>
  <w:footnote w:type="continuationSeparator" w:id="0">
    <w:p w:rsidR="00717648" w:rsidRDefault="0071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824717"/>
      <w:docPartObj>
        <w:docPartGallery w:val="Page Numbers (Top of Page)"/>
        <w:docPartUnique/>
      </w:docPartObj>
    </w:sdtPr>
    <w:sdtEndPr/>
    <w:sdtContent>
      <w:p w:rsidR="00B53B6D" w:rsidRDefault="00717648" w:rsidP="00B53B6D">
        <w:pPr>
          <w:pStyle w:val="Header"/>
          <w:spacing w:line="480" w:lineRule="auto"/>
          <w:jc w:val="right"/>
        </w:pPr>
        <w:r w:rsidRPr="00B53B6D">
          <w:rPr>
            <w:rFonts w:ascii="Times New Roman" w:hAnsi="Times New Roman" w:cs="Times New Roman"/>
            <w:sz w:val="24"/>
            <w:szCs w:val="24"/>
          </w:rPr>
          <w:fldChar w:fldCharType="begin"/>
        </w:r>
        <w:r w:rsidRPr="00B53B6D">
          <w:rPr>
            <w:rFonts w:ascii="Times New Roman" w:hAnsi="Times New Roman" w:cs="Times New Roman"/>
            <w:sz w:val="24"/>
            <w:szCs w:val="24"/>
          </w:rPr>
          <w:instrText>PAGE   \* MERGEFORMAT</w:instrText>
        </w:r>
        <w:r w:rsidRPr="00B53B6D">
          <w:rPr>
            <w:rFonts w:ascii="Times New Roman" w:hAnsi="Times New Roman" w:cs="Times New Roman"/>
            <w:sz w:val="24"/>
            <w:szCs w:val="24"/>
          </w:rPr>
          <w:fldChar w:fldCharType="separate"/>
        </w:r>
        <w:r w:rsidR="0009519F" w:rsidRPr="0009519F">
          <w:rPr>
            <w:rFonts w:ascii="Times New Roman" w:hAnsi="Times New Roman" w:cs="Times New Roman"/>
            <w:noProof/>
            <w:sz w:val="24"/>
            <w:szCs w:val="24"/>
            <w:lang w:val="en-GB"/>
          </w:rPr>
          <w:t>1</w:t>
        </w:r>
        <w:r w:rsidRPr="00B53B6D">
          <w:rPr>
            <w:rFonts w:ascii="Times New Roman" w:hAnsi="Times New Roman" w:cs="Times New Roman"/>
            <w:sz w:val="24"/>
            <w:szCs w:val="24"/>
          </w:rPr>
          <w:fldChar w:fldCharType="end"/>
        </w:r>
      </w:p>
    </w:sdtContent>
  </w:sdt>
  <w:p w:rsidR="00B53B6D" w:rsidRDefault="00B5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C9"/>
    <w:rsid w:val="00000DE0"/>
    <w:rsid w:val="00042FDF"/>
    <w:rsid w:val="0009519F"/>
    <w:rsid w:val="000B3C55"/>
    <w:rsid w:val="000E0A41"/>
    <w:rsid w:val="00134393"/>
    <w:rsid w:val="00240091"/>
    <w:rsid w:val="002A59C2"/>
    <w:rsid w:val="002F28DA"/>
    <w:rsid w:val="002F33C5"/>
    <w:rsid w:val="002F67EC"/>
    <w:rsid w:val="0030269E"/>
    <w:rsid w:val="00311D79"/>
    <w:rsid w:val="00320B64"/>
    <w:rsid w:val="00375FC7"/>
    <w:rsid w:val="00385441"/>
    <w:rsid w:val="003A390D"/>
    <w:rsid w:val="003A61A3"/>
    <w:rsid w:val="0041052E"/>
    <w:rsid w:val="004E1BC0"/>
    <w:rsid w:val="005007C5"/>
    <w:rsid w:val="00505650"/>
    <w:rsid w:val="005309C4"/>
    <w:rsid w:val="005435B8"/>
    <w:rsid w:val="00577C35"/>
    <w:rsid w:val="005B6E5E"/>
    <w:rsid w:val="005D17C8"/>
    <w:rsid w:val="005F7CC5"/>
    <w:rsid w:val="00661A7F"/>
    <w:rsid w:val="00671573"/>
    <w:rsid w:val="00677073"/>
    <w:rsid w:val="00717648"/>
    <w:rsid w:val="00727846"/>
    <w:rsid w:val="00727F69"/>
    <w:rsid w:val="00735A06"/>
    <w:rsid w:val="00741B6C"/>
    <w:rsid w:val="007D6190"/>
    <w:rsid w:val="007F7398"/>
    <w:rsid w:val="00823A2B"/>
    <w:rsid w:val="00824298"/>
    <w:rsid w:val="008A0921"/>
    <w:rsid w:val="008B12DC"/>
    <w:rsid w:val="008C64B5"/>
    <w:rsid w:val="008C6607"/>
    <w:rsid w:val="008E60E1"/>
    <w:rsid w:val="0091483F"/>
    <w:rsid w:val="00915320"/>
    <w:rsid w:val="009216BE"/>
    <w:rsid w:val="00967627"/>
    <w:rsid w:val="009B6B9F"/>
    <w:rsid w:val="00A23417"/>
    <w:rsid w:val="00A2344E"/>
    <w:rsid w:val="00A47F41"/>
    <w:rsid w:val="00A62471"/>
    <w:rsid w:val="00AA7E0C"/>
    <w:rsid w:val="00AB3589"/>
    <w:rsid w:val="00B07AA8"/>
    <w:rsid w:val="00B51B87"/>
    <w:rsid w:val="00B53B6D"/>
    <w:rsid w:val="00BE199A"/>
    <w:rsid w:val="00C32B20"/>
    <w:rsid w:val="00C47A1C"/>
    <w:rsid w:val="00C57B4C"/>
    <w:rsid w:val="00C61EE5"/>
    <w:rsid w:val="00C74B4B"/>
    <w:rsid w:val="00CB3E0D"/>
    <w:rsid w:val="00CC4DF4"/>
    <w:rsid w:val="00CD0715"/>
    <w:rsid w:val="00CF3BE7"/>
    <w:rsid w:val="00CF7645"/>
    <w:rsid w:val="00D41110"/>
    <w:rsid w:val="00D44A8A"/>
    <w:rsid w:val="00D46156"/>
    <w:rsid w:val="00D766B7"/>
    <w:rsid w:val="00DB20CE"/>
    <w:rsid w:val="00E175D9"/>
    <w:rsid w:val="00E21F3E"/>
    <w:rsid w:val="00E32319"/>
    <w:rsid w:val="00E42EE8"/>
    <w:rsid w:val="00EB313E"/>
    <w:rsid w:val="00F44708"/>
    <w:rsid w:val="00F45276"/>
    <w:rsid w:val="00FB1CD2"/>
    <w:rsid w:val="00FB20C0"/>
    <w:rsid w:val="00FF2436"/>
    <w:rsid w:val="00FF2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EA8F"/>
  <w15:chartTrackingRefBased/>
  <w15:docId w15:val="{2CF5469A-6956-40FF-8376-F7515A53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4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53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6D"/>
    <w:rPr>
      <w:lang w:val="en-US"/>
    </w:rPr>
  </w:style>
  <w:style w:type="paragraph" w:styleId="Footer">
    <w:name w:val="footer"/>
    <w:basedOn w:val="Normal"/>
    <w:link w:val="FooterChar"/>
    <w:uiPriority w:val="99"/>
    <w:unhideWhenUsed/>
    <w:rsid w:val="00B53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81A3-73CE-436E-AED1-60CDBB58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82</cp:revision>
  <dcterms:created xsi:type="dcterms:W3CDTF">2023-02-08T06:29:00Z</dcterms:created>
  <dcterms:modified xsi:type="dcterms:W3CDTF">2023-02-08T08:24:00Z</dcterms:modified>
</cp:coreProperties>
</file>