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E23CB4" w:rsidRPr="00D303F3" w:rsidP="00D303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Response</w:t>
      </w:r>
    </w:p>
    <w:p w:rsidR="002A59C2" w:rsidRPr="00E23CB4" w:rsidP="00E23CB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23CB4">
        <w:rPr>
          <w:rFonts w:ascii="Times New Roman" w:hAnsi="Times New Roman" w:cs="Times New Roman"/>
          <w:sz w:val="24"/>
          <w:szCs w:val="24"/>
          <w:lang w:val="en-GB"/>
        </w:rPr>
        <w:t xml:space="preserve">Hello Jennifer </w:t>
      </w:r>
      <w:r w:rsidRPr="00E23CB4">
        <w:rPr>
          <w:rFonts w:ascii="Times New Roman" w:hAnsi="Times New Roman" w:cs="Times New Roman"/>
          <w:sz w:val="24"/>
          <w:szCs w:val="24"/>
          <w:lang w:val="en-GB"/>
        </w:rPr>
        <w:t>Kovatch</w:t>
      </w:r>
      <w:r w:rsidRPr="00E23C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:rsidR="000F066B" w:rsidRPr="00E23CB4" w:rsidP="00507F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E23CB4">
        <w:rPr>
          <w:rFonts w:ascii="Times New Roman" w:hAnsi="Times New Roman" w:cs="Times New Roman"/>
          <w:sz w:val="24"/>
          <w:szCs w:val="24"/>
          <w:lang w:val="en-GB"/>
        </w:rPr>
        <w:t>You have done an excellent job in addressing the four different scenarios Mrs Lane</w:t>
      </w:r>
      <w:r w:rsidRPr="00E23CB4" w:rsidR="00383567">
        <w:rPr>
          <w:rFonts w:ascii="Times New Roman" w:hAnsi="Times New Roman" w:cs="Times New Roman"/>
          <w:sz w:val="24"/>
          <w:szCs w:val="24"/>
          <w:lang w:val="en-GB"/>
        </w:rPr>
        <w:t xml:space="preserve"> faces based on her mediation responses. </w:t>
      </w:r>
      <w:r w:rsidRPr="00E23CB4" w:rsidR="00625B13">
        <w:rPr>
          <w:rFonts w:ascii="Times New Roman" w:hAnsi="Times New Roman" w:cs="Times New Roman"/>
          <w:sz w:val="24"/>
          <w:szCs w:val="24"/>
          <w:lang w:val="en-GB"/>
        </w:rPr>
        <w:t xml:space="preserve">In every scenario, you provide a comprehensive, step-by-step, evidence-based approach to how you could respond, </w:t>
      </w:r>
      <w:bookmarkStart w:id="0" w:name="_GoBack"/>
      <w:bookmarkEnd w:id="0"/>
      <w:r w:rsidRPr="00E23CB4" w:rsidR="00625B13">
        <w:rPr>
          <w:rFonts w:ascii="Times New Roman" w:hAnsi="Times New Roman" w:cs="Times New Roman"/>
          <w:sz w:val="24"/>
          <w:szCs w:val="24"/>
          <w:lang w:val="en-GB"/>
        </w:rPr>
        <w:t xml:space="preserve">which is responsible. </w:t>
      </w:r>
      <w:r w:rsidRPr="00E23CB4" w:rsidR="00991BEE">
        <w:rPr>
          <w:rFonts w:ascii="Times New Roman" w:hAnsi="Times New Roman" w:cs="Times New Roman"/>
          <w:sz w:val="24"/>
          <w:szCs w:val="24"/>
          <w:lang w:val="en-GB"/>
        </w:rPr>
        <w:t xml:space="preserve">Furthermore, throughout the discussion, you have demonstrated an in-depth understanding of the </w:t>
      </w:r>
      <w:r w:rsidRPr="00E23CB4" w:rsidR="0098530D">
        <w:rPr>
          <w:rFonts w:ascii="Times New Roman" w:hAnsi="Times New Roman" w:cs="Times New Roman"/>
          <w:sz w:val="24"/>
          <w:szCs w:val="24"/>
          <w:lang w:val="en-GB"/>
        </w:rPr>
        <w:t xml:space="preserve">role played by both pharmacologic and psychotherapeutic interventions in depression management. </w:t>
      </w:r>
      <w:r w:rsidRPr="00E23CB4" w:rsidR="0098530D">
        <w:rPr>
          <w:rFonts w:ascii="Times New Roman" w:hAnsi="Times New Roman" w:cs="Times New Roman"/>
          <w:sz w:val="24"/>
          <w:szCs w:val="24"/>
          <w:lang w:val="en-GB"/>
        </w:rPr>
        <w:t>Cujipers</w:t>
      </w:r>
      <w:r w:rsidRPr="00E23CB4" w:rsidR="0098530D">
        <w:rPr>
          <w:rFonts w:ascii="Times New Roman" w:hAnsi="Times New Roman" w:cs="Times New Roman"/>
          <w:sz w:val="24"/>
          <w:szCs w:val="24"/>
          <w:lang w:val="en-GB"/>
        </w:rPr>
        <w:t xml:space="preserve"> et al. (2019) reveal that </w:t>
      </w:r>
      <w:r w:rsidRPr="00E23CB4" w:rsidR="007C57C7">
        <w:rPr>
          <w:rFonts w:ascii="Times New Roman" w:hAnsi="Times New Roman" w:cs="Times New Roman"/>
          <w:sz w:val="24"/>
          <w:szCs w:val="24"/>
          <w:lang w:val="en-GB"/>
        </w:rPr>
        <w:t xml:space="preserve">pharmacologic interventions effectively address the short-term symptoms of depression, while therapies have long-lasting effects. Hence, both are important in addressing </w:t>
      </w:r>
      <w:r w:rsidRPr="00E23CB4" w:rsidR="009329D5">
        <w:rPr>
          <w:rFonts w:ascii="Times New Roman" w:hAnsi="Times New Roman" w:cs="Times New Roman"/>
          <w:sz w:val="24"/>
          <w:szCs w:val="24"/>
          <w:lang w:val="en-GB"/>
        </w:rPr>
        <w:t xml:space="preserve">depression. </w:t>
      </w:r>
    </w:p>
    <w:p w:rsidR="00AF16D1" w:rsidRPr="00E23CB4" w:rsidP="00507F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E23CB4">
        <w:rPr>
          <w:rFonts w:ascii="Times New Roman" w:hAnsi="Times New Roman" w:cs="Times New Roman"/>
          <w:sz w:val="24"/>
          <w:szCs w:val="24"/>
          <w:lang w:val="en-GB"/>
        </w:rPr>
        <w:t xml:space="preserve">One of the areas that I would like to emphasize is the need for comprehensive and careful following and monitoring after prescribing the antidepressant medications to Mrs Lisa. </w:t>
      </w:r>
      <w:r w:rsidRPr="00E23CB4" w:rsidR="00695265">
        <w:rPr>
          <w:rFonts w:ascii="Times New Roman" w:hAnsi="Times New Roman" w:cs="Times New Roman"/>
          <w:sz w:val="24"/>
          <w:szCs w:val="24"/>
          <w:lang w:val="en-GB"/>
        </w:rPr>
        <w:t xml:space="preserve">You have highlighted the importance of conducting a follow-up during the transition from </w:t>
      </w:r>
      <w:r w:rsidRPr="00E23CB4" w:rsidR="00695265">
        <w:rPr>
          <w:rFonts w:ascii="Times New Roman" w:hAnsi="Times New Roman" w:cs="Times New Roman"/>
          <w:sz w:val="24"/>
          <w:szCs w:val="24"/>
          <w:lang w:val="en-GB"/>
        </w:rPr>
        <w:t>escitalopram</w:t>
      </w:r>
      <w:r w:rsidRPr="00E23CB4" w:rsidR="00695265">
        <w:rPr>
          <w:rFonts w:ascii="Times New Roman" w:hAnsi="Times New Roman" w:cs="Times New Roman"/>
          <w:sz w:val="24"/>
          <w:szCs w:val="24"/>
          <w:lang w:val="en-GB"/>
        </w:rPr>
        <w:t xml:space="preserve"> to duloxetine </w:t>
      </w:r>
      <w:r w:rsidRPr="00E23CB4" w:rsidR="00D44CBF">
        <w:rPr>
          <w:rFonts w:ascii="Times New Roman" w:hAnsi="Times New Roman" w:cs="Times New Roman"/>
          <w:sz w:val="24"/>
          <w:szCs w:val="24"/>
          <w:lang w:val="en-GB"/>
        </w:rPr>
        <w:t xml:space="preserve">and checking for serotonin </w:t>
      </w:r>
      <w:r w:rsidRPr="00E23CB4" w:rsidR="0016024E">
        <w:rPr>
          <w:rFonts w:ascii="Times New Roman" w:hAnsi="Times New Roman" w:cs="Times New Roman"/>
          <w:sz w:val="24"/>
          <w:szCs w:val="24"/>
          <w:lang w:val="en-GB"/>
        </w:rPr>
        <w:t xml:space="preserve">syndrome, which is vital during managing depression. However, it is essential to consider monitoring and conducting regular follow-ups to </w:t>
      </w:r>
      <w:r w:rsidRPr="00E23CB4" w:rsidR="008C1B6E">
        <w:rPr>
          <w:rFonts w:ascii="Times New Roman" w:hAnsi="Times New Roman" w:cs="Times New Roman"/>
          <w:sz w:val="24"/>
          <w:szCs w:val="24"/>
          <w:lang w:val="en-GB"/>
        </w:rPr>
        <w:t xml:space="preserve">check other factors like possible side effects </w:t>
      </w:r>
      <w:r w:rsidRPr="00E23CB4" w:rsidR="00E17355">
        <w:rPr>
          <w:rFonts w:ascii="Times New Roman" w:hAnsi="Times New Roman" w:cs="Times New Roman"/>
          <w:sz w:val="24"/>
          <w:szCs w:val="24"/>
          <w:lang w:val="en-GB"/>
        </w:rPr>
        <w:t xml:space="preserve">from medication, such as suicidality and mood changes. </w:t>
      </w:r>
      <w:r w:rsidRPr="00E23CB4" w:rsidR="00C25983">
        <w:rPr>
          <w:rFonts w:ascii="Times New Roman" w:hAnsi="Times New Roman" w:cs="Times New Roman"/>
          <w:sz w:val="24"/>
          <w:szCs w:val="24"/>
          <w:lang w:val="en-GB"/>
        </w:rPr>
        <w:t xml:space="preserve">Li et al. (2022) revealed that </w:t>
      </w:r>
      <w:r w:rsidRPr="00E23CB4" w:rsidR="00B14824">
        <w:rPr>
          <w:rFonts w:ascii="Times New Roman" w:hAnsi="Times New Roman" w:cs="Times New Roman"/>
          <w:sz w:val="24"/>
          <w:szCs w:val="24"/>
          <w:lang w:val="en-GB"/>
        </w:rPr>
        <w:t xml:space="preserve">selective serotonin reuptake inhibitors (SSRIs) were associated with an increased risk of suicide and suicide attempts. Therefore, a thorough follow-up must be made to monitor such side effects, given the patients' history of obesity. </w:t>
      </w:r>
    </w:p>
    <w:p w:rsidR="00B45A8D" w:rsidRPr="00E23CB4" w:rsidP="00507F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E23CB4">
        <w:rPr>
          <w:rFonts w:ascii="Times New Roman" w:hAnsi="Times New Roman" w:cs="Times New Roman"/>
          <w:sz w:val="24"/>
          <w:szCs w:val="24"/>
          <w:lang w:val="en-GB"/>
        </w:rPr>
        <w:t xml:space="preserve">Furthermore, it is essential to consider different factors that may affect the well-being and the lifestyle factors that may be causing Mrs Lane's depression. I like that throughout your treatment plan, you have stressed the importance of the patient maintaining proper sleep hygiene, diet and exercise. However, these </w:t>
      </w:r>
      <w:r w:rsidRPr="00E23CB4" w:rsidR="006C52F6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Pr="00E23CB4" w:rsidR="001C26FB">
        <w:rPr>
          <w:rFonts w:ascii="Times New Roman" w:hAnsi="Times New Roman" w:cs="Times New Roman"/>
          <w:sz w:val="24"/>
          <w:szCs w:val="24"/>
          <w:lang w:val="en-GB"/>
        </w:rPr>
        <w:t>not</w:t>
      </w:r>
      <w:r w:rsidRPr="00E23CB4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E23CB4" w:rsidR="001C26FB">
        <w:rPr>
          <w:rFonts w:ascii="Times New Roman" w:hAnsi="Times New Roman" w:cs="Times New Roman"/>
          <w:sz w:val="24"/>
          <w:szCs w:val="24"/>
          <w:lang w:val="en-GB"/>
        </w:rPr>
        <w:t xml:space="preserve"> only</w:t>
      </w:r>
      <w:r w:rsidRPr="00E23CB4">
        <w:rPr>
          <w:rFonts w:ascii="Times New Roman" w:hAnsi="Times New Roman" w:cs="Times New Roman"/>
          <w:sz w:val="24"/>
          <w:szCs w:val="24"/>
          <w:lang w:val="en-GB"/>
        </w:rPr>
        <w:t xml:space="preserve"> factors </w:t>
      </w:r>
      <w:r w:rsidRPr="00E23CB4">
        <w:rPr>
          <w:rFonts w:ascii="Times New Roman" w:hAnsi="Times New Roman" w:cs="Times New Roman"/>
          <w:sz w:val="24"/>
          <w:szCs w:val="24"/>
          <w:lang w:val="en-GB"/>
        </w:rPr>
        <w:t xml:space="preserve">that may elevate Mrs Lane's depression. </w:t>
      </w:r>
      <w:r w:rsidRPr="00E23CB4" w:rsidR="00F97352">
        <w:rPr>
          <w:rFonts w:ascii="Times New Roman" w:hAnsi="Times New Roman" w:cs="Times New Roman"/>
          <w:sz w:val="24"/>
          <w:szCs w:val="24"/>
          <w:lang w:val="en-GB"/>
        </w:rPr>
        <w:t>For instance, a study by sprung &amp; Rogers (2020) revealed that</w:t>
      </w:r>
      <w:r w:rsidRPr="00E23CB4" w:rsidR="00816EEB">
        <w:rPr>
          <w:rFonts w:ascii="Times New Roman" w:hAnsi="Times New Roman" w:cs="Times New Roman"/>
          <w:sz w:val="24"/>
          <w:szCs w:val="24"/>
          <w:lang w:val="en-GB"/>
        </w:rPr>
        <w:t xml:space="preserve"> poor work-life balance c</w:t>
      </w:r>
      <w:r w:rsidRPr="00E23CB4" w:rsidR="00745177">
        <w:rPr>
          <w:rFonts w:ascii="Times New Roman" w:hAnsi="Times New Roman" w:cs="Times New Roman"/>
          <w:sz w:val="24"/>
          <w:szCs w:val="24"/>
          <w:lang w:val="en-GB"/>
        </w:rPr>
        <w:t xml:space="preserve">ould elevate perceived stress, general anxiety and depressive symptoms. Therefore, </w:t>
      </w:r>
      <w:r w:rsidRPr="00E23CB4" w:rsidR="00AC6563">
        <w:rPr>
          <w:rFonts w:ascii="Times New Roman" w:hAnsi="Times New Roman" w:cs="Times New Roman"/>
          <w:sz w:val="24"/>
          <w:szCs w:val="24"/>
          <w:lang w:val="en-GB"/>
        </w:rPr>
        <w:t xml:space="preserve">it is vital to consider factors such as life-work balance and social support to determine whether they impact the patient's mood and integrate them into the comprehensive depression treatment plan. </w:t>
      </w:r>
    </w:p>
    <w:p w:rsidR="00C6099E" w:rsidP="00E23C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6099E" w:rsidP="00E23C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6099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BC7316" w:rsidRPr="00E23CB4" w:rsidP="00E23C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23CB4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:rsidR="00652F49" w:rsidRPr="00E23CB4" w:rsidP="00E23CB4">
      <w:pPr>
        <w:pStyle w:val="NormalWeb"/>
        <w:spacing w:before="0" w:beforeAutospacing="0" w:after="0" w:afterAutospacing="0" w:line="480" w:lineRule="auto"/>
        <w:ind w:left="720" w:hanging="720"/>
      </w:pPr>
      <w:r w:rsidRPr="00E23CB4">
        <w:t>Cuijpers</w:t>
      </w:r>
      <w:r w:rsidRPr="00E23CB4">
        <w:t xml:space="preserve">, P., </w:t>
      </w:r>
      <w:r w:rsidRPr="00E23CB4">
        <w:t>Quero</w:t>
      </w:r>
      <w:r w:rsidRPr="00E23CB4">
        <w:t xml:space="preserve">, S., </w:t>
      </w:r>
      <w:r w:rsidRPr="00E23CB4">
        <w:t>Dowrick</w:t>
      </w:r>
      <w:r w:rsidRPr="00E23CB4">
        <w:t xml:space="preserve">, C., &amp; </w:t>
      </w:r>
      <w:r w:rsidRPr="00E23CB4">
        <w:t>Arroll</w:t>
      </w:r>
      <w:r w:rsidRPr="00E23CB4">
        <w:t xml:space="preserve">, B. (2019). Psychological Treatment of Depression in Primary Care: Recent Developments. </w:t>
      </w:r>
      <w:r w:rsidRPr="00E23CB4">
        <w:rPr>
          <w:i/>
          <w:iCs/>
        </w:rPr>
        <w:t>Current Psychiatry Reports</w:t>
      </w:r>
      <w:r w:rsidRPr="00E23CB4">
        <w:t xml:space="preserve">, </w:t>
      </w:r>
      <w:r w:rsidRPr="00E23CB4">
        <w:rPr>
          <w:i/>
          <w:iCs/>
        </w:rPr>
        <w:t>21</w:t>
      </w:r>
      <w:r w:rsidRPr="00E23CB4">
        <w:t>(12). https://doi.org/10.1007/s11920-019-1117-x</w:t>
      </w:r>
    </w:p>
    <w:p w:rsidR="00652F49" w:rsidRPr="00E23CB4" w:rsidP="00E23CB4">
      <w:pPr>
        <w:pStyle w:val="NormalWeb"/>
        <w:spacing w:before="0" w:beforeAutospacing="0" w:after="0" w:afterAutospacing="0" w:line="480" w:lineRule="auto"/>
        <w:ind w:left="720" w:hanging="720"/>
      </w:pPr>
      <w:r w:rsidRPr="00E23CB4">
        <w:t xml:space="preserve">Li, K., Zhou, G., Xiao, Y., </w:t>
      </w:r>
      <w:r w:rsidRPr="00E23CB4">
        <w:t>Gu</w:t>
      </w:r>
      <w:r w:rsidRPr="00E23CB4">
        <w:t xml:space="preserve">, J., Chen, Q., </w:t>
      </w:r>
      <w:r w:rsidRPr="00E23CB4">
        <w:t>Xie</w:t>
      </w:r>
      <w:r w:rsidRPr="00E23CB4">
        <w:t xml:space="preserve">, S., &amp; Wu, J. (2022). Risk of Suicidal </w:t>
      </w:r>
      <w:r w:rsidRPr="00E23CB4">
        <w:t>Behaviors</w:t>
      </w:r>
      <w:r w:rsidRPr="00E23CB4">
        <w:t xml:space="preserve"> and Antidepressant Exposure </w:t>
      </w:r>
      <w:r w:rsidRPr="00E23CB4">
        <w:t>Among</w:t>
      </w:r>
      <w:r w:rsidRPr="00E23CB4">
        <w:t xml:space="preserve"> Children and Adolescents: A Meta-Analysis of Observational Studies. </w:t>
      </w:r>
      <w:r w:rsidRPr="00E23CB4">
        <w:rPr>
          <w:i/>
          <w:iCs/>
        </w:rPr>
        <w:t>Frontiers in Psychiatry</w:t>
      </w:r>
      <w:r w:rsidRPr="00E23CB4">
        <w:t xml:space="preserve">, </w:t>
      </w:r>
      <w:r w:rsidRPr="00E23CB4">
        <w:rPr>
          <w:i/>
          <w:iCs/>
        </w:rPr>
        <w:t>13</w:t>
      </w:r>
      <w:r w:rsidRPr="00E23CB4">
        <w:t>. https://doi.org/10.3389/fpsyt.2022.880496</w:t>
      </w:r>
    </w:p>
    <w:p w:rsidR="00652F49" w:rsidRPr="00E23CB4" w:rsidP="00E23CB4">
      <w:pPr>
        <w:pStyle w:val="NormalWeb"/>
        <w:spacing w:before="0" w:beforeAutospacing="0" w:after="0" w:afterAutospacing="0" w:line="480" w:lineRule="auto"/>
        <w:ind w:left="720" w:hanging="720"/>
      </w:pPr>
      <w:r w:rsidRPr="00E23CB4">
        <w:t xml:space="preserve">Sprung, J. M., &amp; Rogers, A. (2020). Work-life balance as a predictor of college student anxiety and depression. </w:t>
      </w:r>
      <w:r w:rsidRPr="00E23CB4">
        <w:rPr>
          <w:i/>
          <w:iCs/>
        </w:rPr>
        <w:t>Journal of American College Health</w:t>
      </w:r>
      <w:r w:rsidRPr="00E23CB4">
        <w:t xml:space="preserve">, </w:t>
      </w:r>
      <w:r w:rsidRPr="00E23CB4">
        <w:rPr>
          <w:i/>
          <w:iCs/>
        </w:rPr>
        <w:t>69</w:t>
      </w:r>
      <w:r w:rsidRPr="00E23CB4">
        <w:t>(7), 1–8. https://doi.org/10.1080/07448481.2019.1706540</w:t>
      </w:r>
    </w:p>
    <w:p w:rsidR="00652F49" w:rsidRPr="00BC7316" w:rsidP="00652F49">
      <w:pPr>
        <w:jc w:val="center"/>
        <w:rPr>
          <w:b/>
          <w:lang w:val="en-GB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7496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03F3" w:rsidRPr="00D303F3" w:rsidP="00D303F3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03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03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03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7F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303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303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49"/>
    <w:rsid w:val="000F066B"/>
    <w:rsid w:val="0016024E"/>
    <w:rsid w:val="0019622B"/>
    <w:rsid w:val="001C26FB"/>
    <w:rsid w:val="002A59C2"/>
    <w:rsid w:val="00383567"/>
    <w:rsid w:val="00507F25"/>
    <w:rsid w:val="005247A0"/>
    <w:rsid w:val="00625B13"/>
    <w:rsid w:val="00652F49"/>
    <w:rsid w:val="00695265"/>
    <w:rsid w:val="006C52F6"/>
    <w:rsid w:val="006D0007"/>
    <w:rsid w:val="00745177"/>
    <w:rsid w:val="007C57C7"/>
    <w:rsid w:val="00816EEB"/>
    <w:rsid w:val="008C1B6E"/>
    <w:rsid w:val="009329D5"/>
    <w:rsid w:val="0098530D"/>
    <w:rsid w:val="00991BEE"/>
    <w:rsid w:val="00AC6563"/>
    <w:rsid w:val="00AF16D1"/>
    <w:rsid w:val="00B14824"/>
    <w:rsid w:val="00B45A8D"/>
    <w:rsid w:val="00BC7316"/>
    <w:rsid w:val="00C25983"/>
    <w:rsid w:val="00C6099E"/>
    <w:rsid w:val="00CF394B"/>
    <w:rsid w:val="00D303F3"/>
    <w:rsid w:val="00D44CBF"/>
    <w:rsid w:val="00D72E49"/>
    <w:rsid w:val="00D95E11"/>
    <w:rsid w:val="00E17355"/>
    <w:rsid w:val="00E23CB4"/>
    <w:rsid w:val="00F778FE"/>
    <w:rsid w:val="00F81BF5"/>
    <w:rsid w:val="00F9735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640CF8"/>
  <w15:chartTrackingRefBased/>
  <w15:docId w15:val="{7730849A-5E23-4E0A-A73E-DCD2902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0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3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0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3F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36</cp:revision>
  <dcterms:created xsi:type="dcterms:W3CDTF">2023-02-11T07:44:00Z</dcterms:created>
  <dcterms:modified xsi:type="dcterms:W3CDTF">2023-02-11T10:38:00Z</dcterms:modified>
</cp:coreProperties>
</file>