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D0DC" w14:textId="07BCF0A5" w:rsidR="002854E6" w:rsidRPr="00E739B7" w:rsidRDefault="00CC38C4">
      <w:pPr>
        <w:rPr>
          <w:rFonts w:ascii="Times New Roman" w:hAnsi="Times New Roman" w:cs="Times New Roman"/>
          <w:sz w:val="24"/>
          <w:szCs w:val="24"/>
        </w:rPr>
      </w:pPr>
      <w:r w:rsidRPr="00E739B7">
        <w:rPr>
          <w:rFonts w:ascii="Times New Roman" w:hAnsi="Times New Roman" w:cs="Times New Roman"/>
          <w:sz w:val="24"/>
          <w:szCs w:val="24"/>
        </w:rPr>
        <w:t xml:space="preserve">The characteristics of the aging process include </w:t>
      </w:r>
      <w:r w:rsidR="008470C4" w:rsidRPr="00E739B7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4174E5" w:rsidRPr="00E739B7">
        <w:rPr>
          <w:rFonts w:ascii="Times New Roman" w:hAnsi="Times New Roman" w:cs="Times New Roman"/>
          <w:sz w:val="24"/>
          <w:szCs w:val="24"/>
        </w:rPr>
        <w:t xml:space="preserve">such as changes in the nervous system which includes </w:t>
      </w:r>
      <w:r w:rsidR="007F287A">
        <w:rPr>
          <w:rFonts w:ascii="Times New Roman" w:hAnsi="Times New Roman" w:cs="Times New Roman"/>
          <w:sz w:val="24"/>
          <w:szCs w:val="24"/>
        </w:rPr>
        <w:t xml:space="preserve">the </w:t>
      </w:r>
      <w:r w:rsidR="004174E5" w:rsidRPr="00E739B7">
        <w:rPr>
          <w:rFonts w:ascii="Times New Roman" w:hAnsi="Times New Roman" w:cs="Times New Roman"/>
          <w:sz w:val="24"/>
          <w:szCs w:val="24"/>
        </w:rPr>
        <w:t xml:space="preserve">reduced ability </w:t>
      </w:r>
      <w:r w:rsidR="007F287A">
        <w:rPr>
          <w:rFonts w:ascii="Times New Roman" w:hAnsi="Times New Roman" w:cs="Times New Roman"/>
          <w:sz w:val="24"/>
          <w:szCs w:val="24"/>
        </w:rPr>
        <w:t xml:space="preserve">of </w:t>
      </w:r>
      <w:r w:rsidR="004174E5" w:rsidRPr="00E739B7">
        <w:rPr>
          <w:rFonts w:ascii="Times New Roman" w:hAnsi="Times New Roman" w:cs="Times New Roman"/>
          <w:sz w:val="24"/>
          <w:szCs w:val="24"/>
        </w:rPr>
        <w:t>the brain to send signals and communicate effectively. The changes in the nervous systems of the elderly lead to Alzheimer’s and Parkinson’s diseases which in tur</w:t>
      </w:r>
      <w:r w:rsidR="007F287A">
        <w:rPr>
          <w:rFonts w:ascii="Times New Roman" w:hAnsi="Times New Roman" w:cs="Times New Roman"/>
          <w:sz w:val="24"/>
          <w:szCs w:val="24"/>
        </w:rPr>
        <w:t>n</w:t>
      </w:r>
      <w:r w:rsidR="004174E5" w:rsidRPr="00E739B7">
        <w:rPr>
          <w:rFonts w:ascii="Times New Roman" w:hAnsi="Times New Roman" w:cs="Times New Roman"/>
          <w:sz w:val="24"/>
          <w:szCs w:val="24"/>
        </w:rPr>
        <w:t xml:space="preserve"> cause changes in behavior and </w:t>
      </w:r>
      <w:r w:rsidR="007F287A">
        <w:rPr>
          <w:rFonts w:ascii="Times New Roman" w:hAnsi="Times New Roman" w:cs="Times New Roman"/>
          <w:sz w:val="24"/>
          <w:szCs w:val="24"/>
        </w:rPr>
        <w:t xml:space="preserve">a </w:t>
      </w:r>
      <w:r w:rsidR="004174E5" w:rsidRPr="00E739B7">
        <w:rPr>
          <w:rFonts w:ascii="Times New Roman" w:hAnsi="Times New Roman" w:cs="Times New Roman"/>
          <w:sz w:val="24"/>
          <w:szCs w:val="24"/>
        </w:rPr>
        <w:t xml:space="preserve">reduction in </w:t>
      </w:r>
      <w:r w:rsidR="00D825D3" w:rsidRPr="00E739B7">
        <w:rPr>
          <w:rFonts w:ascii="Times New Roman" w:hAnsi="Times New Roman" w:cs="Times New Roman"/>
          <w:sz w:val="24"/>
          <w:szCs w:val="24"/>
        </w:rPr>
        <w:t>day-to-day</w:t>
      </w:r>
      <w:r w:rsidR="004174E5" w:rsidRPr="00E739B7">
        <w:rPr>
          <w:rFonts w:ascii="Times New Roman" w:hAnsi="Times New Roman" w:cs="Times New Roman"/>
          <w:sz w:val="24"/>
          <w:szCs w:val="24"/>
        </w:rPr>
        <w:t xml:space="preserve"> activities.</w:t>
      </w:r>
      <w:r w:rsidR="00D825D3" w:rsidRPr="00E739B7">
        <w:rPr>
          <w:rFonts w:ascii="Times New Roman" w:hAnsi="Times New Roman" w:cs="Times New Roman"/>
          <w:sz w:val="24"/>
          <w:szCs w:val="24"/>
        </w:rPr>
        <w:t xml:space="preserve"> Aging also comes with changes in memory, learning</w:t>
      </w:r>
      <w:r w:rsidR="007F287A">
        <w:rPr>
          <w:rFonts w:ascii="Times New Roman" w:hAnsi="Times New Roman" w:cs="Times New Roman"/>
          <w:sz w:val="24"/>
          <w:szCs w:val="24"/>
        </w:rPr>
        <w:t>,</w:t>
      </w:r>
      <w:r w:rsidR="00D825D3" w:rsidRPr="00E739B7">
        <w:rPr>
          <w:rFonts w:ascii="Times New Roman" w:hAnsi="Times New Roman" w:cs="Times New Roman"/>
          <w:sz w:val="24"/>
          <w:szCs w:val="24"/>
        </w:rPr>
        <w:t xml:space="preserve"> and intellectuality. This is associated with the shrinking of the cortex and therefore </w:t>
      </w:r>
      <w:r w:rsidR="00C43699" w:rsidRPr="00E739B7">
        <w:rPr>
          <w:rFonts w:ascii="Times New Roman" w:hAnsi="Times New Roman" w:cs="Times New Roman"/>
          <w:sz w:val="24"/>
          <w:szCs w:val="24"/>
        </w:rPr>
        <w:t>the elderly individuals begin noting changes in their ability to recall things or perform one activity at a given time. Therefore, the changes in the brain as a result of aging lowers the effectiveness of cell communication and this interferes with the ability to learn and solve problems</w:t>
      </w:r>
      <w:r w:rsidR="009178A4" w:rsidRPr="00E739B7">
        <w:rPr>
          <w:rFonts w:ascii="Times New Roman" w:hAnsi="Times New Roman" w:cs="Times New Roman"/>
          <w:sz w:val="24"/>
          <w:szCs w:val="24"/>
        </w:rPr>
        <w:t xml:space="preserve"> (</w:t>
      </w:r>
      <w:r w:rsidR="009178A4" w:rsidRPr="00E739B7">
        <w:rPr>
          <w:rFonts w:ascii="Times New Roman" w:hAnsi="Times New Roman" w:cs="Times New Roman"/>
          <w:sz w:val="24"/>
          <w:szCs w:val="24"/>
        </w:rPr>
        <w:t>Amarya</w:t>
      </w:r>
      <w:r w:rsidR="009178A4" w:rsidRPr="00E739B7">
        <w:rPr>
          <w:rFonts w:ascii="Times New Roman" w:hAnsi="Times New Roman" w:cs="Times New Roman"/>
          <w:sz w:val="24"/>
          <w:szCs w:val="24"/>
        </w:rPr>
        <w:t xml:space="preserve"> et al., 2018)</w:t>
      </w:r>
      <w:r w:rsidR="00C43699" w:rsidRPr="00E739B7">
        <w:rPr>
          <w:rFonts w:ascii="Times New Roman" w:hAnsi="Times New Roman" w:cs="Times New Roman"/>
          <w:sz w:val="24"/>
          <w:szCs w:val="24"/>
        </w:rPr>
        <w:t>.</w:t>
      </w:r>
      <w:r w:rsidR="00D03D2C" w:rsidRPr="00E739B7">
        <w:rPr>
          <w:rFonts w:ascii="Times New Roman" w:hAnsi="Times New Roman" w:cs="Times New Roman"/>
          <w:sz w:val="24"/>
          <w:szCs w:val="24"/>
        </w:rPr>
        <w:t xml:space="preserve"> Anothe</w:t>
      </w:r>
      <w:r w:rsidR="007F5A71" w:rsidRPr="00E739B7">
        <w:rPr>
          <w:rFonts w:ascii="Times New Roman" w:hAnsi="Times New Roman" w:cs="Times New Roman"/>
          <w:sz w:val="24"/>
          <w:szCs w:val="24"/>
        </w:rPr>
        <w:t xml:space="preserve">r </w:t>
      </w:r>
      <w:r w:rsidR="00D03D2C" w:rsidRPr="00E739B7">
        <w:rPr>
          <w:rFonts w:ascii="Times New Roman" w:hAnsi="Times New Roman" w:cs="Times New Roman"/>
          <w:sz w:val="24"/>
          <w:szCs w:val="24"/>
        </w:rPr>
        <w:t>c</w:t>
      </w:r>
      <w:r w:rsidR="007F5A71" w:rsidRPr="00E739B7">
        <w:rPr>
          <w:rFonts w:ascii="Times New Roman" w:hAnsi="Times New Roman" w:cs="Times New Roman"/>
          <w:sz w:val="24"/>
          <w:szCs w:val="24"/>
        </w:rPr>
        <w:t>haracteristic of a</w:t>
      </w:r>
      <w:r w:rsidR="00D03D2C" w:rsidRPr="00E739B7">
        <w:rPr>
          <w:rFonts w:ascii="Times New Roman" w:hAnsi="Times New Roman" w:cs="Times New Roman"/>
          <w:sz w:val="24"/>
          <w:szCs w:val="24"/>
        </w:rPr>
        <w:t xml:space="preserve">ging </w:t>
      </w:r>
      <w:r w:rsidR="007F5A71" w:rsidRPr="00E739B7">
        <w:rPr>
          <w:rFonts w:ascii="Times New Roman" w:hAnsi="Times New Roman" w:cs="Times New Roman"/>
          <w:sz w:val="24"/>
          <w:szCs w:val="24"/>
        </w:rPr>
        <w:t>is the decline in bone and muscle mass and a decline in muscle strength and this increases the risks of fractures, fragility</w:t>
      </w:r>
      <w:r w:rsidR="007F287A">
        <w:rPr>
          <w:rFonts w:ascii="Times New Roman" w:hAnsi="Times New Roman" w:cs="Times New Roman"/>
          <w:sz w:val="24"/>
          <w:szCs w:val="24"/>
        </w:rPr>
        <w:t>,</w:t>
      </w:r>
      <w:r w:rsidR="007F5A71" w:rsidRPr="00E739B7">
        <w:rPr>
          <w:rFonts w:ascii="Times New Roman" w:hAnsi="Times New Roman" w:cs="Times New Roman"/>
          <w:sz w:val="24"/>
          <w:szCs w:val="24"/>
        </w:rPr>
        <w:t xml:space="preserve"> and reduced quality of life. </w:t>
      </w:r>
    </w:p>
    <w:p w14:paraId="78EA6CC0" w14:textId="04333635" w:rsidR="00DE32CC" w:rsidRPr="00E739B7" w:rsidRDefault="00DE32CC">
      <w:pPr>
        <w:rPr>
          <w:rFonts w:ascii="Times New Roman" w:hAnsi="Times New Roman" w:cs="Times New Roman"/>
          <w:sz w:val="24"/>
          <w:szCs w:val="24"/>
        </w:rPr>
      </w:pPr>
      <w:r w:rsidRPr="00E739B7">
        <w:rPr>
          <w:rFonts w:ascii="Times New Roman" w:hAnsi="Times New Roman" w:cs="Times New Roman"/>
          <w:sz w:val="24"/>
          <w:szCs w:val="24"/>
        </w:rPr>
        <w:t xml:space="preserve">Elder abuse </w:t>
      </w:r>
      <w:r w:rsidR="00FC2517" w:rsidRPr="00E739B7">
        <w:rPr>
          <w:rFonts w:ascii="Times New Roman" w:hAnsi="Times New Roman" w:cs="Times New Roman"/>
          <w:sz w:val="24"/>
          <w:szCs w:val="24"/>
        </w:rPr>
        <w:t>is caused by personal characteristics such as poor mental health, intellectual impairment, disability</w:t>
      </w:r>
      <w:r w:rsidR="007F287A">
        <w:rPr>
          <w:rFonts w:ascii="Times New Roman" w:hAnsi="Times New Roman" w:cs="Times New Roman"/>
          <w:sz w:val="24"/>
          <w:szCs w:val="24"/>
        </w:rPr>
        <w:t>,</w:t>
      </w:r>
      <w:r w:rsidR="00FC2517" w:rsidRPr="00E739B7">
        <w:rPr>
          <w:rFonts w:ascii="Times New Roman" w:hAnsi="Times New Roman" w:cs="Times New Roman"/>
          <w:sz w:val="24"/>
          <w:szCs w:val="24"/>
        </w:rPr>
        <w:t xml:space="preserve"> and poor physical health. </w:t>
      </w:r>
      <w:r w:rsidR="00D147F1" w:rsidRPr="00E739B7">
        <w:rPr>
          <w:rFonts w:ascii="Times New Roman" w:hAnsi="Times New Roman" w:cs="Times New Roman"/>
          <w:sz w:val="24"/>
          <w:szCs w:val="24"/>
        </w:rPr>
        <w:t>These individual characteristics cause the elderly to over</w:t>
      </w:r>
      <w:r w:rsidR="007F287A">
        <w:rPr>
          <w:rFonts w:ascii="Times New Roman" w:hAnsi="Times New Roman" w:cs="Times New Roman"/>
          <w:sz w:val="24"/>
          <w:szCs w:val="24"/>
        </w:rPr>
        <w:t>-</w:t>
      </w:r>
      <w:r w:rsidR="00D147F1" w:rsidRPr="00E739B7">
        <w:rPr>
          <w:rFonts w:ascii="Times New Roman" w:hAnsi="Times New Roman" w:cs="Times New Roman"/>
          <w:sz w:val="24"/>
          <w:szCs w:val="24"/>
        </w:rPr>
        <w:t>rely on the caregivers causing increased levels of caregiver burden which may appear as elder abuse. The abusers are normally people who are known by the victim</w:t>
      </w:r>
      <w:r w:rsidR="007F287A">
        <w:rPr>
          <w:rFonts w:ascii="Times New Roman" w:hAnsi="Times New Roman" w:cs="Times New Roman"/>
          <w:sz w:val="24"/>
          <w:szCs w:val="24"/>
        </w:rPr>
        <w:t>,</w:t>
      </w:r>
      <w:r w:rsidR="00D147F1" w:rsidRPr="00E739B7">
        <w:rPr>
          <w:rFonts w:ascii="Times New Roman" w:hAnsi="Times New Roman" w:cs="Times New Roman"/>
          <w:sz w:val="24"/>
          <w:szCs w:val="24"/>
        </w:rPr>
        <w:t xml:space="preserve"> for instance, the caregivers, friends, family member</w:t>
      </w:r>
      <w:r w:rsidR="007F287A">
        <w:rPr>
          <w:rFonts w:ascii="Times New Roman" w:hAnsi="Times New Roman" w:cs="Times New Roman"/>
          <w:sz w:val="24"/>
          <w:szCs w:val="24"/>
        </w:rPr>
        <w:t>s</w:t>
      </w:r>
      <w:r w:rsidR="00D147F1" w:rsidRPr="00E739B7">
        <w:rPr>
          <w:rFonts w:ascii="Times New Roman" w:hAnsi="Times New Roman" w:cs="Times New Roman"/>
          <w:sz w:val="24"/>
          <w:szCs w:val="24"/>
        </w:rPr>
        <w:t>, neighbor</w:t>
      </w:r>
      <w:r w:rsidR="007F287A">
        <w:rPr>
          <w:rFonts w:ascii="Times New Roman" w:hAnsi="Times New Roman" w:cs="Times New Roman"/>
          <w:sz w:val="24"/>
          <w:szCs w:val="24"/>
        </w:rPr>
        <w:t>s,</w:t>
      </w:r>
      <w:r w:rsidR="00D147F1" w:rsidRPr="00E739B7">
        <w:rPr>
          <w:rFonts w:ascii="Times New Roman" w:hAnsi="Times New Roman" w:cs="Times New Roman"/>
          <w:sz w:val="24"/>
          <w:szCs w:val="24"/>
        </w:rPr>
        <w:t xml:space="preserve"> or someone at a healthcare facility. Therefore, the abuse can also be in form of neglect, emotional and financial abuse</w:t>
      </w:r>
      <w:r w:rsidR="009178A4" w:rsidRPr="00E739B7">
        <w:rPr>
          <w:rFonts w:ascii="Times New Roman" w:hAnsi="Times New Roman" w:cs="Times New Roman"/>
          <w:sz w:val="24"/>
          <w:szCs w:val="24"/>
        </w:rPr>
        <w:t xml:space="preserve"> (</w:t>
      </w:r>
      <w:r w:rsidR="009178A4" w:rsidRPr="00E73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 &amp; Fertel, 2020)</w:t>
      </w:r>
      <w:r w:rsidR="00D147F1" w:rsidRPr="00E739B7">
        <w:rPr>
          <w:rFonts w:ascii="Times New Roman" w:hAnsi="Times New Roman" w:cs="Times New Roman"/>
          <w:sz w:val="24"/>
          <w:szCs w:val="24"/>
        </w:rPr>
        <w:t xml:space="preserve">. A nurse assessment </w:t>
      </w:r>
      <w:r w:rsidR="001961CF" w:rsidRPr="00E739B7">
        <w:rPr>
          <w:rFonts w:ascii="Times New Roman" w:hAnsi="Times New Roman" w:cs="Times New Roman"/>
          <w:sz w:val="24"/>
          <w:szCs w:val="24"/>
        </w:rPr>
        <w:t>o</w:t>
      </w:r>
      <w:r w:rsidR="007F287A">
        <w:rPr>
          <w:rFonts w:ascii="Times New Roman" w:hAnsi="Times New Roman" w:cs="Times New Roman"/>
          <w:sz w:val="24"/>
          <w:szCs w:val="24"/>
        </w:rPr>
        <w:t>f</w:t>
      </w:r>
      <w:r w:rsidR="001961CF" w:rsidRPr="00E739B7">
        <w:rPr>
          <w:rFonts w:ascii="Times New Roman" w:hAnsi="Times New Roman" w:cs="Times New Roman"/>
          <w:sz w:val="24"/>
          <w:szCs w:val="24"/>
        </w:rPr>
        <w:t xml:space="preserve"> a geriatric patient should be person</w:t>
      </w:r>
      <w:r w:rsidR="00AB2629" w:rsidRPr="00E739B7">
        <w:rPr>
          <w:rFonts w:ascii="Times New Roman" w:hAnsi="Times New Roman" w:cs="Times New Roman"/>
          <w:sz w:val="24"/>
          <w:szCs w:val="24"/>
        </w:rPr>
        <w:t>-centered and be performed on an established standard within and across</w:t>
      </w:r>
      <w:r w:rsidR="00E45897" w:rsidRPr="00E739B7">
        <w:rPr>
          <w:rFonts w:ascii="Times New Roman" w:hAnsi="Times New Roman" w:cs="Times New Roman"/>
          <w:sz w:val="24"/>
          <w:szCs w:val="24"/>
        </w:rPr>
        <w:t xml:space="preserve"> a</w:t>
      </w:r>
      <w:r w:rsidR="00AB2629" w:rsidRPr="00E739B7">
        <w:rPr>
          <w:rFonts w:ascii="Times New Roman" w:hAnsi="Times New Roman" w:cs="Times New Roman"/>
          <w:sz w:val="24"/>
          <w:szCs w:val="24"/>
        </w:rPr>
        <w:t xml:space="preserve"> functional group</w:t>
      </w:r>
      <w:r w:rsidR="00E45897" w:rsidRPr="00E739B7">
        <w:rPr>
          <w:rFonts w:ascii="Times New Roman" w:hAnsi="Times New Roman" w:cs="Times New Roman"/>
          <w:sz w:val="24"/>
          <w:szCs w:val="24"/>
        </w:rPr>
        <w:t xml:space="preserve"> that includes a geriatrician, nurse</w:t>
      </w:r>
      <w:r w:rsidR="007F287A">
        <w:rPr>
          <w:rFonts w:ascii="Times New Roman" w:hAnsi="Times New Roman" w:cs="Times New Roman"/>
          <w:sz w:val="24"/>
          <w:szCs w:val="24"/>
        </w:rPr>
        <w:t>,</w:t>
      </w:r>
      <w:r w:rsidR="00E45897" w:rsidRPr="00E739B7">
        <w:rPr>
          <w:rFonts w:ascii="Times New Roman" w:hAnsi="Times New Roman" w:cs="Times New Roman"/>
          <w:sz w:val="24"/>
          <w:szCs w:val="24"/>
        </w:rPr>
        <w:t xml:space="preserve"> and therapist. The capacity of the elderly person to take part in the assessment willingly should be evaluated</w:t>
      </w:r>
      <w:r w:rsidR="009178A4" w:rsidRPr="00E739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78A4" w:rsidRPr="00E73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Spirgiene</w:t>
      </w:r>
      <w:proofErr w:type="spellEnd"/>
      <w:r w:rsidR="009178A4" w:rsidRPr="00E73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178A4" w:rsidRPr="00E73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Brent</w:t>
      </w:r>
      <w:r w:rsidR="009178A4" w:rsidRPr="00E73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2018)</w:t>
      </w:r>
      <w:r w:rsidR="00E45897" w:rsidRPr="00E739B7">
        <w:rPr>
          <w:rFonts w:ascii="Times New Roman" w:hAnsi="Times New Roman" w:cs="Times New Roman"/>
          <w:sz w:val="24"/>
          <w:szCs w:val="24"/>
        </w:rPr>
        <w:t>. If they are not able, a system that regards their needs in an ethical framework should be put in place.</w:t>
      </w:r>
    </w:p>
    <w:p w14:paraId="6C458616" w14:textId="4235D867" w:rsidR="00E45897" w:rsidRPr="00E739B7" w:rsidRDefault="00E45897" w:rsidP="009178A4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6BBBC2A" w14:textId="2D45DB4D" w:rsidR="00E45897" w:rsidRPr="00E739B7" w:rsidRDefault="00E45897" w:rsidP="00E45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9B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82C1667" w14:textId="74336FC6" w:rsidR="009178A4" w:rsidRPr="00E739B7" w:rsidRDefault="009178A4" w:rsidP="009178A4">
      <w:pPr>
        <w:pStyle w:val="NormalWeb"/>
        <w:ind w:left="567" w:hanging="567"/>
      </w:pPr>
      <w:r w:rsidRPr="00E739B7">
        <w:t xml:space="preserve">Amarya, S., Singh, K., &amp; Sabharwal, M. (2018). Ageing process and physiological changes. </w:t>
      </w:r>
      <w:r w:rsidRPr="00E739B7">
        <w:rPr>
          <w:i/>
          <w:iCs/>
        </w:rPr>
        <w:t>Gerontology</w:t>
      </w:r>
      <w:r w:rsidRPr="00E739B7">
        <w:t xml:space="preserve">. </w:t>
      </w:r>
      <w:hyperlink r:id="rId4" w:history="1">
        <w:r w:rsidRPr="00E739B7">
          <w:rPr>
            <w:rStyle w:val="Hyperlink"/>
          </w:rPr>
          <w:t>https://doi.org/10.5772/intechopen.76249</w:t>
        </w:r>
      </w:hyperlink>
    </w:p>
    <w:p w14:paraId="59911409" w14:textId="41D09CE3" w:rsidR="00E739B7" w:rsidRPr="00E739B7" w:rsidRDefault="009178A4" w:rsidP="00E739B7">
      <w:pPr>
        <w:pStyle w:val="NormalWeb"/>
        <w:ind w:left="567" w:hanging="567"/>
        <w:rPr>
          <w:color w:val="222222"/>
          <w:shd w:val="clear" w:color="auto" w:fill="FFFFFF"/>
        </w:rPr>
      </w:pPr>
      <w:r w:rsidRPr="00E739B7">
        <w:rPr>
          <w:color w:val="222222"/>
          <w:shd w:val="clear" w:color="auto" w:fill="FFFFFF"/>
        </w:rPr>
        <w:t>Johnson, M. J., &amp; Fertel, H. (2020). Elder Abuse.</w:t>
      </w:r>
      <w:r w:rsidR="00E739B7" w:rsidRPr="00E739B7">
        <w:t xml:space="preserve"> </w:t>
      </w:r>
      <w:hyperlink r:id="rId5" w:history="1">
        <w:r w:rsidR="00E739B7" w:rsidRPr="00E739B7">
          <w:rPr>
            <w:rStyle w:val="Hyperlink"/>
            <w:shd w:val="clear" w:color="auto" w:fill="FFFFFF"/>
          </w:rPr>
          <w:t>https://www.ncbi.nlm.nih.gov/books/NBK560883/</w:t>
        </w:r>
      </w:hyperlink>
    </w:p>
    <w:p w14:paraId="7E431A03" w14:textId="5263CBDF" w:rsidR="00E739B7" w:rsidRPr="00E739B7" w:rsidRDefault="00E739B7" w:rsidP="00E739B7">
      <w:pPr>
        <w:pStyle w:val="NormalWeb"/>
        <w:ind w:left="567" w:hanging="567"/>
        <w:rPr>
          <w:color w:val="222222"/>
          <w:shd w:val="clear" w:color="auto" w:fill="FFFFFF"/>
        </w:rPr>
      </w:pPr>
      <w:proofErr w:type="spellStart"/>
      <w:r w:rsidRPr="00E739B7">
        <w:t>Spirgiene</w:t>
      </w:r>
      <w:proofErr w:type="spellEnd"/>
      <w:r w:rsidRPr="00E739B7">
        <w:t xml:space="preserve">, L., &amp; Brent, L. (2018). Comprehensive geriatric assessment from a nursing perspective. </w:t>
      </w:r>
      <w:r w:rsidRPr="00E739B7">
        <w:rPr>
          <w:i/>
          <w:iCs/>
        </w:rPr>
        <w:t>Perspectives in Nursing Management and Care for Older Adults</w:t>
      </w:r>
      <w:r w:rsidRPr="00E739B7">
        <w:t xml:space="preserve">, 41–52. </w:t>
      </w:r>
      <w:hyperlink r:id="rId6" w:history="1">
        <w:r w:rsidRPr="00E739B7">
          <w:rPr>
            <w:rStyle w:val="Hyperlink"/>
          </w:rPr>
          <w:t>https://doi.org/10.1007/978-3-319-76681-2_4</w:t>
        </w:r>
      </w:hyperlink>
    </w:p>
    <w:p w14:paraId="73145EFA" w14:textId="6F8C8E7C" w:rsidR="00E739B7" w:rsidRPr="00E739B7" w:rsidRDefault="00E739B7" w:rsidP="00E739B7">
      <w:pPr>
        <w:pStyle w:val="NormalWeb"/>
        <w:ind w:left="567" w:hanging="567"/>
      </w:pPr>
      <w:r w:rsidRPr="00E739B7">
        <w:t xml:space="preserve"> </w:t>
      </w:r>
    </w:p>
    <w:p w14:paraId="6BFAD776" w14:textId="77777777" w:rsidR="009178A4" w:rsidRPr="00E739B7" w:rsidRDefault="009178A4" w:rsidP="00E45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C5EC8" w14:textId="77777777" w:rsidR="00E45897" w:rsidRPr="00E739B7" w:rsidRDefault="00E45897" w:rsidP="00E45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5897" w:rsidRPr="00E73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M7G0NDcwMTE2NzJU0lEKTi0uzszPAykwrAUA38/ckiwAAAA="/>
  </w:docVars>
  <w:rsids>
    <w:rsidRoot w:val="00182AF9"/>
    <w:rsid w:val="001728FF"/>
    <w:rsid w:val="00182AF9"/>
    <w:rsid w:val="001961CF"/>
    <w:rsid w:val="004174E5"/>
    <w:rsid w:val="006A6003"/>
    <w:rsid w:val="007F287A"/>
    <w:rsid w:val="007F5A71"/>
    <w:rsid w:val="008470C4"/>
    <w:rsid w:val="009178A4"/>
    <w:rsid w:val="00AB2629"/>
    <w:rsid w:val="00AC4771"/>
    <w:rsid w:val="00C43699"/>
    <w:rsid w:val="00CC38C4"/>
    <w:rsid w:val="00D03D2C"/>
    <w:rsid w:val="00D147F1"/>
    <w:rsid w:val="00D825D3"/>
    <w:rsid w:val="00DE32CC"/>
    <w:rsid w:val="00E45897"/>
    <w:rsid w:val="00E739B7"/>
    <w:rsid w:val="00FC2517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407B"/>
  <w15:chartTrackingRefBased/>
  <w15:docId w15:val="{9ECE9159-8F9B-4C61-A960-C7215632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8A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978-3-319-76681-2_4" TargetMode="External"/><Relationship Id="rId5" Type="http://schemas.openxmlformats.org/officeDocument/2006/relationships/hyperlink" Target="https://www.ncbi.nlm.nih.gov/books/NBK560883/" TargetMode="External"/><Relationship Id="rId4" Type="http://schemas.openxmlformats.org/officeDocument/2006/relationships/hyperlink" Target="https://doi.org/10.5772/intechopen.76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Juma</dc:creator>
  <cp:keywords/>
  <dc:description/>
  <cp:lastModifiedBy>Beatrice Juma</cp:lastModifiedBy>
  <cp:revision>7</cp:revision>
  <dcterms:created xsi:type="dcterms:W3CDTF">2023-02-13T08:10:00Z</dcterms:created>
  <dcterms:modified xsi:type="dcterms:W3CDTF">2023-02-13T18:32:00Z</dcterms:modified>
</cp:coreProperties>
</file>