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E03D" w14:textId="3F967693" w:rsidR="002854E6" w:rsidRPr="00353BE3" w:rsidRDefault="00374D40">
      <w:pPr>
        <w:rPr>
          <w:rFonts w:ascii="Times New Roman" w:hAnsi="Times New Roman" w:cs="Times New Roman"/>
          <w:sz w:val="24"/>
          <w:szCs w:val="24"/>
        </w:rPr>
      </w:pPr>
      <w:r w:rsidRPr="00353BE3">
        <w:rPr>
          <w:rFonts w:ascii="Times New Roman" w:hAnsi="Times New Roman" w:cs="Times New Roman"/>
          <w:sz w:val="24"/>
          <w:szCs w:val="24"/>
        </w:rPr>
        <w:t>Most elderly people do not die at home as is their preference because families do not have</w:t>
      </w:r>
      <w:r w:rsidR="005F1011" w:rsidRPr="00353BE3">
        <w:rPr>
          <w:rFonts w:ascii="Times New Roman" w:hAnsi="Times New Roman" w:cs="Times New Roman"/>
          <w:sz w:val="24"/>
          <w:szCs w:val="24"/>
        </w:rPr>
        <w:t xml:space="preserve"> deficiency knowledge, have unreasonable expectations</w:t>
      </w:r>
      <w:r w:rsidR="00422889">
        <w:rPr>
          <w:rFonts w:ascii="Times New Roman" w:hAnsi="Times New Roman" w:cs="Times New Roman"/>
          <w:sz w:val="24"/>
          <w:szCs w:val="24"/>
        </w:rPr>
        <w:t>,</w:t>
      </w:r>
      <w:r w:rsidR="005F1011" w:rsidRPr="00353BE3">
        <w:rPr>
          <w:rFonts w:ascii="Times New Roman" w:hAnsi="Times New Roman" w:cs="Times New Roman"/>
          <w:sz w:val="24"/>
          <w:szCs w:val="24"/>
        </w:rPr>
        <w:t xml:space="preserve"> and demonstrate comprehendible yet difficult emotional reactions. </w:t>
      </w:r>
      <w:r w:rsidR="00E359E2" w:rsidRPr="00353BE3">
        <w:rPr>
          <w:rFonts w:ascii="Times New Roman" w:hAnsi="Times New Roman" w:cs="Times New Roman"/>
          <w:sz w:val="24"/>
          <w:szCs w:val="24"/>
        </w:rPr>
        <w:t xml:space="preserve">The elderly patient may need to be supervised for long hours and the hospital may not be sure whether proper care will be provided at home.  </w:t>
      </w:r>
      <w:r w:rsidR="005F1011" w:rsidRPr="00353BE3">
        <w:rPr>
          <w:rFonts w:ascii="Times New Roman" w:hAnsi="Times New Roman" w:cs="Times New Roman"/>
          <w:sz w:val="24"/>
          <w:szCs w:val="24"/>
        </w:rPr>
        <w:t>This make</w:t>
      </w:r>
      <w:r w:rsidR="00E359E2" w:rsidRPr="00353BE3">
        <w:rPr>
          <w:rFonts w:ascii="Times New Roman" w:hAnsi="Times New Roman" w:cs="Times New Roman"/>
          <w:sz w:val="24"/>
          <w:szCs w:val="24"/>
        </w:rPr>
        <w:t>s</w:t>
      </w:r>
      <w:r w:rsidR="005F1011" w:rsidRPr="00353BE3">
        <w:rPr>
          <w:rFonts w:ascii="Times New Roman" w:hAnsi="Times New Roman" w:cs="Times New Roman"/>
          <w:sz w:val="24"/>
          <w:szCs w:val="24"/>
        </w:rPr>
        <w:t xml:space="preserve"> families a barrier to receiving quality care </w:t>
      </w:r>
      <w:r w:rsidR="002A468B" w:rsidRPr="00353BE3">
        <w:rPr>
          <w:rFonts w:ascii="Times New Roman" w:hAnsi="Times New Roman" w:cs="Times New Roman"/>
          <w:sz w:val="24"/>
          <w:szCs w:val="24"/>
        </w:rPr>
        <w:t xml:space="preserve">and </w:t>
      </w:r>
      <w:r w:rsidR="00975598" w:rsidRPr="00353BE3">
        <w:rPr>
          <w:rFonts w:ascii="Times New Roman" w:hAnsi="Times New Roman" w:cs="Times New Roman"/>
          <w:sz w:val="24"/>
          <w:szCs w:val="24"/>
        </w:rPr>
        <w:t>th</w:t>
      </w:r>
      <w:r w:rsidR="005038CC" w:rsidRPr="00353BE3">
        <w:rPr>
          <w:rFonts w:ascii="Times New Roman" w:hAnsi="Times New Roman" w:cs="Times New Roman"/>
          <w:sz w:val="24"/>
          <w:szCs w:val="24"/>
        </w:rPr>
        <w:t xml:space="preserve">e emotional reactions of the family may show that they are scared and may need validation. Additionally, </w:t>
      </w:r>
      <w:r w:rsidR="00C25BB5" w:rsidRPr="00353BE3">
        <w:rPr>
          <w:rFonts w:ascii="Times New Roman" w:hAnsi="Times New Roman" w:cs="Times New Roman"/>
          <w:sz w:val="24"/>
          <w:szCs w:val="24"/>
        </w:rPr>
        <w:t xml:space="preserve">the severity of an illness is a factor that makes the elderly die in hospitals. This is because severe illness like heart disease needs more </w:t>
      </w:r>
      <w:r w:rsidR="00B32055" w:rsidRPr="00353BE3">
        <w:rPr>
          <w:rFonts w:ascii="Times New Roman" w:hAnsi="Times New Roman" w:cs="Times New Roman"/>
          <w:sz w:val="24"/>
          <w:szCs w:val="24"/>
        </w:rPr>
        <w:t xml:space="preserve">strict supervision and it may be necessary to carry out frequent </w:t>
      </w:r>
      <w:proofErr w:type="gramStart"/>
      <w:r w:rsidR="00B32055" w:rsidRPr="00353BE3">
        <w:rPr>
          <w:rFonts w:ascii="Times New Roman" w:hAnsi="Times New Roman" w:cs="Times New Roman"/>
          <w:sz w:val="24"/>
          <w:szCs w:val="24"/>
        </w:rPr>
        <w:t>symptoms</w:t>
      </w:r>
      <w:proofErr w:type="gramEnd"/>
      <w:r w:rsidR="00B32055" w:rsidRPr="00353BE3">
        <w:rPr>
          <w:rFonts w:ascii="Times New Roman" w:hAnsi="Times New Roman" w:cs="Times New Roman"/>
          <w:sz w:val="24"/>
          <w:szCs w:val="24"/>
        </w:rPr>
        <w:t xml:space="preserve"> evaluations. Home</w:t>
      </w:r>
      <w:r w:rsidR="00422889">
        <w:rPr>
          <w:rFonts w:ascii="Times New Roman" w:hAnsi="Times New Roman" w:cs="Times New Roman"/>
          <w:sz w:val="24"/>
          <w:szCs w:val="24"/>
        </w:rPr>
        <w:t>-</w:t>
      </w:r>
      <w:r w:rsidR="00B32055" w:rsidRPr="00353BE3">
        <w:rPr>
          <w:rFonts w:ascii="Times New Roman" w:hAnsi="Times New Roman" w:cs="Times New Roman"/>
          <w:sz w:val="24"/>
          <w:szCs w:val="24"/>
        </w:rPr>
        <w:t>based care</w:t>
      </w:r>
      <w:r w:rsidR="00E72A44" w:rsidRPr="00353BE3">
        <w:rPr>
          <w:rFonts w:ascii="Times New Roman" w:hAnsi="Times New Roman" w:cs="Times New Roman"/>
          <w:sz w:val="24"/>
          <w:szCs w:val="24"/>
        </w:rPr>
        <w:t xml:space="preserve"> is expensive and</w:t>
      </w:r>
      <w:r w:rsidR="00B32055" w:rsidRPr="00353BE3">
        <w:rPr>
          <w:rFonts w:ascii="Times New Roman" w:hAnsi="Times New Roman" w:cs="Times New Roman"/>
          <w:sz w:val="24"/>
          <w:szCs w:val="24"/>
        </w:rPr>
        <w:t xml:space="preserve"> requires</w:t>
      </w:r>
      <w:r w:rsidR="00E72A44" w:rsidRPr="00353BE3">
        <w:rPr>
          <w:rFonts w:ascii="Times New Roman" w:hAnsi="Times New Roman" w:cs="Times New Roman"/>
          <w:sz w:val="24"/>
          <w:szCs w:val="24"/>
        </w:rPr>
        <w:t xml:space="preserve"> different</w:t>
      </w:r>
      <w:r w:rsidR="00B32055" w:rsidRPr="00353BE3">
        <w:rPr>
          <w:rFonts w:ascii="Times New Roman" w:hAnsi="Times New Roman" w:cs="Times New Roman"/>
          <w:sz w:val="24"/>
          <w:szCs w:val="24"/>
        </w:rPr>
        <w:t xml:space="preserve"> resources that may not be </w:t>
      </w:r>
      <w:r w:rsidR="00E72A44" w:rsidRPr="00353BE3">
        <w:rPr>
          <w:rFonts w:ascii="Times New Roman" w:hAnsi="Times New Roman" w:cs="Times New Roman"/>
          <w:sz w:val="24"/>
          <w:szCs w:val="24"/>
        </w:rPr>
        <w:t>afforded by every elderly patient.</w:t>
      </w:r>
      <w:r w:rsidR="00C753AE" w:rsidRPr="00353BE3">
        <w:rPr>
          <w:rFonts w:ascii="Times New Roman" w:hAnsi="Times New Roman" w:cs="Times New Roman"/>
          <w:sz w:val="24"/>
          <w:szCs w:val="24"/>
        </w:rPr>
        <w:t xml:space="preserve"> Hospital</w:t>
      </w:r>
      <w:r w:rsidR="00422889">
        <w:rPr>
          <w:rFonts w:ascii="Times New Roman" w:hAnsi="Times New Roman" w:cs="Times New Roman"/>
          <w:sz w:val="24"/>
          <w:szCs w:val="24"/>
        </w:rPr>
        <w:t>-based end-of-</w:t>
      </w:r>
      <w:r w:rsidR="00C753AE" w:rsidRPr="00353BE3">
        <w:rPr>
          <w:rFonts w:ascii="Times New Roman" w:hAnsi="Times New Roman" w:cs="Times New Roman"/>
          <w:sz w:val="24"/>
          <w:szCs w:val="24"/>
        </w:rPr>
        <w:t xml:space="preserve">life treatment may not cause </w:t>
      </w:r>
      <w:r w:rsidR="00422889">
        <w:rPr>
          <w:rFonts w:ascii="Times New Roman" w:hAnsi="Times New Roman" w:cs="Times New Roman"/>
          <w:sz w:val="24"/>
          <w:szCs w:val="24"/>
        </w:rPr>
        <w:t xml:space="preserve">a </w:t>
      </w:r>
      <w:r w:rsidR="00C753AE" w:rsidRPr="00353BE3">
        <w:rPr>
          <w:rFonts w:ascii="Times New Roman" w:hAnsi="Times New Roman" w:cs="Times New Roman"/>
          <w:sz w:val="24"/>
          <w:szCs w:val="24"/>
        </w:rPr>
        <w:t xml:space="preserve">financial burden to the family of patients </w:t>
      </w:r>
      <w:r w:rsidR="00422889">
        <w:rPr>
          <w:rFonts w:ascii="Times New Roman" w:hAnsi="Times New Roman" w:cs="Times New Roman"/>
          <w:sz w:val="24"/>
          <w:szCs w:val="24"/>
        </w:rPr>
        <w:t xml:space="preserve">to </w:t>
      </w:r>
      <w:r w:rsidR="00C753AE" w:rsidRPr="00353BE3">
        <w:rPr>
          <w:rFonts w:ascii="Times New Roman" w:hAnsi="Times New Roman" w:cs="Times New Roman"/>
          <w:sz w:val="24"/>
          <w:szCs w:val="24"/>
        </w:rPr>
        <w:t>have medical insurance cover</w:t>
      </w:r>
      <w:r w:rsidR="00422889">
        <w:rPr>
          <w:rFonts w:ascii="Times New Roman" w:hAnsi="Times New Roman" w:cs="Times New Roman"/>
          <w:sz w:val="24"/>
          <w:szCs w:val="24"/>
        </w:rPr>
        <w:t>age</w:t>
      </w:r>
      <w:r w:rsidR="00353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3BE3">
        <w:rPr>
          <w:rFonts w:ascii="Arial" w:hAnsi="Arial" w:cs="Arial"/>
          <w:color w:val="222222"/>
          <w:sz w:val="20"/>
          <w:szCs w:val="20"/>
          <w:shd w:val="clear" w:color="auto" w:fill="FFFFFF"/>
        </w:rPr>
        <w:t>Harasym</w:t>
      </w:r>
      <w:proofErr w:type="spellEnd"/>
      <w:r w:rsidR="00353BE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et al., 2020)</w:t>
      </w:r>
      <w:r w:rsidR="00C753AE" w:rsidRPr="00353BE3">
        <w:rPr>
          <w:rFonts w:ascii="Times New Roman" w:hAnsi="Times New Roman" w:cs="Times New Roman"/>
          <w:sz w:val="24"/>
          <w:szCs w:val="24"/>
        </w:rPr>
        <w:t xml:space="preserve">. All these reasons among others make the hospital a better choice of death place though some elderly patients may want to die at home. </w:t>
      </w:r>
    </w:p>
    <w:p w14:paraId="749CED34" w14:textId="0EAFF022" w:rsidR="00353BE3" w:rsidRDefault="00C753AE">
      <w:pPr>
        <w:rPr>
          <w:rFonts w:ascii="Times New Roman" w:hAnsi="Times New Roman" w:cs="Times New Roman"/>
          <w:sz w:val="24"/>
          <w:szCs w:val="24"/>
        </w:rPr>
      </w:pPr>
      <w:r w:rsidRPr="00353BE3">
        <w:rPr>
          <w:rFonts w:ascii="Times New Roman" w:hAnsi="Times New Roman" w:cs="Times New Roman"/>
          <w:sz w:val="24"/>
          <w:szCs w:val="24"/>
        </w:rPr>
        <w:t xml:space="preserve">Nurses </w:t>
      </w:r>
      <w:r w:rsidR="001E1E3A" w:rsidRPr="00353BE3">
        <w:rPr>
          <w:rFonts w:ascii="Times New Roman" w:hAnsi="Times New Roman" w:cs="Times New Roman"/>
          <w:sz w:val="24"/>
          <w:szCs w:val="24"/>
        </w:rPr>
        <w:t xml:space="preserve">can support patients regarding </w:t>
      </w:r>
      <w:r w:rsidR="003E1A10" w:rsidRPr="00353BE3">
        <w:rPr>
          <w:rFonts w:ascii="Times New Roman" w:hAnsi="Times New Roman" w:cs="Times New Roman"/>
          <w:sz w:val="24"/>
          <w:szCs w:val="24"/>
        </w:rPr>
        <w:t>end-of-life</w:t>
      </w:r>
      <w:r w:rsidR="001E1E3A" w:rsidRPr="00353BE3">
        <w:rPr>
          <w:rFonts w:ascii="Times New Roman" w:hAnsi="Times New Roman" w:cs="Times New Roman"/>
          <w:sz w:val="24"/>
          <w:szCs w:val="24"/>
        </w:rPr>
        <w:t xml:space="preserve"> care by improving the quality of life for elderly patients together with their families. The care comprises physical, emotional,</w:t>
      </w:r>
      <w:r w:rsidR="003E1A10" w:rsidRPr="00353BE3">
        <w:rPr>
          <w:rFonts w:ascii="Times New Roman" w:hAnsi="Times New Roman" w:cs="Times New Roman"/>
          <w:sz w:val="24"/>
          <w:szCs w:val="24"/>
        </w:rPr>
        <w:t xml:space="preserve"> psychosocial</w:t>
      </w:r>
      <w:r w:rsidR="00422889">
        <w:rPr>
          <w:rFonts w:ascii="Times New Roman" w:hAnsi="Times New Roman" w:cs="Times New Roman"/>
          <w:sz w:val="24"/>
          <w:szCs w:val="24"/>
        </w:rPr>
        <w:t>,</w:t>
      </w:r>
      <w:r w:rsidR="003E1A10" w:rsidRPr="00353BE3">
        <w:rPr>
          <w:rFonts w:ascii="Times New Roman" w:hAnsi="Times New Roman" w:cs="Times New Roman"/>
          <w:sz w:val="24"/>
          <w:szCs w:val="24"/>
        </w:rPr>
        <w:t xml:space="preserve"> and spiritual needs and patients together with their families will remember how the nurses responded to such needs. The nurses can communicate effectively </w:t>
      </w:r>
      <w:r w:rsidR="00422889">
        <w:rPr>
          <w:rFonts w:ascii="Times New Roman" w:hAnsi="Times New Roman" w:cs="Times New Roman"/>
          <w:sz w:val="24"/>
          <w:szCs w:val="24"/>
        </w:rPr>
        <w:t>with</w:t>
      </w:r>
      <w:r w:rsidR="003E1A10" w:rsidRPr="00353BE3">
        <w:rPr>
          <w:rFonts w:ascii="Times New Roman" w:hAnsi="Times New Roman" w:cs="Times New Roman"/>
          <w:sz w:val="24"/>
          <w:szCs w:val="24"/>
        </w:rPr>
        <w:t xml:space="preserve"> patients and their families</w:t>
      </w:r>
      <w:r w:rsidR="001E1E3A" w:rsidRPr="00353BE3">
        <w:rPr>
          <w:rFonts w:ascii="Times New Roman" w:hAnsi="Times New Roman" w:cs="Times New Roman"/>
          <w:sz w:val="24"/>
          <w:szCs w:val="24"/>
        </w:rPr>
        <w:t xml:space="preserve"> </w:t>
      </w:r>
      <w:r w:rsidR="003E1A10" w:rsidRPr="00353BE3">
        <w:rPr>
          <w:rFonts w:ascii="Times New Roman" w:hAnsi="Times New Roman" w:cs="Times New Roman"/>
          <w:sz w:val="24"/>
          <w:szCs w:val="24"/>
        </w:rPr>
        <w:t>and give explanations where necessary concerning treatment, disease progression</w:t>
      </w:r>
      <w:r w:rsidR="00422889">
        <w:rPr>
          <w:rFonts w:ascii="Times New Roman" w:hAnsi="Times New Roman" w:cs="Times New Roman"/>
          <w:sz w:val="24"/>
          <w:szCs w:val="24"/>
        </w:rPr>
        <w:t>,</w:t>
      </w:r>
      <w:r w:rsidR="003E1A10" w:rsidRPr="00353BE3">
        <w:rPr>
          <w:rFonts w:ascii="Times New Roman" w:hAnsi="Times New Roman" w:cs="Times New Roman"/>
          <w:sz w:val="24"/>
          <w:szCs w:val="24"/>
        </w:rPr>
        <w:t xml:space="preserve"> and plan of car</w:t>
      </w:r>
      <w:r w:rsidR="00353BE3" w:rsidRPr="00353BE3">
        <w:rPr>
          <w:rFonts w:ascii="Times New Roman" w:hAnsi="Times New Roman" w:cs="Times New Roman"/>
          <w:sz w:val="24"/>
          <w:szCs w:val="24"/>
        </w:rPr>
        <w:t>e</w:t>
      </w:r>
      <w:r w:rsidR="00353BE3">
        <w:rPr>
          <w:rFonts w:ascii="Times New Roman" w:hAnsi="Times New Roman" w:cs="Times New Roman"/>
          <w:sz w:val="24"/>
          <w:szCs w:val="24"/>
        </w:rPr>
        <w:t xml:space="preserve"> (</w:t>
      </w:r>
      <w:r w:rsidR="00353BE3">
        <w:rPr>
          <w:rFonts w:ascii="Arial" w:hAnsi="Arial" w:cs="Arial"/>
          <w:color w:val="222222"/>
          <w:sz w:val="20"/>
          <w:szCs w:val="20"/>
          <w:shd w:val="clear" w:color="auto" w:fill="FFFFFF"/>
        </w:rPr>
        <w:t>Schroeder</w:t>
      </w:r>
      <w:r w:rsidR="00353BE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353BE3">
        <w:rPr>
          <w:rFonts w:ascii="Arial" w:hAnsi="Arial" w:cs="Arial"/>
          <w:color w:val="222222"/>
          <w:sz w:val="20"/>
          <w:szCs w:val="20"/>
          <w:shd w:val="clear" w:color="auto" w:fill="FFFFFF"/>
        </w:rPr>
        <w:t>&amp; Lorenz, 2018)</w:t>
      </w:r>
      <w:r w:rsidR="00353BE3" w:rsidRPr="00353BE3">
        <w:rPr>
          <w:rFonts w:ascii="Times New Roman" w:hAnsi="Times New Roman" w:cs="Times New Roman"/>
          <w:sz w:val="24"/>
          <w:szCs w:val="24"/>
        </w:rPr>
        <w:t>. The nurses should also be compassionate towards the patient and their family to create a supportive and trusting relationship as the death of the patient comes closer.</w:t>
      </w:r>
    </w:p>
    <w:p w14:paraId="42379DC3" w14:textId="77777777" w:rsidR="00353BE3" w:rsidRDefault="00353BE3">
      <w:pPr>
        <w:rPr>
          <w:rFonts w:ascii="Times New Roman" w:hAnsi="Times New Roman" w:cs="Times New Roman"/>
          <w:sz w:val="24"/>
          <w:szCs w:val="24"/>
        </w:rPr>
      </w:pPr>
    </w:p>
    <w:p w14:paraId="79351B90" w14:textId="0A4FB009" w:rsidR="00353BE3" w:rsidRDefault="00353BE3" w:rsidP="00353BE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2E20F973" w14:textId="77777777" w:rsidR="00422889" w:rsidRDefault="00422889" w:rsidP="00353BE3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7DF29462" w14:textId="00BD2090" w:rsidR="00C753AE" w:rsidRDefault="00353BE3" w:rsidP="00353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3BE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E61B418" w14:textId="77777777" w:rsidR="00353BE3" w:rsidRDefault="00353BE3" w:rsidP="00353BE3">
      <w:pPr>
        <w:ind w:left="720" w:hanging="720"/>
        <w:jc w:val="left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Harasym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P., Brisbin, S., Afzaal, M.,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Sinnarajah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A.,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Venturato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 L., Quail, P., ... &amp; Holroyd-Leduc, J. (2020). Barriers and facilitators to optimal supportive end-of-life palliative care in long-term care facilities: a qualitative descriptive study of community-based and specialist palliative care physicians’ experiences, perceptions and perspectives.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BMJ open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10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(8), e037466.</w:t>
      </w:r>
      <w:r w:rsidRPr="00353BE3">
        <w:t xml:space="preserve"> </w:t>
      </w:r>
      <w:hyperlink r:id="rId4" w:history="1">
        <w:r w:rsidRPr="0063268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http://dx.doi.org/10.1136/bmjopen-2020-037466</w:t>
        </w:r>
      </w:hyperlink>
    </w:p>
    <w:p w14:paraId="2546B66A" w14:textId="77777777" w:rsidR="00353BE3" w:rsidRDefault="00353BE3" w:rsidP="00353BE3">
      <w:pPr>
        <w:ind w:left="720" w:hanging="720"/>
        <w:jc w:val="left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Schroeder, K., &amp; Lorenz, K. (2018). Nursing and the future of palliative care.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Asia-Pacific journal of oncology nursing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, 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(1), 4-8.</w:t>
      </w:r>
      <w:r w:rsidRPr="00353BE3">
        <w:t xml:space="preserve"> </w:t>
      </w:r>
      <w:hyperlink r:id="rId5" w:history="1">
        <w:r w:rsidRPr="0063268A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https://doi.org/10.4103%2Fapjon.apjon_43_17</w:t>
        </w:r>
      </w:hyperlink>
    </w:p>
    <w:p w14:paraId="674E4F74" w14:textId="77777777" w:rsidR="00353BE3" w:rsidRPr="00353BE3" w:rsidRDefault="00353BE3" w:rsidP="00353B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53BE3" w:rsidRPr="00353B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3MzUwtDQxMDU2MjFR0lEKTi0uzszPAykwrAUAUs4gBywAAAA="/>
  </w:docVars>
  <w:rsids>
    <w:rsidRoot w:val="003375F9"/>
    <w:rsid w:val="001728FF"/>
    <w:rsid w:val="001E1E3A"/>
    <w:rsid w:val="002A468B"/>
    <w:rsid w:val="003375F9"/>
    <w:rsid w:val="00353BE3"/>
    <w:rsid w:val="00374D40"/>
    <w:rsid w:val="003E1A10"/>
    <w:rsid w:val="00422889"/>
    <w:rsid w:val="005038CC"/>
    <w:rsid w:val="005F1011"/>
    <w:rsid w:val="00975598"/>
    <w:rsid w:val="00AC4771"/>
    <w:rsid w:val="00B32055"/>
    <w:rsid w:val="00C25BB5"/>
    <w:rsid w:val="00C753AE"/>
    <w:rsid w:val="00E359E2"/>
    <w:rsid w:val="00E72A44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A397"/>
  <w15:chartTrackingRefBased/>
  <w15:docId w15:val="{70A27D8E-F08D-41E1-8B20-9D57B0F5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3B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B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4103%2Fapjon.apjon_43_17" TargetMode="External"/><Relationship Id="rId4" Type="http://schemas.openxmlformats.org/officeDocument/2006/relationships/hyperlink" Target="http://dx.doi.org/10.1136/bmjopen-2020-0374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Beatrice Juma</cp:lastModifiedBy>
  <cp:revision>5</cp:revision>
  <dcterms:created xsi:type="dcterms:W3CDTF">2023-02-13T08:13:00Z</dcterms:created>
  <dcterms:modified xsi:type="dcterms:W3CDTF">2023-02-13T18:34:00Z</dcterms:modified>
</cp:coreProperties>
</file>