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272AD" w:rsidRPr="002A058F" w:rsidRDefault="004272AD" w:rsidP="002A058F">
      <w:pPr>
        <w:spacing w:after="0" w:line="480" w:lineRule="auto"/>
        <w:jc w:val="center"/>
        <w:rPr>
          <w:rFonts w:ascii="Times New Roman" w:hAnsi="Times New Roman" w:cs="Times New Roman"/>
          <w:b/>
          <w:sz w:val="24"/>
          <w:szCs w:val="24"/>
        </w:rPr>
      </w:pPr>
      <w:r w:rsidRPr="002A058F">
        <w:rPr>
          <w:rFonts w:ascii="Times New Roman" w:hAnsi="Times New Roman" w:cs="Times New Roman"/>
          <w:b/>
          <w:sz w:val="24"/>
          <w:szCs w:val="24"/>
        </w:rPr>
        <w:t>Topic 2 DQ 1</w:t>
      </w:r>
    </w:p>
    <w:p w:rsidR="002A058F" w:rsidRDefault="00386C0F" w:rsidP="002A058F">
      <w:pPr>
        <w:spacing w:after="0" w:line="480" w:lineRule="auto"/>
        <w:ind w:firstLine="720"/>
        <w:rPr>
          <w:rFonts w:ascii="Times New Roman" w:hAnsi="Times New Roman" w:cs="Times New Roman"/>
          <w:sz w:val="24"/>
          <w:szCs w:val="24"/>
        </w:rPr>
      </w:pPr>
      <w:r w:rsidRPr="002A058F">
        <w:rPr>
          <w:rFonts w:ascii="Times New Roman" w:hAnsi="Times New Roman" w:cs="Times New Roman"/>
          <w:sz w:val="24"/>
          <w:szCs w:val="24"/>
        </w:rPr>
        <w:t>According to the Office of Disease Prevention and Health Promotion (n.d.), social determinants of health are the conditions in the environments where individuals are born, live, learn, play, work, and age that affect</w:t>
      </w:r>
      <w:r w:rsidR="002A058F" w:rsidRPr="002A058F">
        <w:rPr>
          <w:rFonts w:ascii="Times New Roman" w:hAnsi="Times New Roman" w:cs="Times New Roman"/>
          <w:sz w:val="24"/>
          <w:szCs w:val="24"/>
        </w:rPr>
        <w:t>s</w:t>
      </w:r>
      <w:r w:rsidRPr="002A058F">
        <w:rPr>
          <w:rFonts w:ascii="Times New Roman" w:hAnsi="Times New Roman" w:cs="Times New Roman"/>
          <w:sz w:val="24"/>
          <w:szCs w:val="24"/>
        </w:rPr>
        <w:t xml:space="preserve"> a wide range of health, functioning, and quality of life outcomes and risks. The Office of Disease Prevention and Health Promotion categorizes the social determinants of health into five </w:t>
      </w:r>
      <w:r w:rsidR="002A058F" w:rsidRPr="002A058F">
        <w:rPr>
          <w:rFonts w:ascii="Times New Roman" w:hAnsi="Times New Roman" w:cs="Times New Roman"/>
          <w:sz w:val="24"/>
          <w:szCs w:val="24"/>
        </w:rPr>
        <w:t>major</w:t>
      </w:r>
      <w:r w:rsidRPr="002A058F">
        <w:rPr>
          <w:rFonts w:ascii="Times New Roman" w:hAnsi="Times New Roman" w:cs="Times New Roman"/>
          <w:sz w:val="24"/>
          <w:szCs w:val="24"/>
        </w:rPr>
        <w:t xml:space="preserve"> domains</w:t>
      </w:r>
      <w:r w:rsidR="002A058F" w:rsidRPr="002A058F">
        <w:rPr>
          <w:rFonts w:ascii="Times New Roman" w:hAnsi="Times New Roman" w:cs="Times New Roman"/>
          <w:sz w:val="24"/>
          <w:szCs w:val="24"/>
        </w:rPr>
        <w:t>:</w:t>
      </w:r>
      <w:r w:rsidRPr="002A058F">
        <w:rPr>
          <w:rFonts w:ascii="Times New Roman" w:hAnsi="Times New Roman" w:cs="Times New Roman"/>
          <w:sz w:val="24"/>
          <w:szCs w:val="24"/>
        </w:rPr>
        <w:t xml:space="preserve"> economic stability, healthcare access and quality, education access and quality, social and community context, and neighborhood and built environment (n.d).</w:t>
      </w:r>
      <w:r w:rsidR="00B94EC5" w:rsidRPr="002A058F">
        <w:rPr>
          <w:rFonts w:ascii="Times New Roman" w:hAnsi="Times New Roman" w:cs="Times New Roman"/>
          <w:sz w:val="24"/>
          <w:szCs w:val="24"/>
        </w:rPr>
        <w:t xml:space="preserve"> It is significant to note that the social determinants of health </w:t>
      </w:r>
      <w:r w:rsidR="002A058F" w:rsidRPr="002A058F">
        <w:rPr>
          <w:rFonts w:ascii="Times New Roman" w:hAnsi="Times New Roman" w:cs="Times New Roman"/>
          <w:sz w:val="24"/>
          <w:szCs w:val="24"/>
        </w:rPr>
        <w:t>significantly impact</w:t>
      </w:r>
      <w:r w:rsidR="00B94EC5" w:rsidRPr="002A058F">
        <w:rPr>
          <w:rFonts w:ascii="Times New Roman" w:hAnsi="Times New Roman" w:cs="Times New Roman"/>
          <w:sz w:val="24"/>
          <w:szCs w:val="24"/>
        </w:rPr>
        <w:t xml:space="preserve"> the individual’s health, well-being, and quality of life. </w:t>
      </w:r>
    </w:p>
    <w:p w:rsidR="00386C0F" w:rsidRPr="002A058F" w:rsidRDefault="00B94EC5" w:rsidP="002A058F">
      <w:pPr>
        <w:spacing w:after="0" w:line="480" w:lineRule="auto"/>
        <w:ind w:firstLine="720"/>
        <w:rPr>
          <w:rFonts w:ascii="Times New Roman" w:hAnsi="Times New Roman" w:cs="Times New Roman"/>
          <w:sz w:val="24"/>
          <w:szCs w:val="24"/>
        </w:rPr>
      </w:pPr>
      <w:bookmarkStart w:id="0" w:name="_GoBack"/>
      <w:bookmarkEnd w:id="0"/>
      <w:r w:rsidRPr="002A058F">
        <w:rPr>
          <w:rFonts w:ascii="Times New Roman" w:hAnsi="Times New Roman" w:cs="Times New Roman"/>
          <w:sz w:val="24"/>
          <w:szCs w:val="24"/>
        </w:rPr>
        <w:t xml:space="preserve">Besides the five major social determinants of health, other social determinants </w:t>
      </w:r>
      <w:r w:rsidR="002A058F" w:rsidRPr="002A058F">
        <w:rPr>
          <w:rFonts w:ascii="Times New Roman" w:hAnsi="Times New Roman" w:cs="Times New Roman"/>
          <w:sz w:val="24"/>
          <w:szCs w:val="24"/>
        </w:rPr>
        <w:t>include language and literary skills, access to physical exercise opportunities, nutritious food, and</w:t>
      </w:r>
      <w:r w:rsidRPr="002A058F">
        <w:rPr>
          <w:rFonts w:ascii="Times New Roman" w:hAnsi="Times New Roman" w:cs="Times New Roman"/>
          <w:sz w:val="24"/>
          <w:szCs w:val="24"/>
        </w:rPr>
        <w:t xml:space="preserve"> racism, violence, </w:t>
      </w:r>
      <w:r w:rsidR="002A058F" w:rsidRPr="002A058F">
        <w:rPr>
          <w:rFonts w:ascii="Times New Roman" w:hAnsi="Times New Roman" w:cs="Times New Roman"/>
          <w:sz w:val="24"/>
          <w:szCs w:val="24"/>
        </w:rPr>
        <w:t xml:space="preserve">and </w:t>
      </w:r>
      <w:r w:rsidRPr="002A058F">
        <w:rPr>
          <w:rFonts w:ascii="Times New Roman" w:hAnsi="Times New Roman" w:cs="Times New Roman"/>
          <w:sz w:val="24"/>
          <w:szCs w:val="24"/>
        </w:rPr>
        <w:t>discrimination (</w:t>
      </w:r>
      <w:r w:rsidR="008E7BF5" w:rsidRPr="002A058F">
        <w:rPr>
          <w:rFonts w:ascii="Times New Roman" w:hAnsi="Times New Roman" w:cs="Times New Roman"/>
          <w:sz w:val="24"/>
          <w:szCs w:val="24"/>
        </w:rPr>
        <w:t>CDC, 2019</w:t>
      </w:r>
      <w:r w:rsidRPr="002A058F">
        <w:rPr>
          <w:rFonts w:ascii="Times New Roman" w:hAnsi="Times New Roman" w:cs="Times New Roman"/>
          <w:sz w:val="24"/>
          <w:szCs w:val="24"/>
        </w:rPr>
        <w:t xml:space="preserve">). </w:t>
      </w:r>
      <w:r w:rsidR="001D0814" w:rsidRPr="002A058F">
        <w:rPr>
          <w:rFonts w:ascii="Times New Roman" w:hAnsi="Times New Roman" w:cs="Times New Roman"/>
          <w:sz w:val="24"/>
          <w:szCs w:val="24"/>
        </w:rPr>
        <w:t xml:space="preserve">Exposure to the social determinants of health influences an individual’s health </w:t>
      </w:r>
      <w:r w:rsidR="002A058F" w:rsidRPr="002A058F">
        <w:rPr>
          <w:rFonts w:ascii="Times New Roman" w:hAnsi="Times New Roman" w:cs="Times New Roman"/>
          <w:sz w:val="24"/>
          <w:szCs w:val="24"/>
        </w:rPr>
        <w:t xml:space="preserve">and </w:t>
      </w:r>
      <w:r w:rsidR="001D0814" w:rsidRPr="002A058F">
        <w:rPr>
          <w:rFonts w:ascii="Times New Roman" w:hAnsi="Times New Roman" w:cs="Times New Roman"/>
          <w:sz w:val="24"/>
          <w:szCs w:val="24"/>
        </w:rPr>
        <w:t xml:space="preserve">risks and plays a significant role </w:t>
      </w:r>
      <w:r w:rsidR="002A058F" w:rsidRPr="002A058F">
        <w:rPr>
          <w:rFonts w:ascii="Times New Roman" w:hAnsi="Times New Roman" w:cs="Times New Roman"/>
          <w:sz w:val="24"/>
          <w:szCs w:val="24"/>
        </w:rPr>
        <w:t>in</w:t>
      </w:r>
      <w:r w:rsidR="001D0814" w:rsidRPr="002A058F">
        <w:rPr>
          <w:rFonts w:ascii="Times New Roman" w:hAnsi="Times New Roman" w:cs="Times New Roman"/>
          <w:sz w:val="24"/>
          <w:szCs w:val="24"/>
        </w:rPr>
        <w:t xml:space="preserve"> the development of diseases. </w:t>
      </w:r>
      <w:r w:rsidR="00426F05" w:rsidRPr="002A058F">
        <w:rPr>
          <w:rFonts w:ascii="Times New Roman" w:hAnsi="Times New Roman" w:cs="Times New Roman"/>
          <w:sz w:val="24"/>
          <w:szCs w:val="24"/>
        </w:rPr>
        <w:t xml:space="preserve">Specifically, exposure to some of the social determinants of health undermines the accessibility to quality healthcare services, </w:t>
      </w:r>
      <w:r w:rsidR="002A058F" w:rsidRPr="002A058F">
        <w:rPr>
          <w:rFonts w:ascii="Times New Roman" w:hAnsi="Times New Roman" w:cs="Times New Roman"/>
          <w:sz w:val="24"/>
          <w:szCs w:val="24"/>
        </w:rPr>
        <w:t>which</w:t>
      </w:r>
      <w:r w:rsidR="00426F05" w:rsidRPr="002A058F">
        <w:rPr>
          <w:rFonts w:ascii="Times New Roman" w:hAnsi="Times New Roman" w:cs="Times New Roman"/>
          <w:sz w:val="24"/>
          <w:szCs w:val="24"/>
        </w:rPr>
        <w:t xml:space="preserve"> places individuals at the highest risk of developing diseases or being affected the most by pandemic outbreaks</w:t>
      </w:r>
      <w:r w:rsidR="008E7BF5" w:rsidRPr="002A058F">
        <w:rPr>
          <w:rFonts w:ascii="Times New Roman" w:hAnsi="Times New Roman" w:cs="Times New Roman"/>
          <w:sz w:val="24"/>
          <w:szCs w:val="24"/>
        </w:rPr>
        <w:t xml:space="preserve"> (WHO, 2017)</w:t>
      </w:r>
      <w:r w:rsidR="00426F05" w:rsidRPr="002A058F">
        <w:rPr>
          <w:rFonts w:ascii="Times New Roman" w:hAnsi="Times New Roman" w:cs="Times New Roman"/>
          <w:sz w:val="24"/>
          <w:szCs w:val="24"/>
        </w:rPr>
        <w:t xml:space="preserve">. For instance, low education levels </w:t>
      </w:r>
      <w:r w:rsidR="008E7BF5" w:rsidRPr="002A058F">
        <w:rPr>
          <w:rFonts w:ascii="Times New Roman" w:hAnsi="Times New Roman" w:cs="Times New Roman"/>
          <w:sz w:val="24"/>
          <w:szCs w:val="24"/>
        </w:rPr>
        <w:t>are</w:t>
      </w:r>
      <w:r w:rsidR="00426F05" w:rsidRPr="002A058F">
        <w:rPr>
          <w:rFonts w:ascii="Times New Roman" w:hAnsi="Times New Roman" w:cs="Times New Roman"/>
          <w:sz w:val="24"/>
          <w:szCs w:val="24"/>
        </w:rPr>
        <w:t xml:space="preserve"> linked with more health, lower self-confidence, and more stress, while lack of health care access and quality puts individuals at a higher risk of developing illnesses. </w:t>
      </w:r>
    </w:p>
    <w:p w:rsidR="007274B8" w:rsidRPr="002A058F" w:rsidRDefault="007274B8" w:rsidP="002A058F">
      <w:pPr>
        <w:spacing w:after="0" w:line="480" w:lineRule="auto"/>
        <w:ind w:firstLine="720"/>
        <w:rPr>
          <w:rFonts w:ascii="Times New Roman" w:hAnsi="Times New Roman" w:cs="Times New Roman"/>
          <w:sz w:val="24"/>
          <w:szCs w:val="24"/>
        </w:rPr>
      </w:pPr>
      <w:r w:rsidRPr="002A058F">
        <w:rPr>
          <w:rFonts w:ascii="Times New Roman" w:hAnsi="Times New Roman" w:cs="Times New Roman"/>
          <w:sz w:val="24"/>
          <w:szCs w:val="24"/>
        </w:rPr>
        <w:t xml:space="preserve">The communicable disease </w:t>
      </w:r>
      <w:r w:rsidR="00EB614F" w:rsidRPr="002A058F">
        <w:rPr>
          <w:rFonts w:ascii="Times New Roman" w:hAnsi="Times New Roman" w:cs="Times New Roman"/>
          <w:sz w:val="24"/>
          <w:szCs w:val="24"/>
        </w:rPr>
        <w:t>chain illustrates the spread of communicable disease</w:t>
      </w:r>
      <w:r w:rsidR="002A058F" w:rsidRPr="002A058F">
        <w:rPr>
          <w:rFonts w:ascii="Times New Roman" w:hAnsi="Times New Roman" w:cs="Times New Roman"/>
          <w:sz w:val="24"/>
          <w:szCs w:val="24"/>
        </w:rPr>
        <w:t>s</w:t>
      </w:r>
      <w:r w:rsidR="00EB614F" w:rsidRPr="002A058F">
        <w:rPr>
          <w:rFonts w:ascii="Times New Roman" w:hAnsi="Times New Roman" w:cs="Times New Roman"/>
          <w:sz w:val="24"/>
          <w:szCs w:val="24"/>
        </w:rPr>
        <w:t xml:space="preserve"> from one host to another. The model presents three elements in </w:t>
      </w:r>
      <w:r w:rsidR="002A058F" w:rsidRPr="002A058F">
        <w:rPr>
          <w:rFonts w:ascii="Times New Roman" w:hAnsi="Times New Roman" w:cs="Times New Roman"/>
          <w:sz w:val="24"/>
          <w:szCs w:val="24"/>
        </w:rPr>
        <w:t>spreading</w:t>
      </w:r>
      <w:r w:rsidR="00EB614F" w:rsidRPr="002A058F">
        <w:rPr>
          <w:rFonts w:ascii="Times New Roman" w:hAnsi="Times New Roman" w:cs="Times New Roman"/>
          <w:sz w:val="24"/>
          <w:szCs w:val="24"/>
        </w:rPr>
        <w:t xml:space="preserve"> communicable diseases</w:t>
      </w:r>
      <w:r w:rsidR="002A058F" w:rsidRPr="002A058F">
        <w:rPr>
          <w:rFonts w:ascii="Times New Roman" w:hAnsi="Times New Roman" w:cs="Times New Roman"/>
          <w:sz w:val="24"/>
          <w:szCs w:val="24"/>
        </w:rPr>
        <w:t>:</w:t>
      </w:r>
      <w:r w:rsidR="00EB614F" w:rsidRPr="002A058F">
        <w:rPr>
          <w:rFonts w:ascii="Times New Roman" w:hAnsi="Times New Roman" w:cs="Times New Roman"/>
          <w:sz w:val="24"/>
          <w:szCs w:val="24"/>
        </w:rPr>
        <w:t xml:space="preserve"> infectious agent, host</w:t>
      </w:r>
      <w:r w:rsidR="002A058F" w:rsidRPr="002A058F">
        <w:rPr>
          <w:rFonts w:ascii="Times New Roman" w:hAnsi="Times New Roman" w:cs="Times New Roman"/>
          <w:sz w:val="24"/>
          <w:szCs w:val="24"/>
        </w:rPr>
        <w:t>,</w:t>
      </w:r>
      <w:r w:rsidR="00EB614F" w:rsidRPr="002A058F">
        <w:rPr>
          <w:rFonts w:ascii="Times New Roman" w:hAnsi="Times New Roman" w:cs="Times New Roman"/>
          <w:sz w:val="24"/>
          <w:szCs w:val="24"/>
        </w:rPr>
        <w:t xml:space="preserve"> and environment. The model is designed to indicate that the chain of infection of communicable diseases represented in the chain of infection can be broken or the </w:t>
      </w:r>
      <w:r w:rsidR="00EB614F" w:rsidRPr="002A058F">
        <w:rPr>
          <w:rFonts w:ascii="Times New Roman" w:hAnsi="Times New Roman" w:cs="Times New Roman"/>
          <w:sz w:val="24"/>
          <w:szCs w:val="24"/>
        </w:rPr>
        <w:lastRenderedPageBreak/>
        <w:t>risk of transmission reduced at any point, thereby stopping the spread of the disease (</w:t>
      </w:r>
      <w:r w:rsidR="00643BDC" w:rsidRPr="002A058F">
        <w:rPr>
          <w:rFonts w:ascii="Times New Roman" w:eastAsia="Times New Roman" w:hAnsi="Times New Roman" w:cs="Times New Roman"/>
          <w:sz w:val="24"/>
          <w:szCs w:val="24"/>
        </w:rPr>
        <w:t>Rlewis:</w:t>
      </w:r>
      <w:r w:rsidR="002A058F" w:rsidRPr="002A058F">
        <w:rPr>
          <w:rFonts w:ascii="Times New Roman" w:eastAsia="Times New Roman" w:hAnsi="Times New Roman" w:cs="Times New Roman"/>
          <w:sz w:val="24"/>
          <w:szCs w:val="24"/>
        </w:rPr>
        <w:t xml:space="preserve"> </w:t>
      </w:r>
      <w:r w:rsidR="00643BDC" w:rsidRPr="002A058F">
        <w:rPr>
          <w:rFonts w:ascii="Times New Roman" w:eastAsia="Times New Roman" w:hAnsi="Times New Roman" w:cs="Times New Roman"/>
          <w:sz w:val="24"/>
          <w:szCs w:val="24"/>
        </w:rPr>
        <w:t>AWS, n.d.)</w:t>
      </w:r>
      <w:r w:rsidR="00EB614F" w:rsidRPr="002A058F">
        <w:rPr>
          <w:rFonts w:ascii="Times New Roman" w:hAnsi="Times New Roman" w:cs="Times New Roman"/>
          <w:sz w:val="24"/>
          <w:szCs w:val="24"/>
        </w:rPr>
        <w:t xml:space="preserve">. </w:t>
      </w:r>
    </w:p>
    <w:p w:rsidR="009F7BF5" w:rsidRPr="002A058F" w:rsidRDefault="009F7BF5" w:rsidP="002A058F">
      <w:pPr>
        <w:spacing w:after="0" w:line="480" w:lineRule="auto"/>
        <w:ind w:firstLine="720"/>
        <w:rPr>
          <w:rFonts w:ascii="Times New Roman" w:hAnsi="Times New Roman" w:cs="Times New Roman"/>
          <w:sz w:val="24"/>
          <w:szCs w:val="24"/>
        </w:rPr>
      </w:pPr>
      <w:r w:rsidRPr="002A058F">
        <w:rPr>
          <w:rFonts w:ascii="Times New Roman" w:hAnsi="Times New Roman" w:cs="Times New Roman"/>
          <w:sz w:val="24"/>
          <w:szCs w:val="24"/>
        </w:rPr>
        <w:t>The communicable disease chain provides the process of infection spread involv</w:t>
      </w:r>
      <w:r w:rsidR="002A058F" w:rsidRPr="002A058F">
        <w:rPr>
          <w:rFonts w:ascii="Times New Roman" w:hAnsi="Times New Roman" w:cs="Times New Roman"/>
          <w:sz w:val="24"/>
          <w:szCs w:val="24"/>
        </w:rPr>
        <w:t>ing the host with communicable disease, another susceptible host, a point of entry, an infectious agent, an environment for the pathogen growth,</w:t>
      </w:r>
      <w:r w:rsidR="007437F5" w:rsidRPr="002A058F">
        <w:rPr>
          <w:rFonts w:ascii="Times New Roman" w:hAnsi="Times New Roman" w:cs="Times New Roman"/>
          <w:sz w:val="24"/>
          <w:szCs w:val="24"/>
        </w:rPr>
        <w:t xml:space="preserve"> and a port of exit from the host (</w:t>
      </w:r>
      <w:r w:rsidR="007437F5" w:rsidRPr="002A058F">
        <w:rPr>
          <w:rFonts w:ascii="Times New Roman" w:eastAsia="Times New Roman" w:hAnsi="Times New Roman" w:cs="Times New Roman"/>
          <w:sz w:val="24"/>
          <w:szCs w:val="24"/>
        </w:rPr>
        <w:t>Stanhope &amp; Lancaster, 2019</w:t>
      </w:r>
      <w:r w:rsidR="007437F5" w:rsidRPr="002A058F">
        <w:rPr>
          <w:rFonts w:ascii="Times New Roman" w:hAnsi="Times New Roman" w:cs="Times New Roman"/>
          <w:sz w:val="24"/>
          <w:szCs w:val="24"/>
        </w:rPr>
        <w:t xml:space="preserve">). The nurse has a significant role in breaking the link within the communicable disease chain, </w:t>
      </w:r>
      <w:r w:rsidR="002A058F" w:rsidRPr="002A058F">
        <w:rPr>
          <w:rFonts w:ascii="Times New Roman" w:hAnsi="Times New Roman" w:cs="Times New Roman"/>
          <w:sz w:val="24"/>
          <w:szCs w:val="24"/>
        </w:rPr>
        <w:t>facilitating reducing the risk, or resulting in completely stopping</w:t>
      </w:r>
      <w:r w:rsidR="008C0D35" w:rsidRPr="002A058F">
        <w:rPr>
          <w:rFonts w:ascii="Times New Roman" w:hAnsi="Times New Roman" w:cs="Times New Roman"/>
          <w:sz w:val="24"/>
          <w:szCs w:val="24"/>
        </w:rPr>
        <w:t xml:space="preserve"> the disease chain. Some </w:t>
      </w:r>
      <w:r w:rsidR="002A058F" w:rsidRPr="002A058F">
        <w:rPr>
          <w:rFonts w:ascii="Times New Roman" w:hAnsi="Times New Roman" w:cs="Times New Roman"/>
          <w:sz w:val="24"/>
          <w:szCs w:val="24"/>
        </w:rPr>
        <w:t>steps nurses can adopt in breaking the link include promoting hand washing, providing disinfectants, antibiotics, isolating individuals with communicable diseases, and</w:t>
      </w:r>
      <w:r w:rsidR="008C0D35" w:rsidRPr="002A058F">
        <w:rPr>
          <w:rFonts w:ascii="Times New Roman" w:hAnsi="Times New Roman" w:cs="Times New Roman"/>
          <w:sz w:val="24"/>
          <w:szCs w:val="24"/>
        </w:rPr>
        <w:t xml:space="preserve"> recommending engagement in protected sexual activities</w:t>
      </w:r>
      <w:r w:rsidR="002A058F" w:rsidRPr="002A058F">
        <w:rPr>
          <w:rFonts w:ascii="Times New Roman" w:hAnsi="Times New Roman" w:cs="Times New Roman"/>
          <w:sz w:val="24"/>
          <w:szCs w:val="24"/>
        </w:rPr>
        <w:t>,</w:t>
      </w:r>
      <w:r w:rsidR="008C0D35" w:rsidRPr="002A058F">
        <w:rPr>
          <w:rFonts w:ascii="Times New Roman" w:hAnsi="Times New Roman" w:cs="Times New Roman"/>
          <w:sz w:val="24"/>
          <w:szCs w:val="24"/>
        </w:rPr>
        <w:t xml:space="preserve"> among other strategies (</w:t>
      </w:r>
      <w:r w:rsidR="00643BDC" w:rsidRPr="002A058F">
        <w:rPr>
          <w:rFonts w:ascii="Times New Roman" w:hAnsi="Times New Roman" w:cs="Times New Roman"/>
          <w:sz w:val="24"/>
          <w:szCs w:val="24"/>
        </w:rPr>
        <w:t>Edemekong &amp; Huang, 2022</w:t>
      </w:r>
      <w:r w:rsidR="008C0D35" w:rsidRPr="002A058F">
        <w:rPr>
          <w:rFonts w:ascii="Times New Roman" w:hAnsi="Times New Roman" w:cs="Times New Roman"/>
          <w:sz w:val="24"/>
          <w:szCs w:val="24"/>
        </w:rPr>
        <w:t xml:space="preserve">). </w:t>
      </w:r>
    </w:p>
    <w:p w:rsidR="00386C0F" w:rsidRPr="002A058F" w:rsidRDefault="00386C0F" w:rsidP="002A058F">
      <w:pPr>
        <w:spacing w:after="0" w:line="480" w:lineRule="auto"/>
        <w:jc w:val="center"/>
        <w:rPr>
          <w:rFonts w:ascii="Times New Roman" w:hAnsi="Times New Roman" w:cs="Times New Roman"/>
          <w:b/>
          <w:sz w:val="24"/>
          <w:szCs w:val="24"/>
        </w:rPr>
      </w:pPr>
      <w:r w:rsidRPr="002A058F">
        <w:rPr>
          <w:rFonts w:ascii="Times New Roman" w:hAnsi="Times New Roman" w:cs="Times New Roman"/>
          <w:b/>
          <w:sz w:val="24"/>
          <w:szCs w:val="24"/>
        </w:rPr>
        <w:t>References</w:t>
      </w:r>
    </w:p>
    <w:p w:rsidR="00E20EA0" w:rsidRPr="002A058F" w:rsidRDefault="00E20EA0" w:rsidP="002A058F">
      <w:pPr>
        <w:spacing w:after="0" w:line="480" w:lineRule="auto"/>
        <w:ind w:left="720" w:hanging="720"/>
        <w:rPr>
          <w:rFonts w:ascii="Times New Roman" w:hAnsi="Times New Roman" w:cs="Times New Roman"/>
          <w:sz w:val="24"/>
          <w:szCs w:val="24"/>
        </w:rPr>
      </w:pPr>
      <w:r w:rsidRPr="002A058F">
        <w:rPr>
          <w:rFonts w:ascii="Times New Roman" w:hAnsi="Times New Roman" w:cs="Times New Roman"/>
          <w:sz w:val="24"/>
          <w:szCs w:val="24"/>
        </w:rPr>
        <w:t>CDC. (2019, December 19). </w:t>
      </w:r>
      <w:r w:rsidRPr="002A058F">
        <w:rPr>
          <w:rFonts w:ascii="Times New Roman" w:hAnsi="Times New Roman" w:cs="Times New Roman"/>
          <w:i/>
          <w:iCs/>
          <w:sz w:val="24"/>
          <w:szCs w:val="24"/>
        </w:rPr>
        <w:t>Frequently asked questions</w:t>
      </w:r>
      <w:r w:rsidRPr="002A058F">
        <w:rPr>
          <w:rFonts w:ascii="Times New Roman" w:hAnsi="Times New Roman" w:cs="Times New Roman"/>
          <w:sz w:val="24"/>
          <w:szCs w:val="24"/>
        </w:rPr>
        <w:t>. Centers for Disease Control and Prevention. </w:t>
      </w:r>
      <w:hyperlink r:id="rId4" w:history="1">
        <w:r w:rsidRPr="002A058F">
          <w:rPr>
            <w:rStyle w:val="Hyperlink"/>
            <w:rFonts w:ascii="Times New Roman" w:hAnsi="Times New Roman" w:cs="Times New Roman"/>
            <w:sz w:val="24"/>
            <w:szCs w:val="24"/>
          </w:rPr>
          <w:t>https://www.cdc.gov/nchhstp/socialdeterminants/faq.html#</w:t>
        </w:r>
      </w:hyperlink>
      <w:r w:rsidRPr="002A058F">
        <w:rPr>
          <w:rFonts w:ascii="Times New Roman" w:hAnsi="Times New Roman" w:cs="Times New Roman"/>
          <w:sz w:val="24"/>
          <w:szCs w:val="24"/>
        </w:rPr>
        <w:t xml:space="preserve"> </w:t>
      </w:r>
    </w:p>
    <w:p w:rsidR="00E20EA0" w:rsidRPr="002A058F" w:rsidRDefault="00E20EA0" w:rsidP="002A058F">
      <w:pPr>
        <w:spacing w:after="0" w:line="480" w:lineRule="auto"/>
        <w:ind w:left="720" w:hanging="720"/>
        <w:rPr>
          <w:rFonts w:ascii="Times New Roman" w:hAnsi="Times New Roman" w:cs="Times New Roman"/>
          <w:sz w:val="24"/>
          <w:szCs w:val="24"/>
        </w:rPr>
      </w:pPr>
      <w:r w:rsidRPr="002A058F">
        <w:rPr>
          <w:rFonts w:ascii="Times New Roman" w:hAnsi="Times New Roman" w:cs="Times New Roman"/>
          <w:sz w:val="24"/>
          <w:szCs w:val="24"/>
        </w:rPr>
        <w:t>Edemekong, P. F., &amp; Huang, B. (2022, May 22). </w:t>
      </w:r>
      <w:r w:rsidRPr="002A058F">
        <w:rPr>
          <w:rFonts w:ascii="Times New Roman" w:hAnsi="Times New Roman" w:cs="Times New Roman"/>
          <w:i/>
          <w:iCs/>
          <w:sz w:val="24"/>
          <w:szCs w:val="24"/>
        </w:rPr>
        <w:t>Epidemiology of prevention of communicable diseases - StatPearls - NCBI bookshelf</w:t>
      </w:r>
      <w:r w:rsidRPr="002A058F">
        <w:rPr>
          <w:rFonts w:ascii="Times New Roman" w:hAnsi="Times New Roman" w:cs="Times New Roman"/>
          <w:sz w:val="24"/>
          <w:szCs w:val="24"/>
        </w:rPr>
        <w:t>. National Center for Biotechnology Information. </w:t>
      </w:r>
      <w:hyperlink r:id="rId5" w:history="1">
        <w:r w:rsidRPr="002A058F">
          <w:rPr>
            <w:rStyle w:val="Hyperlink"/>
            <w:rFonts w:ascii="Times New Roman" w:hAnsi="Times New Roman" w:cs="Times New Roman"/>
            <w:sz w:val="24"/>
            <w:szCs w:val="24"/>
          </w:rPr>
          <w:t>https://www.ncbi.nlm.nih.gov/books/NBK470303/</w:t>
        </w:r>
      </w:hyperlink>
      <w:r w:rsidRPr="002A058F">
        <w:rPr>
          <w:rFonts w:ascii="Times New Roman" w:hAnsi="Times New Roman" w:cs="Times New Roman"/>
          <w:sz w:val="24"/>
          <w:szCs w:val="24"/>
        </w:rPr>
        <w:t xml:space="preserve"> </w:t>
      </w:r>
    </w:p>
    <w:p w:rsidR="00E20EA0" w:rsidRPr="002A058F" w:rsidRDefault="00E20EA0" w:rsidP="002A058F">
      <w:pPr>
        <w:spacing w:after="0" w:line="480" w:lineRule="auto"/>
        <w:ind w:left="720" w:hanging="720"/>
        <w:rPr>
          <w:rFonts w:ascii="Times New Roman" w:hAnsi="Times New Roman" w:cs="Times New Roman"/>
          <w:sz w:val="24"/>
          <w:szCs w:val="24"/>
        </w:rPr>
      </w:pPr>
      <w:r w:rsidRPr="002A058F">
        <w:rPr>
          <w:rFonts w:ascii="Times New Roman" w:hAnsi="Times New Roman" w:cs="Times New Roman"/>
          <w:sz w:val="24"/>
          <w:szCs w:val="24"/>
        </w:rPr>
        <w:t>Office of Disease Prevention and Health Promotion. (n.d.). </w:t>
      </w:r>
      <w:r w:rsidRPr="002A058F">
        <w:rPr>
          <w:rFonts w:ascii="Times New Roman" w:hAnsi="Times New Roman" w:cs="Times New Roman"/>
          <w:i/>
          <w:iCs/>
          <w:sz w:val="24"/>
          <w:szCs w:val="24"/>
        </w:rPr>
        <w:t>Social determinants of health</w:t>
      </w:r>
      <w:r w:rsidRPr="002A058F">
        <w:rPr>
          <w:rFonts w:ascii="Times New Roman" w:hAnsi="Times New Roman" w:cs="Times New Roman"/>
          <w:sz w:val="24"/>
          <w:szCs w:val="24"/>
        </w:rPr>
        <w:t>. Home of the Office of Disease Prevention and Health Promotion - health.gov. </w:t>
      </w:r>
      <w:hyperlink r:id="rId6" w:history="1">
        <w:r w:rsidRPr="002A058F">
          <w:rPr>
            <w:rStyle w:val="Hyperlink"/>
            <w:rFonts w:ascii="Times New Roman" w:hAnsi="Times New Roman" w:cs="Times New Roman"/>
            <w:sz w:val="24"/>
            <w:szCs w:val="24"/>
          </w:rPr>
          <w:t>https://health.gov/healthypeople/objectives-and-data/social-determinants-health</w:t>
        </w:r>
      </w:hyperlink>
      <w:r w:rsidRPr="002A058F">
        <w:rPr>
          <w:rFonts w:ascii="Times New Roman" w:hAnsi="Times New Roman" w:cs="Times New Roman"/>
          <w:sz w:val="24"/>
          <w:szCs w:val="24"/>
        </w:rPr>
        <w:t xml:space="preserve"> </w:t>
      </w:r>
    </w:p>
    <w:p w:rsidR="00E20EA0" w:rsidRPr="002A058F" w:rsidRDefault="00E20EA0" w:rsidP="002A058F">
      <w:pPr>
        <w:spacing w:after="0" w:line="480" w:lineRule="auto"/>
        <w:ind w:left="720" w:hanging="720"/>
        <w:rPr>
          <w:rFonts w:ascii="Times New Roman" w:hAnsi="Times New Roman" w:cs="Times New Roman"/>
          <w:sz w:val="24"/>
          <w:szCs w:val="24"/>
        </w:rPr>
      </w:pPr>
      <w:r w:rsidRPr="002A058F">
        <w:rPr>
          <w:rFonts w:ascii="Times New Roman" w:hAnsi="Times New Roman" w:cs="Times New Roman"/>
          <w:sz w:val="24"/>
          <w:szCs w:val="24"/>
        </w:rPr>
        <w:t>Rlewis:AWS. (n.d.). </w:t>
      </w:r>
      <w:r w:rsidRPr="002A058F">
        <w:rPr>
          <w:rFonts w:ascii="Times New Roman" w:hAnsi="Times New Roman" w:cs="Times New Roman"/>
          <w:i/>
          <w:iCs/>
          <w:sz w:val="24"/>
          <w:szCs w:val="24"/>
        </w:rPr>
        <w:t>Chain of infection</w:t>
      </w:r>
      <w:r w:rsidRPr="002A058F">
        <w:rPr>
          <w:rFonts w:ascii="Times New Roman" w:hAnsi="Times New Roman" w:cs="Times New Roman"/>
          <w:sz w:val="24"/>
          <w:szCs w:val="24"/>
        </w:rPr>
        <w:t>. GCUMedia. </w:t>
      </w:r>
      <w:hyperlink r:id="rId7" w:history="1">
        <w:r w:rsidRPr="002A058F">
          <w:rPr>
            <w:rStyle w:val="Hyperlink"/>
            <w:rFonts w:ascii="Times New Roman" w:hAnsi="Times New Roman" w:cs="Times New Roman"/>
            <w:sz w:val="24"/>
            <w:szCs w:val="24"/>
          </w:rPr>
          <w:t>https://lc.gcumedia.com/nsg403c/chain-of-infection/chain-of-infection-v1.1.html</w:t>
        </w:r>
      </w:hyperlink>
      <w:r w:rsidRPr="002A058F">
        <w:rPr>
          <w:rFonts w:ascii="Times New Roman" w:hAnsi="Times New Roman" w:cs="Times New Roman"/>
          <w:sz w:val="24"/>
          <w:szCs w:val="24"/>
        </w:rPr>
        <w:t xml:space="preserve"> </w:t>
      </w:r>
    </w:p>
    <w:p w:rsidR="00E20EA0" w:rsidRPr="002A058F" w:rsidRDefault="00E20EA0" w:rsidP="002A058F">
      <w:pPr>
        <w:spacing w:after="0" w:line="480" w:lineRule="auto"/>
        <w:ind w:left="720" w:hanging="720"/>
        <w:rPr>
          <w:rFonts w:ascii="Times New Roman" w:hAnsi="Times New Roman" w:cs="Times New Roman"/>
          <w:sz w:val="24"/>
          <w:szCs w:val="24"/>
        </w:rPr>
      </w:pPr>
      <w:r w:rsidRPr="002A058F">
        <w:rPr>
          <w:rFonts w:ascii="Times New Roman" w:hAnsi="Times New Roman" w:cs="Times New Roman"/>
          <w:sz w:val="24"/>
          <w:szCs w:val="24"/>
        </w:rPr>
        <w:lastRenderedPageBreak/>
        <w:t>WHO. (2017). </w:t>
      </w:r>
      <w:r w:rsidRPr="002A058F">
        <w:rPr>
          <w:rFonts w:ascii="Times New Roman" w:hAnsi="Times New Roman" w:cs="Times New Roman"/>
          <w:i/>
          <w:iCs/>
          <w:sz w:val="24"/>
          <w:szCs w:val="24"/>
        </w:rPr>
        <w:t>Determinants of health</w:t>
      </w:r>
      <w:r w:rsidRPr="002A058F">
        <w:rPr>
          <w:rFonts w:ascii="Times New Roman" w:hAnsi="Times New Roman" w:cs="Times New Roman"/>
          <w:sz w:val="24"/>
          <w:szCs w:val="24"/>
        </w:rPr>
        <w:t>. World Health Organization (WHO). </w:t>
      </w:r>
      <w:hyperlink r:id="rId8" w:history="1">
        <w:r w:rsidRPr="002A058F">
          <w:rPr>
            <w:rStyle w:val="Hyperlink"/>
            <w:rFonts w:ascii="Times New Roman" w:hAnsi="Times New Roman" w:cs="Times New Roman"/>
            <w:sz w:val="24"/>
            <w:szCs w:val="24"/>
          </w:rPr>
          <w:t>https://www.who.int/news-room/questions-and-answers/item/determinants-of-health#</w:t>
        </w:r>
      </w:hyperlink>
      <w:r w:rsidRPr="002A058F">
        <w:rPr>
          <w:rFonts w:ascii="Times New Roman" w:hAnsi="Times New Roman" w:cs="Times New Roman"/>
          <w:sz w:val="24"/>
          <w:szCs w:val="24"/>
        </w:rPr>
        <w:t xml:space="preserve"> </w:t>
      </w:r>
    </w:p>
    <w:sectPr w:rsidR="00E20EA0" w:rsidRPr="002A058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jKwMDQ3NDUwMDayNDJU0lEKTi0uzszPAykwqgUALlITbywAAAA="/>
  </w:docVars>
  <w:rsids>
    <w:rsidRoot w:val="004272AD"/>
    <w:rsid w:val="001D0814"/>
    <w:rsid w:val="002A058F"/>
    <w:rsid w:val="00386C0F"/>
    <w:rsid w:val="00426F05"/>
    <w:rsid w:val="004272AD"/>
    <w:rsid w:val="004F1AF9"/>
    <w:rsid w:val="00643BDC"/>
    <w:rsid w:val="007274B8"/>
    <w:rsid w:val="007437F5"/>
    <w:rsid w:val="008C0D35"/>
    <w:rsid w:val="008E7BF5"/>
    <w:rsid w:val="009F7BF5"/>
    <w:rsid w:val="00B94EC5"/>
    <w:rsid w:val="00E20EA0"/>
    <w:rsid w:val="00EB614F"/>
    <w:rsid w:val="00EF0D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22597F"/>
  <w15:chartTrackingRefBased/>
  <w15:docId w15:val="{DFA5F943-27D5-4BA9-872F-102394936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86C0F"/>
    <w:rPr>
      <w:color w:val="0563C1" w:themeColor="hyperlink"/>
      <w:u w:val="single"/>
    </w:rPr>
  </w:style>
  <w:style w:type="character" w:styleId="UnresolvedMention">
    <w:name w:val="Unresolved Mention"/>
    <w:basedOn w:val="DefaultParagraphFont"/>
    <w:uiPriority w:val="99"/>
    <w:semiHidden/>
    <w:unhideWhenUsed/>
    <w:rsid w:val="00386C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ho.int/news-room/questions-and-answers/item/determinants-of-health" TargetMode="External"/><Relationship Id="rId3" Type="http://schemas.openxmlformats.org/officeDocument/2006/relationships/webSettings" Target="webSettings.xml"/><Relationship Id="rId7" Type="http://schemas.openxmlformats.org/officeDocument/2006/relationships/hyperlink" Target="https://lc.gcumedia.com/nsg403c/chain-of-infection/chain-of-infection-v1.1.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health.gov/healthypeople/objectives-and-data/social-determinants-health" TargetMode="External"/><Relationship Id="rId5" Type="http://schemas.openxmlformats.org/officeDocument/2006/relationships/hyperlink" Target="https://www.ncbi.nlm.nih.gov/books/NBK470303/" TargetMode="External"/><Relationship Id="rId10" Type="http://schemas.openxmlformats.org/officeDocument/2006/relationships/theme" Target="theme/theme1.xml"/><Relationship Id="rId4" Type="http://schemas.openxmlformats.org/officeDocument/2006/relationships/hyperlink" Target="https://www.cdc.gov/nchhstp/socialdeterminants/faq.html"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157</TotalTime>
  <Pages>3</Pages>
  <Words>548</Words>
  <Characters>3596</Characters>
  <Application>Microsoft Office Word</Application>
  <DocSecurity>0</DocSecurity>
  <Lines>52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dc:creator>
  <cp:keywords/>
  <dc:description/>
  <cp:lastModifiedBy>office</cp:lastModifiedBy>
  <cp:revision>23</cp:revision>
  <dcterms:created xsi:type="dcterms:W3CDTF">2023-02-28T16:43:00Z</dcterms:created>
  <dcterms:modified xsi:type="dcterms:W3CDTF">2023-02-28T19:30:00Z</dcterms:modified>
</cp:coreProperties>
</file>