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9453DB" w:rsidP="009453D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3DB" w:rsidP="009453D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9453DB" w:rsidP="009453D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3DB" w:rsidP="009453D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3DB" w:rsidP="009453D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3DB" w:rsidP="009453D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77" w:rsidP="009453D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B8">
        <w:rPr>
          <w:rFonts w:ascii="Times New Roman" w:hAnsi="Times New Roman" w:cs="Times New Roman"/>
          <w:b/>
          <w:sz w:val="24"/>
          <w:szCs w:val="24"/>
        </w:rPr>
        <w:t xml:space="preserve">Discussion 2: Prescriptive </w:t>
      </w:r>
      <w:r w:rsidRPr="004157B8" w:rsidR="00EB6428">
        <w:rPr>
          <w:rFonts w:ascii="Times New Roman" w:hAnsi="Times New Roman" w:cs="Times New Roman"/>
          <w:b/>
          <w:sz w:val="24"/>
          <w:szCs w:val="24"/>
        </w:rPr>
        <w:t xml:space="preserve">Practice </w:t>
      </w:r>
      <w:r w:rsidRPr="004157B8" w:rsidR="00D30931">
        <w:rPr>
          <w:rFonts w:ascii="Times New Roman" w:hAnsi="Times New Roman" w:cs="Times New Roman"/>
          <w:b/>
          <w:sz w:val="24"/>
          <w:szCs w:val="24"/>
        </w:rPr>
        <w:t>in</w:t>
      </w:r>
      <w:r w:rsidRPr="004157B8" w:rsidR="00EB6428">
        <w:rPr>
          <w:rFonts w:ascii="Times New Roman" w:hAnsi="Times New Roman" w:cs="Times New Roman"/>
          <w:b/>
          <w:sz w:val="24"/>
          <w:szCs w:val="24"/>
        </w:rPr>
        <w:t xml:space="preserve"> Psychiatric Nursing</w:t>
      </w:r>
    </w:p>
    <w:p w:rsidR="009453DB" w:rsidP="009453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8B0" w:rsidRPr="00C47A1C" w:rsidP="009453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C47A1C">
        <w:rPr>
          <w:rFonts w:ascii="Times New Roman" w:hAnsi="Times New Roman" w:cs="Times New Roman"/>
          <w:sz w:val="24"/>
          <w:szCs w:val="24"/>
        </w:rPr>
        <w:t>Name</w:t>
      </w:r>
    </w:p>
    <w:p w:rsidR="004078B0" w:rsidP="009453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4078B0" w:rsidP="009453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4078B0" w:rsidP="009453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4078B0" w:rsidP="009453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894A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078B0" w:rsidRPr="004157B8" w:rsidP="00894A84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B8">
        <w:rPr>
          <w:rFonts w:ascii="Times New Roman" w:hAnsi="Times New Roman" w:cs="Times New Roman"/>
          <w:b/>
          <w:sz w:val="24"/>
          <w:szCs w:val="24"/>
        </w:rPr>
        <w:t>Discussion 2: Prescriptive Practice in Psychiatric Nursing</w:t>
      </w:r>
    </w:p>
    <w:p w:rsidR="00391AA6" w:rsidP="00F179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Psychiatric medications play a crucial role in promoting the well-being of a patient. First, when a psychiatric condition such as Alzheimer's, Huntington's and Parkston's are detected early, it allows early interventions which prevent extreme cases such as heart attack</w:t>
      </w:r>
      <w:r w:rsidR="00B17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7EFD" w:rsidR="00B17EF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B17EFD" w:rsidR="00B17EFD">
        <w:rPr>
          <w:rFonts w:ascii="Times New Roman" w:hAnsi="Times New Roman" w:cs="Times New Roman"/>
          <w:sz w:val="24"/>
          <w:szCs w:val="24"/>
          <w:shd w:val="clear" w:color="auto" w:fill="FFFFFF"/>
        </w:rPr>
        <w:t>Insel</w:t>
      </w:r>
      <w:r w:rsidRPr="00B17EFD" w:rsidR="00B17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17EFD" w:rsidR="00B17EFD">
        <w:rPr>
          <w:rFonts w:ascii="Times New Roman" w:hAnsi="Times New Roman" w:cs="Times New Roman"/>
          <w:sz w:val="24"/>
          <w:szCs w:val="24"/>
          <w:shd w:val="clear" w:color="auto" w:fill="FFFFFF"/>
        </w:rPr>
        <w:t>n.d.</w:t>
      </w:r>
      <w:r w:rsidRPr="00B17EFD" w:rsidR="00B17EF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51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Also, anti-depressants act as a placebo which may cause a 30% decrease in depression scores. </w:t>
      </w:r>
      <w:r w:rsidR="00C32130">
        <w:rPr>
          <w:rFonts w:ascii="Times New Roman" w:hAnsi="Times New Roman" w:cs="Times New Roman"/>
          <w:sz w:val="24"/>
          <w:szCs w:val="24"/>
          <w:shd w:val="clear" w:color="auto" w:fill="FFFFFF"/>
        </w:rPr>
        <w:t>They are used to manage symptoms of mental health problems and prevent the return of ps</w:t>
      </w:r>
      <w:r w:rsidR="00F86511">
        <w:rPr>
          <w:rFonts w:ascii="Times New Roman" w:hAnsi="Times New Roman" w:cs="Times New Roman"/>
          <w:sz w:val="24"/>
          <w:szCs w:val="24"/>
          <w:shd w:val="clear" w:color="auto" w:fill="FFFFFF"/>
        </w:rPr>
        <w:t>ychiatric conditions and their symptoms</w:t>
      </w:r>
      <w:r w:rsidR="005B63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1AA6">
        <w:rPr>
          <w:rFonts w:ascii="Times New Roman" w:hAnsi="Times New Roman" w:cs="Times New Roman"/>
          <w:sz w:val="24"/>
          <w:szCs w:val="24"/>
          <w:shd w:val="clear" w:color="auto" w:fill="FFFFFF"/>
        </w:rPr>
        <w:t>(Angell &amp; Bolden, 2015)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65E93" w:rsidP="00F179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 are several benefits and shortcomings of being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psychopharmacologist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Since </w:t>
      </w:r>
      <w:r w:rsidRPr="004157B8">
        <w:rPr>
          <w:rFonts w:ascii="Times New Roman" w:hAnsi="Times New Roman" w:cs="Times New Roman"/>
          <w:sz w:val="24"/>
          <w:szCs w:val="24"/>
          <w:shd w:val="clear" w:color="auto" w:fill="FFFFFF"/>
        </w:rPr>
        <w:t>psychopharmacolog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 involves a teachable systematic treatment method, it is easier to master than therapy.</w:t>
      </w:r>
      <w:r w:rsidR="008A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 </w:t>
      </w:r>
      <w:r w:rsidRPr="004157B8" w:rsidR="008A2BFD">
        <w:rPr>
          <w:rFonts w:ascii="Times New Roman" w:hAnsi="Times New Roman" w:cs="Times New Roman"/>
          <w:sz w:val="24"/>
          <w:szCs w:val="24"/>
          <w:shd w:val="clear" w:color="auto" w:fill="FFFFFF"/>
        </w:rPr>
        <w:t>psychopharmacologis</w:t>
      </w:r>
      <w:r w:rsidR="008A2BFD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8A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student, one is only expected to learn the DSM criteria of the primary disorders, ask the patient the right questions and then match th</w:t>
      </w:r>
      <w:r w:rsidR="00894FA3">
        <w:rPr>
          <w:rFonts w:ascii="Times New Roman" w:hAnsi="Times New Roman" w:cs="Times New Roman"/>
          <w:sz w:val="24"/>
          <w:szCs w:val="24"/>
          <w:shd w:val="clear" w:color="auto" w:fill="FFFFFF"/>
        </w:rPr>
        <w:t>e medication with the symptoms</w:t>
      </w:r>
      <w:r w:rsidR="00F86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6511" w:rsidR="00F8651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86511" w:rsidR="00F86511">
        <w:rPr>
          <w:rFonts w:ascii="Times New Roman" w:hAnsi="Times New Roman" w:cs="Times New Roman"/>
          <w:sz w:val="24"/>
          <w:szCs w:val="24"/>
          <w:shd w:val="clear" w:color="auto" w:fill="FFFFFF"/>
        </w:rPr>
        <w:t>Carlat</w:t>
      </w:r>
      <w:r w:rsidRPr="00F86511" w:rsidR="00F86511">
        <w:rPr>
          <w:rFonts w:ascii="Times New Roman" w:hAnsi="Times New Roman" w:cs="Times New Roman"/>
          <w:sz w:val="24"/>
          <w:szCs w:val="24"/>
          <w:shd w:val="clear" w:color="auto" w:fill="FFFFFF"/>
        </w:rPr>
        <w:t>, 2010)</w:t>
      </w:r>
      <w:r w:rsidR="00894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On the other hand, there is no systematic way of learning how to conduct therapy and becoming a skilful therapist requires more practice beyond psychiatric residencies. </w:t>
      </w:r>
      <w:r w:rsidR="00FB4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Many may consider enrolling </w:t>
      </w:r>
      <w:r w:rsidR="007B4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</w:t>
      </w:r>
      <w:r w:rsidR="00FB4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psychoanalytic institutes to sharpen their skills in therapy. </w:t>
      </w:r>
      <w:r w:rsidR="00837B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Also, weekly therapy sessions are time-consuming and may require many resources. </w:t>
      </w:r>
    </w:p>
    <w:p w:rsidR="00723545" w:rsidP="00F179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According to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Carlat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(2010)</w:t>
      </w:r>
      <w:r w:rsidR="0056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 use of therapy by an MD is just as effective as medication. </w:t>
      </w:r>
      <w:r w:rsidR="004A1D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Therapy is even more proficient since medication has been proven to work only through a placebo. </w:t>
      </w:r>
      <w:r w:rsidR="006071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Although </w:t>
      </w:r>
      <w:r w:rsidR="00C06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anti-depressants may reduce depression scores by 40%, the placebo effect has been proven to lower depression scores by 30%. </w:t>
      </w:r>
      <w:r w:rsidR="009D7F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Another study revealed that two cognitive behaviour therapy sessions could produce similar results to that of Prozac treatment. </w:t>
      </w:r>
    </w:p>
    <w:p w:rsidR="004157B8" w:rsidP="00F179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Both </w:t>
      </w:r>
      <w:r w:rsidRPr="004157B8">
        <w:rPr>
          <w:rFonts w:ascii="Times New Roman" w:hAnsi="Times New Roman" w:cs="Times New Roman"/>
          <w:sz w:val="24"/>
          <w:szCs w:val="24"/>
          <w:shd w:val="clear" w:color="auto" w:fill="FFFFFF"/>
        </w:rPr>
        <w:t>psychotherapy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Pr="004157B8">
        <w:rPr>
          <w:rFonts w:ascii="Times New Roman" w:hAnsi="Times New Roman" w:cs="Times New Roman"/>
          <w:sz w:val="24"/>
          <w:szCs w:val="24"/>
          <w:shd w:val="clear" w:color="auto" w:fill="FFFFFF"/>
        </w:rPr>
        <w:t>psychopharmacology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 impr</w:t>
      </w:r>
      <w:r w:rsidR="00EC70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ove patients’ outcomes. </w:t>
      </w:r>
      <w:r w:rsidR="00F70066">
        <w:rPr>
          <w:rFonts w:ascii="Times New Roman" w:hAnsi="Times New Roman" w:cs="Times New Roman"/>
          <w:sz w:val="24"/>
          <w:szCs w:val="24"/>
          <w:shd w:val="clear" w:color="auto" w:fill="FFFFFF"/>
        </w:rPr>
        <w:t>First</w:t>
      </w:r>
      <w:r w:rsidR="00EC7003">
        <w:rPr>
          <w:rFonts w:ascii="Times New Roman" w:hAnsi="Times New Roman" w:cs="Times New Roman"/>
          <w:sz w:val="24"/>
          <w:szCs w:val="24"/>
          <w:shd w:val="clear" w:color="auto" w:fill="FFFFFF"/>
        </w:rPr>
        <w:t>, psychotherapy causes a decrease in the activities of the frontal lobe, a part which is responsible for the overmagnification of life's challenges causing depression in some patients. Also, it causes an increase in activities in the limbic system, a region associated with intense emotion. However, medication works in the opposite direction</w:t>
      </w:r>
      <w:r w:rsidR="00E915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1541" w:rsidR="00E9154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E91541" w:rsidR="00E91541">
        <w:rPr>
          <w:rFonts w:ascii="Times New Roman" w:hAnsi="Times New Roman" w:cs="Times New Roman"/>
          <w:sz w:val="24"/>
          <w:szCs w:val="24"/>
          <w:shd w:val="clear" w:color="auto" w:fill="FFFFFF"/>
        </w:rPr>
        <w:t>Carlat</w:t>
      </w:r>
      <w:r w:rsidRPr="00E91541" w:rsidR="00E91541">
        <w:rPr>
          <w:rFonts w:ascii="Times New Roman" w:hAnsi="Times New Roman" w:cs="Times New Roman"/>
          <w:sz w:val="24"/>
          <w:szCs w:val="24"/>
          <w:shd w:val="clear" w:color="auto" w:fill="FFFFFF"/>
        </w:rPr>
        <w:t>, 2010)</w:t>
      </w:r>
      <w:r w:rsidR="00EC70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It reduces the activities in the limbic system while stimulating those in the frontal lobe. Psychiatric conditions can be addressed through several pathways, and both are effective. </w:t>
      </w:r>
    </w:p>
    <w:p w:rsidR="004157B8" w:rsidP="00F179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="00511508">
        <w:rPr>
          <w:rFonts w:ascii="Times New Roman" w:hAnsi="Times New Roman" w:cs="Times New Roman"/>
          <w:sz w:val="24"/>
          <w:szCs w:val="24"/>
        </w:rPr>
        <w:t>Informed consent involves providing psychiatric patients with specialized knowledge to enable them to make competent decisions in an informed manner, promoting autonomy and freedom of choice</w:t>
      </w:r>
      <w:r w:rsidR="003C4A9E">
        <w:rPr>
          <w:rFonts w:ascii="Times New Roman" w:hAnsi="Times New Roman" w:cs="Times New Roman"/>
          <w:sz w:val="24"/>
          <w:szCs w:val="24"/>
        </w:rPr>
        <w:t xml:space="preserve"> </w:t>
      </w:r>
      <w:r w:rsidRPr="003C4A9E" w:rsidR="003C4A9E">
        <w:rPr>
          <w:rFonts w:ascii="Times New Roman" w:hAnsi="Times New Roman" w:cs="Times New Roman"/>
          <w:sz w:val="24"/>
          <w:szCs w:val="24"/>
        </w:rPr>
        <w:t>(</w:t>
      </w:r>
      <w:r w:rsidRPr="003C4A9E" w:rsidR="003C4A9E">
        <w:rPr>
          <w:rFonts w:ascii="Times New Roman" w:hAnsi="Times New Roman" w:cs="Times New Roman"/>
          <w:sz w:val="24"/>
          <w:szCs w:val="24"/>
        </w:rPr>
        <w:t>Dalal</w:t>
      </w:r>
      <w:r w:rsidRPr="003C4A9E" w:rsidR="003C4A9E">
        <w:rPr>
          <w:rFonts w:ascii="Times New Roman" w:hAnsi="Times New Roman" w:cs="Times New Roman"/>
          <w:sz w:val="24"/>
          <w:szCs w:val="24"/>
        </w:rPr>
        <w:t>, 2020)</w:t>
      </w:r>
      <w:r w:rsidR="00511508">
        <w:rPr>
          <w:rFonts w:ascii="Times New Roman" w:hAnsi="Times New Roman" w:cs="Times New Roman"/>
          <w:sz w:val="24"/>
          <w:szCs w:val="24"/>
        </w:rPr>
        <w:t xml:space="preserve">. It is essential because it helps ensure that the patient understands the risks they undertake during treatment and also fulfils the legal requirements. </w:t>
      </w:r>
      <w:r w:rsidR="006616BB">
        <w:rPr>
          <w:rFonts w:ascii="Times New Roman" w:hAnsi="Times New Roman" w:cs="Times New Roman"/>
          <w:sz w:val="24"/>
          <w:szCs w:val="24"/>
        </w:rPr>
        <w:t xml:space="preserve">Also, it creates </w:t>
      </w:r>
      <w:r w:rsidR="003F2A88">
        <w:rPr>
          <w:rFonts w:ascii="Times New Roman" w:hAnsi="Times New Roman" w:cs="Times New Roman"/>
          <w:sz w:val="24"/>
          <w:szCs w:val="24"/>
        </w:rPr>
        <w:t xml:space="preserve">positive relationships between the medical profession and the patients since they can make the best choices for themselves. </w:t>
      </w:r>
    </w:p>
    <w:p w:rsidR="00F17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79F7" w:rsidP="00D6404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40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References</w:t>
      </w:r>
    </w:p>
    <w:p w:rsidR="00D64040" w:rsidP="00D64040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Angell, B., &amp; Bolden, G. B. (2015). Justifying medication decisions in mental health care: Psychiatrists’ accounts for treatment recommendations. </w:t>
      </w:r>
      <w:r>
        <w:rPr>
          <w:i/>
          <w:iCs/>
        </w:rPr>
        <w:t>Social Science &amp; Medicine</w:t>
      </w:r>
      <w:r>
        <w:t xml:space="preserve">, </w:t>
      </w:r>
      <w:r>
        <w:rPr>
          <w:i/>
          <w:iCs/>
        </w:rPr>
        <w:t>138</w:t>
      </w:r>
      <w:r>
        <w:t>, 44–56. https://doi.org/10.1016/j.socscimed.2015.04.029</w:t>
      </w:r>
    </w:p>
    <w:p w:rsidR="00D64040" w:rsidP="00D64040">
      <w:pPr>
        <w:pStyle w:val="NormalWeb"/>
        <w:spacing w:before="0" w:beforeAutospacing="0" w:after="0" w:afterAutospacing="0" w:line="480" w:lineRule="auto"/>
        <w:ind w:left="720" w:hanging="720"/>
      </w:pPr>
      <w:r>
        <w:t>Carlat</w:t>
      </w:r>
      <w:r>
        <w:t xml:space="preserve">, D. (2010, April 23). Mind </w:t>
      </w:r>
      <w:r>
        <w:t>Over</w:t>
      </w:r>
      <w:r>
        <w:t xml:space="preserve"> Meds. </w:t>
      </w:r>
      <w:r>
        <w:rPr>
          <w:i/>
          <w:iCs/>
        </w:rPr>
        <w:t>The New York Times</w:t>
      </w:r>
      <w:r>
        <w:t>. https://www.nytimes.com/2010/04/25/magazine/25Memoir-t.html</w:t>
      </w:r>
    </w:p>
    <w:p w:rsidR="00D64040" w:rsidP="00D64040">
      <w:pPr>
        <w:pStyle w:val="NormalWeb"/>
        <w:spacing w:before="0" w:beforeAutospacing="0" w:after="0" w:afterAutospacing="0" w:line="480" w:lineRule="auto"/>
        <w:ind w:left="720" w:hanging="720"/>
      </w:pPr>
      <w:r>
        <w:t>Dalal</w:t>
      </w:r>
      <w:r>
        <w:t xml:space="preserve">, P. (2020). Consent in psychiatry - concept, application &amp; implications. </w:t>
      </w:r>
      <w:r>
        <w:rPr>
          <w:i/>
          <w:iCs/>
        </w:rPr>
        <w:t>Indian Journal of Medical Research</w:t>
      </w:r>
      <w:r>
        <w:t xml:space="preserve">, </w:t>
      </w:r>
      <w:r>
        <w:rPr>
          <w:i/>
          <w:iCs/>
        </w:rPr>
        <w:t>151</w:t>
      </w:r>
      <w:r>
        <w:t>(1), 6. https://doi.org/10.4103/ijmr.ijmr_1518_19</w:t>
      </w:r>
    </w:p>
    <w:p w:rsidR="00D64040" w:rsidP="00D64040">
      <w:pPr>
        <w:pStyle w:val="NormalWeb"/>
        <w:spacing w:before="0" w:beforeAutospacing="0" w:after="0" w:afterAutospacing="0" w:line="480" w:lineRule="auto"/>
        <w:ind w:left="720" w:hanging="720"/>
      </w:pPr>
      <w:r>
        <w:t>Insel</w:t>
      </w:r>
      <w:r>
        <w:t>, T. (</w:t>
      </w:r>
      <w:r>
        <w:t>n.d.</w:t>
      </w:r>
      <w:r>
        <w:t xml:space="preserve">). </w:t>
      </w:r>
      <w:r>
        <w:rPr>
          <w:i/>
          <w:iCs/>
        </w:rPr>
        <w:t>Transcript of “Toward a new understanding of mental illness.”</w:t>
      </w:r>
      <w:r>
        <w:t xml:space="preserve"> Www.ted.com. https://www.ted.com/talks/thomas_insel_toward_a_new_understanding_of_mental_illness/transcript?language=en</w:t>
      </w:r>
    </w:p>
    <w:p w:rsidR="00D64040" w:rsidRPr="00D64040" w:rsidP="00D64040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179F7" w:rsidRPr="009F5326" w:rsidP="00F179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18429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C08D3" w:rsidRPr="004C08D3" w:rsidP="004C08D3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C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C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C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C08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E0"/>
    <w:rsid w:val="002B5377"/>
    <w:rsid w:val="00391AA6"/>
    <w:rsid w:val="003B2C78"/>
    <w:rsid w:val="003C4A9E"/>
    <w:rsid w:val="003F2A88"/>
    <w:rsid w:val="004078B0"/>
    <w:rsid w:val="004157B8"/>
    <w:rsid w:val="004A1DE3"/>
    <w:rsid w:val="004C08D3"/>
    <w:rsid w:val="004F4237"/>
    <w:rsid w:val="00511508"/>
    <w:rsid w:val="00560539"/>
    <w:rsid w:val="005B63A2"/>
    <w:rsid w:val="00607190"/>
    <w:rsid w:val="006616BB"/>
    <w:rsid w:val="00665E93"/>
    <w:rsid w:val="006B5413"/>
    <w:rsid w:val="00723545"/>
    <w:rsid w:val="00751CDB"/>
    <w:rsid w:val="007B06A3"/>
    <w:rsid w:val="007B43ED"/>
    <w:rsid w:val="00837B32"/>
    <w:rsid w:val="00894A84"/>
    <w:rsid w:val="00894FA3"/>
    <w:rsid w:val="008A2BFD"/>
    <w:rsid w:val="008C05E1"/>
    <w:rsid w:val="009453DB"/>
    <w:rsid w:val="0097238D"/>
    <w:rsid w:val="009D7F43"/>
    <w:rsid w:val="009F5326"/>
    <w:rsid w:val="00AA0CE0"/>
    <w:rsid w:val="00B17EFD"/>
    <w:rsid w:val="00BE066A"/>
    <w:rsid w:val="00C06E2D"/>
    <w:rsid w:val="00C32130"/>
    <w:rsid w:val="00C47A1C"/>
    <w:rsid w:val="00D30931"/>
    <w:rsid w:val="00D64040"/>
    <w:rsid w:val="00DC6577"/>
    <w:rsid w:val="00E91541"/>
    <w:rsid w:val="00EB6428"/>
    <w:rsid w:val="00EC7003"/>
    <w:rsid w:val="00F179F7"/>
    <w:rsid w:val="00F70066"/>
    <w:rsid w:val="00F86511"/>
    <w:rsid w:val="00FB4C13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952ACC"/>
  <w15:chartTrackingRefBased/>
  <w15:docId w15:val="{1BE89942-BBFD-48DF-AB74-DE91ABAD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C0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8D3"/>
  </w:style>
  <w:style w:type="paragraph" w:styleId="Footer">
    <w:name w:val="footer"/>
    <w:basedOn w:val="Normal"/>
    <w:link w:val="FooterChar"/>
    <w:uiPriority w:val="99"/>
    <w:unhideWhenUsed/>
    <w:rsid w:val="004C0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38</cp:revision>
  <dcterms:created xsi:type="dcterms:W3CDTF">2023-01-03T17:10:00Z</dcterms:created>
  <dcterms:modified xsi:type="dcterms:W3CDTF">2023-01-03T19:24:00Z</dcterms:modified>
</cp:coreProperties>
</file>