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jc w:val="center"/>
        <w:rPr>
          <w:rFonts w:ascii="Times New Roman" w:hAnsi="Times New Roman" w:cs="Times New Roman"/>
          <w:b/>
          <w:sz w:val="24"/>
          <w:szCs w:val="24"/>
        </w:rPr>
      </w:pPr>
    </w:p>
    <w:p w:rsidR="00BC7325" w:rsidRPr="002F5620" w:rsidRDefault="0019442C" w:rsidP="002F5620">
      <w:pPr>
        <w:spacing w:after="0" w:line="480" w:lineRule="auto"/>
        <w:jc w:val="center"/>
        <w:rPr>
          <w:rFonts w:ascii="Times New Roman" w:hAnsi="Times New Roman" w:cs="Times New Roman"/>
          <w:b/>
          <w:sz w:val="24"/>
          <w:szCs w:val="24"/>
        </w:rPr>
      </w:pPr>
      <w:bookmarkStart w:id="0" w:name="_GoBack"/>
      <w:r w:rsidRPr="002F5620">
        <w:rPr>
          <w:rFonts w:ascii="Times New Roman" w:hAnsi="Times New Roman" w:cs="Times New Roman"/>
          <w:b/>
          <w:sz w:val="24"/>
          <w:szCs w:val="24"/>
        </w:rPr>
        <w:t>Initial Journal Entry</w:t>
      </w:r>
    </w:p>
    <w:bookmarkEnd w:id="0"/>
    <w:p w:rsidR="0019442C" w:rsidRPr="002F5620" w:rsidRDefault="0019442C" w:rsidP="002F5620">
      <w:pPr>
        <w:spacing w:after="0" w:line="480" w:lineRule="auto"/>
        <w:jc w:val="center"/>
        <w:rPr>
          <w:rFonts w:ascii="Times New Roman" w:hAnsi="Times New Roman" w:cs="Times New Roman"/>
          <w:sz w:val="24"/>
          <w:szCs w:val="24"/>
        </w:rPr>
      </w:pPr>
      <w:r w:rsidRPr="002F5620">
        <w:rPr>
          <w:rFonts w:ascii="Times New Roman" w:hAnsi="Times New Roman" w:cs="Times New Roman"/>
          <w:sz w:val="24"/>
          <w:szCs w:val="24"/>
        </w:rPr>
        <w:t>Name</w:t>
      </w:r>
    </w:p>
    <w:p w:rsidR="0019442C" w:rsidRPr="002F5620" w:rsidRDefault="0019442C" w:rsidP="002F5620">
      <w:pPr>
        <w:spacing w:after="0" w:line="480" w:lineRule="auto"/>
        <w:jc w:val="center"/>
        <w:rPr>
          <w:rFonts w:ascii="Times New Roman" w:hAnsi="Times New Roman" w:cs="Times New Roman"/>
          <w:sz w:val="24"/>
          <w:szCs w:val="24"/>
        </w:rPr>
      </w:pPr>
      <w:r w:rsidRPr="002F5620">
        <w:rPr>
          <w:rFonts w:ascii="Times New Roman" w:hAnsi="Times New Roman" w:cs="Times New Roman"/>
          <w:sz w:val="24"/>
          <w:szCs w:val="24"/>
        </w:rPr>
        <w:t>Course Title</w:t>
      </w:r>
    </w:p>
    <w:p w:rsidR="0019442C" w:rsidRPr="002F5620" w:rsidRDefault="0019442C" w:rsidP="002F5620">
      <w:pPr>
        <w:spacing w:after="0" w:line="480" w:lineRule="auto"/>
        <w:jc w:val="center"/>
        <w:rPr>
          <w:rFonts w:ascii="Times New Roman" w:hAnsi="Times New Roman" w:cs="Times New Roman"/>
          <w:sz w:val="24"/>
          <w:szCs w:val="24"/>
        </w:rPr>
      </w:pPr>
      <w:r w:rsidRPr="002F5620">
        <w:rPr>
          <w:rFonts w:ascii="Times New Roman" w:hAnsi="Times New Roman" w:cs="Times New Roman"/>
          <w:sz w:val="24"/>
          <w:szCs w:val="24"/>
        </w:rPr>
        <w:t>Institution</w:t>
      </w:r>
    </w:p>
    <w:p w:rsidR="0019442C" w:rsidRPr="002F5620" w:rsidRDefault="0019442C" w:rsidP="002F5620">
      <w:pPr>
        <w:spacing w:after="0" w:line="480" w:lineRule="auto"/>
        <w:jc w:val="center"/>
        <w:rPr>
          <w:rFonts w:ascii="Times New Roman" w:hAnsi="Times New Roman" w:cs="Times New Roman"/>
          <w:sz w:val="24"/>
          <w:szCs w:val="24"/>
        </w:rPr>
      </w:pPr>
      <w:r w:rsidRPr="002F5620">
        <w:rPr>
          <w:rFonts w:ascii="Times New Roman" w:hAnsi="Times New Roman" w:cs="Times New Roman"/>
          <w:sz w:val="24"/>
          <w:szCs w:val="24"/>
        </w:rPr>
        <w:t>Instructor</w:t>
      </w:r>
    </w:p>
    <w:p w:rsidR="0019442C" w:rsidRPr="002F5620" w:rsidRDefault="0019442C" w:rsidP="002F5620">
      <w:pPr>
        <w:spacing w:after="0" w:line="480" w:lineRule="auto"/>
        <w:jc w:val="center"/>
        <w:rPr>
          <w:rFonts w:ascii="Times New Roman" w:hAnsi="Times New Roman" w:cs="Times New Roman"/>
          <w:sz w:val="24"/>
          <w:szCs w:val="24"/>
        </w:rPr>
      </w:pPr>
      <w:r w:rsidRPr="002F5620">
        <w:rPr>
          <w:rFonts w:ascii="Times New Roman" w:hAnsi="Times New Roman" w:cs="Times New Roman"/>
          <w:sz w:val="24"/>
          <w:szCs w:val="24"/>
        </w:rPr>
        <w:t>Date</w:t>
      </w: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2F5620" w:rsidRDefault="002F5620" w:rsidP="002F5620">
      <w:pPr>
        <w:spacing w:after="0" w:line="480" w:lineRule="auto"/>
        <w:rPr>
          <w:rFonts w:ascii="Times New Roman" w:hAnsi="Times New Roman" w:cs="Times New Roman"/>
          <w:b/>
          <w:sz w:val="24"/>
          <w:szCs w:val="24"/>
        </w:rPr>
      </w:pPr>
    </w:p>
    <w:p w:rsidR="00AD4911" w:rsidRPr="002F5620" w:rsidRDefault="00AD4911" w:rsidP="002F5620">
      <w:pPr>
        <w:spacing w:after="0" w:line="480" w:lineRule="auto"/>
        <w:jc w:val="center"/>
        <w:rPr>
          <w:rFonts w:ascii="Times New Roman" w:hAnsi="Times New Roman" w:cs="Times New Roman"/>
          <w:b/>
          <w:sz w:val="24"/>
          <w:szCs w:val="24"/>
        </w:rPr>
      </w:pPr>
      <w:r w:rsidRPr="002F5620">
        <w:rPr>
          <w:rFonts w:ascii="Times New Roman" w:hAnsi="Times New Roman" w:cs="Times New Roman"/>
          <w:b/>
          <w:sz w:val="24"/>
          <w:szCs w:val="24"/>
        </w:rPr>
        <w:lastRenderedPageBreak/>
        <w:t>Initial Journal Entry</w:t>
      </w:r>
    </w:p>
    <w:p w:rsidR="005921C9" w:rsidRPr="002F5620" w:rsidRDefault="005921C9" w:rsidP="002F5620">
      <w:pPr>
        <w:spacing w:after="0" w:line="480" w:lineRule="auto"/>
        <w:ind w:firstLine="720"/>
        <w:rPr>
          <w:rFonts w:ascii="Times New Roman" w:hAnsi="Times New Roman" w:cs="Times New Roman"/>
          <w:b/>
          <w:sz w:val="24"/>
          <w:szCs w:val="24"/>
        </w:rPr>
      </w:pPr>
      <w:r w:rsidRPr="002F5620">
        <w:rPr>
          <w:rFonts w:ascii="Times New Roman" w:hAnsi="Times New Roman" w:cs="Times New Roman"/>
          <w:sz w:val="24"/>
          <w:szCs w:val="24"/>
        </w:rPr>
        <w:t>Notably, clinical skill practice is a pertinent component of nursing that entails fine-tuning one’s modus operandi and abilities</w:t>
      </w:r>
      <w:r w:rsidR="006116E5" w:rsidRPr="002F5620">
        <w:rPr>
          <w:rFonts w:ascii="Times New Roman" w:hAnsi="Times New Roman" w:cs="Times New Roman"/>
          <w:sz w:val="24"/>
          <w:szCs w:val="24"/>
        </w:rPr>
        <w:t xml:space="preserve"> necessitated to provide top-notch patient care</w:t>
      </w:r>
      <w:r w:rsidR="00B704B9" w:rsidRPr="002F5620">
        <w:rPr>
          <w:rFonts w:ascii="Times New Roman" w:hAnsi="Times New Roman" w:cs="Times New Roman"/>
          <w:sz w:val="24"/>
          <w:szCs w:val="24"/>
        </w:rPr>
        <w:t xml:space="preserve"> and ascertain patient safety</w:t>
      </w:r>
      <w:r w:rsidR="006116E5" w:rsidRPr="002F5620">
        <w:rPr>
          <w:rFonts w:ascii="Times New Roman" w:hAnsi="Times New Roman" w:cs="Times New Roman"/>
          <w:sz w:val="24"/>
          <w:szCs w:val="24"/>
        </w:rPr>
        <w:t xml:space="preserve"> in the continuum. As such, it helps healthcare providers acquire adeptness in the responsibilities and tasks requisite to their roles</w:t>
      </w:r>
      <w:r w:rsidR="00B704B9" w:rsidRPr="002F5620">
        <w:rPr>
          <w:rFonts w:ascii="Times New Roman" w:hAnsi="Times New Roman" w:cs="Times New Roman"/>
          <w:sz w:val="24"/>
          <w:szCs w:val="24"/>
        </w:rPr>
        <w:t xml:space="preserve"> (Vichittragoonthavon et al., 2020)</w:t>
      </w:r>
      <w:r w:rsidR="006116E5" w:rsidRPr="002F5620">
        <w:rPr>
          <w:rFonts w:ascii="Times New Roman" w:hAnsi="Times New Roman" w:cs="Times New Roman"/>
          <w:sz w:val="24"/>
          <w:szCs w:val="24"/>
        </w:rPr>
        <w:t xml:space="preserve">. This paper seeks to </w:t>
      </w:r>
      <w:r w:rsidR="00B42063" w:rsidRPr="002F5620">
        <w:rPr>
          <w:rFonts w:ascii="Times New Roman" w:hAnsi="Times New Roman" w:cs="Times New Roman"/>
          <w:sz w:val="24"/>
          <w:szCs w:val="24"/>
        </w:rPr>
        <w:t>detail individual experience with physical assessment in the PMNHP nursing</w:t>
      </w:r>
      <w:r w:rsidR="002F5620">
        <w:rPr>
          <w:rFonts w:ascii="Times New Roman" w:hAnsi="Times New Roman" w:cs="Times New Roman"/>
          <w:sz w:val="24"/>
          <w:szCs w:val="24"/>
        </w:rPr>
        <w:t xml:space="preserve"> role</w:t>
      </w:r>
      <w:r w:rsidR="00B42063" w:rsidRPr="002F5620">
        <w:rPr>
          <w:rFonts w:ascii="Times New Roman" w:hAnsi="Times New Roman" w:cs="Times New Roman"/>
          <w:sz w:val="24"/>
          <w:szCs w:val="24"/>
        </w:rPr>
        <w:t xml:space="preserve"> hitherto and the facets of assessment. In addition, the paper will also outline the experience with pediatric, adult along with geriatric clients, clinical reasoning, and areas to grow in terms of clinical reasoning.</w:t>
      </w:r>
    </w:p>
    <w:p w:rsidR="00B42063" w:rsidRPr="002F5620" w:rsidRDefault="00B42063" w:rsidP="002F5620">
      <w:pPr>
        <w:spacing w:after="0" w:line="480" w:lineRule="auto"/>
        <w:jc w:val="center"/>
        <w:rPr>
          <w:rFonts w:ascii="Times New Roman" w:hAnsi="Times New Roman" w:cs="Times New Roman"/>
          <w:b/>
          <w:sz w:val="24"/>
          <w:szCs w:val="24"/>
        </w:rPr>
      </w:pPr>
      <w:r w:rsidRPr="002F5620">
        <w:rPr>
          <w:rFonts w:ascii="Times New Roman" w:hAnsi="Times New Roman" w:cs="Times New Roman"/>
          <w:b/>
          <w:sz w:val="24"/>
          <w:szCs w:val="24"/>
        </w:rPr>
        <w:t>Physical Assessment</w:t>
      </w:r>
    </w:p>
    <w:p w:rsidR="002F5620" w:rsidRDefault="0064738B" w:rsidP="002F562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 xml:space="preserve">Essentially, </w:t>
      </w:r>
      <w:r w:rsidR="002F5620">
        <w:rPr>
          <w:rFonts w:ascii="Times New Roman" w:hAnsi="Times New Roman" w:cs="Times New Roman"/>
          <w:sz w:val="24"/>
          <w:szCs w:val="24"/>
        </w:rPr>
        <w:t xml:space="preserve">the </w:t>
      </w:r>
      <w:r w:rsidR="00AD4911" w:rsidRPr="002F5620">
        <w:rPr>
          <w:rFonts w:ascii="Times New Roman" w:hAnsi="Times New Roman" w:cs="Times New Roman"/>
          <w:sz w:val="24"/>
          <w:szCs w:val="24"/>
        </w:rPr>
        <w:t>aptitude</w:t>
      </w:r>
      <w:r w:rsidRPr="002F5620">
        <w:rPr>
          <w:rFonts w:ascii="Times New Roman" w:hAnsi="Times New Roman" w:cs="Times New Roman"/>
          <w:sz w:val="24"/>
          <w:szCs w:val="24"/>
        </w:rPr>
        <w:t xml:space="preserve"> </w:t>
      </w:r>
      <w:r w:rsidR="002F5620">
        <w:rPr>
          <w:rFonts w:ascii="Times New Roman" w:hAnsi="Times New Roman" w:cs="Times New Roman"/>
          <w:sz w:val="24"/>
          <w:szCs w:val="24"/>
        </w:rPr>
        <w:t>for</w:t>
      </w:r>
      <w:r w:rsidR="00B42063" w:rsidRPr="002F5620">
        <w:rPr>
          <w:rFonts w:ascii="Times New Roman" w:hAnsi="Times New Roman" w:cs="Times New Roman"/>
          <w:sz w:val="24"/>
          <w:szCs w:val="24"/>
        </w:rPr>
        <w:t xml:space="preserve"> physical assessment </w:t>
      </w:r>
      <w:r w:rsidRPr="002F5620">
        <w:rPr>
          <w:rFonts w:ascii="Times New Roman" w:hAnsi="Times New Roman" w:cs="Times New Roman"/>
          <w:sz w:val="24"/>
          <w:szCs w:val="24"/>
        </w:rPr>
        <w:t>helps nurses, make informed healthcare decisions, detect and respond to patients’ decline</w:t>
      </w:r>
      <w:r w:rsidR="00E8519D" w:rsidRPr="002F5620">
        <w:rPr>
          <w:rFonts w:ascii="Times New Roman" w:hAnsi="Times New Roman" w:cs="Times New Roman"/>
          <w:sz w:val="24"/>
          <w:szCs w:val="24"/>
        </w:rPr>
        <w:t xml:space="preserve"> as well as implement a patient-centered healthcare plan</w:t>
      </w:r>
      <w:r w:rsidRPr="002F5620">
        <w:rPr>
          <w:rFonts w:ascii="Times New Roman" w:hAnsi="Times New Roman" w:cs="Times New Roman"/>
          <w:sz w:val="24"/>
          <w:szCs w:val="24"/>
        </w:rPr>
        <w:t>. As such, their confidence in identifying abnormal parameters in diagnosing and treating patients is amplified</w:t>
      </w:r>
      <w:r w:rsidR="00B704B9" w:rsidRPr="002F5620">
        <w:rPr>
          <w:rFonts w:ascii="Times New Roman" w:hAnsi="Times New Roman" w:cs="Times New Roman"/>
          <w:sz w:val="24"/>
          <w:szCs w:val="24"/>
        </w:rPr>
        <w:t xml:space="preserve"> (Kumar et al., 2020).</w:t>
      </w:r>
      <w:r w:rsidR="00E61A54" w:rsidRPr="002F5620">
        <w:rPr>
          <w:rFonts w:ascii="Times New Roman" w:hAnsi="Times New Roman" w:cs="Times New Roman"/>
          <w:sz w:val="24"/>
          <w:szCs w:val="24"/>
        </w:rPr>
        <w:t xml:space="preserve"> During my clinical practicum as a psychiatric-mental health nurse practitioner (PMHNP), I have cared for patients with diverse mental health disorders. One of my </w:t>
      </w:r>
      <w:r w:rsidR="00AB4FA3" w:rsidRPr="002F5620">
        <w:rPr>
          <w:rFonts w:ascii="Times New Roman" w:hAnsi="Times New Roman" w:cs="Times New Roman"/>
          <w:sz w:val="24"/>
          <w:szCs w:val="24"/>
        </w:rPr>
        <w:t>experiences</w:t>
      </w:r>
      <w:r w:rsidR="00E61A54" w:rsidRPr="002F5620">
        <w:rPr>
          <w:rFonts w:ascii="Times New Roman" w:hAnsi="Times New Roman" w:cs="Times New Roman"/>
          <w:sz w:val="24"/>
          <w:szCs w:val="24"/>
        </w:rPr>
        <w:t xml:space="preserve"> with physical assessment in the PMNHP role was caring </w:t>
      </w:r>
      <w:r w:rsidR="00B72A5E" w:rsidRPr="002F5620">
        <w:rPr>
          <w:rFonts w:ascii="Times New Roman" w:hAnsi="Times New Roman" w:cs="Times New Roman"/>
          <w:sz w:val="24"/>
          <w:szCs w:val="24"/>
        </w:rPr>
        <w:t>for a female patient who was referred to me by a colleague for treating depression as she had stopped responding to past antidepressants</w:t>
      </w:r>
      <w:r w:rsidR="002F5620">
        <w:rPr>
          <w:rFonts w:ascii="Times New Roman" w:hAnsi="Times New Roman" w:cs="Times New Roman"/>
          <w:sz w:val="24"/>
          <w:szCs w:val="24"/>
        </w:rPr>
        <w:t xml:space="preserve"> due to a depressive relapse</w:t>
      </w:r>
      <w:r w:rsidR="00B72A5E" w:rsidRPr="002F5620">
        <w:rPr>
          <w:rFonts w:ascii="Times New Roman" w:hAnsi="Times New Roman" w:cs="Times New Roman"/>
          <w:sz w:val="24"/>
          <w:szCs w:val="24"/>
        </w:rPr>
        <w:t xml:space="preserve">. The patient was grappling with raising two toddlers and a teenager. Her worries were that she was a terrible mother and cried all through her first assessment. In this case, I went over her psychiatric history, assessed her results from existing mental exams, and </w:t>
      </w:r>
      <w:r w:rsidR="00EF0FEF" w:rsidRPr="002F5620">
        <w:rPr>
          <w:rFonts w:ascii="Times New Roman" w:hAnsi="Times New Roman" w:cs="Times New Roman"/>
          <w:sz w:val="24"/>
          <w:szCs w:val="24"/>
        </w:rPr>
        <w:t>communicated</w:t>
      </w:r>
      <w:r w:rsidR="00B72A5E" w:rsidRPr="002F5620">
        <w:rPr>
          <w:rFonts w:ascii="Times New Roman" w:hAnsi="Times New Roman" w:cs="Times New Roman"/>
          <w:sz w:val="24"/>
          <w:szCs w:val="24"/>
        </w:rPr>
        <w:t xml:space="preserve"> with my colleague </w:t>
      </w:r>
      <w:r w:rsidR="00EF0FEF" w:rsidRPr="002F5620">
        <w:rPr>
          <w:rFonts w:ascii="Times New Roman" w:hAnsi="Times New Roman" w:cs="Times New Roman"/>
          <w:sz w:val="24"/>
          <w:szCs w:val="24"/>
        </w:rPr>
        <w:t xml:space="preserve">during </w:t>
      </w:r>
      <w:r w:rsidR="00AB4FA3" w:rsidRPr="002F5620">
        <w:rPr>
          <w:rFonts w:ascii="Times New Roman" w:hAnsi="Times New Roman" w:cs="Times New Roman"/>
          <w:sz w:val="24"/>
          <w:szCs w:val="24"/>
        </w:rPr>
        <w:t xml:space="preserve">the </w:t>
      </w:r>
      <w:r w:rsidR="00EF0FEF" w:rsidRPr="002F5620">
        <w:rPr>
          <w:rFonts w:ascii="Times New Roman" w:hAnsi="Times New Roman" w:cs="Times New Roman"/>
          <w:sz w:val="24"/>
          <w:szCs w:val="24"/>
        </w:rPr>
        <w:t>transition of patient care using the situation, background, assessment</w:t>
      </w:r>
      <w:r w:rsidR="00AD4911" w:rsidRPr="002F5620">
        <w:rPr>
          <w:rFonts w:ascii="Times New Roman" w:hAnsi="Times New Roman" w:cs="Times New Roman"/>
          <w:sz w:val="24"/>
          <w:szCs w:val="24"/>
        </w:rPr>
        <w:t>,</w:t>
      </w:r>
      <w:r w:rsidR="00EF0FEF" w:rsidRPr="002F5620">
        <w:rPr>
          <w:rFonts w:ascii="Times New Roman" w:hAnsi="Times New Roman" w:cs="Times New Roman"/>
          <w:sz w:val="24"/>
          <w:szCs w:val="24"/>
        </w:rPr>
        <w:t xml:space="preserve"> and recom</w:t>
      </w:r>
      <w:r w:rsidR="00AB4FA3" w:rsidRPr="002F5620">
        <w:rPr>
          <w:rFonts w:ascii="Times New Roman" w:hAnsi="Times New Roman" w:cs="Times New Roman"/>
          <w:sz w:val="24"/>
          <w:szCs w:val="24"/>
        </w:rPr>
        <w:t>mendation tool</w:t>
      </w:r>
      <w:r w:rsidR="00B72A5E" w:rsidRPr="002F5620">
        <w:rPr>
          <w:rFonts w:ascii="Times New Roman" w:hAnsi="Times New Roman" w:cs="Times New Roman"/>
          <w:sz w:val="24"/>
          <w:szCs w:val="24"/>
        </w:rPr>
        <w:t xml:space="preserve">. </w:t>
      </w:r>
    </w:p>
    <w:p w:rsidR="002F5620" w:rsidRDefault="00AB4FA3" w:rsidP="002F562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 xml:space="preserve">The SBAR tool is essential as it aids in collaborating and deciding the patient’s necessities to </w:t>
      </w:r>
      <w:r w:rsidR="009E38A7" w:rsidRPr="002F5620">
        <w:rPr>
          <w:rFonts w:ascii="Times New Roman" w:hAnsi="Times New Roman" w:cs="Times New Roman"/>
          <w:sz w:val="24"/>
          <w:szCs w:val="24"/>
        </w:rPr>
        <w:t>chaperone</w:t>
      </w:r>
      <w:r w:rsidRPr="002F5620">
        <w:rPr>
          <w:rFonts w:ascii="Times New Roman" w:hAnsi="Times New Roman" w:cs="Times New Roman"/>
          <w:sz w:val="24"/>
          <w:szCs w:val="24"/>
        </w:rPr>
        <w:t xml:space="preserve"> treatment interventions (</w:t>
      </w:r>
      <w:r w:rsidR="009E38A7" w:rsidRPr="002F5620">
        <w:rPr>
          <w:rFonts w:ascii="Times New Roman" w:hAnsi="Times New Roman" w:cs="Times New Roman"/>
          <w:sz w:val="24"/>
          <w:szCs w:val="24"/>
        </w:rPr>
        <w:t>Janaway et al., 2021).</w:t>
      </w:r>
      <w:r w:rsidR="00B72A5E" w:rsidRPr="002F5620">
        <w:rPr>
          <w:rFonts w:ascii="Times New Roman" w:hAnsi="Times New Roman" w:cs="Times New Roman"/>
          <w:sz w:val="24"/>
          <w:szCs w:val="24"/>
        </w:rPr>
        <w:t xml:space="preserve"> I </w:t>
      </w:r>
      <w:r w:rsidR="009E38A7" w:rsidRPr="002F5620">
        <w:rPr>
          <w:rFonts w:ascii="Times New Roman" w:hAnsi="Times New Roman" w:cs="Times New Roman"/>
          <w:sz w:val="24"/>
          <w:szCs w:val="24"/>
        </w:rPr>
        <w:t xml:space="preserve">also </w:t>
      </w:r>
      <w:r w:rsidR="00B72A5E" w:rsidRPr="002F5620">
        <w:rPr>
          <w:rFonts w:ascii="Times New Roman" w:hAnsi="Times New Roman" w:cs="Times New Roman"/>
          <w:sz w:val="24"/>
          <w:szCs w:val="24"/>
        </w:rPr>
        <w:t xml:space="preserve">asked </w:t>
      </w:r>
      <w:r w:rsidRPr="002F5620">
        <w:rPr>
          <w:rFonts w:ascii="Times New Roman" w:hAnsi="Times New Roman" w:cs="Times New Roman"/>
          <w:sz w:val="24"/>
          <w:szCs w:val="24"/>
        </w:rPr>
        <w:t>the client</w:t>
      </w:r>
      <w:r w:rsidR="00B72A5E" w:rsidRPr="002F5620">
        <w:rPr>
          <w:rFonts w:ascii="Times New Roman" w:hAnsi="Times New Roman" w:cs="Times New Roman"/>
          <w:sz w:val="24"/>
          <w:szCs w:val="24"/>
        </w:rPr>
        <w:t xml:space="preserve"> open-ended queries so that she could express her concerns articulately. I also delved into her background and asked what was going on in her life</w:t>
      </w:r>
      <w:r w:rsidR="00EF0FEF" w:rsidRPr="002F5620">
        <w:rPr>
          <w:rFonts w:ascii="Times New Roman" w:hAnsi="Times New Roman" w:cs="Times New Roman"/>
          <w:sz w:val="24"/>
          <w:szCs w:val="24"/>
        </w:rPr>
        <w:t xml:space="preserve">. </w:t>
      </w:r>
      <w:r w:rsidR="002F5620" w:rsidRPr="002F5620">
        <w:rPr>
          <w:rFonts w:ascii="Times New Roman" w:hAnsi="Times New Roman" w:cs="Times New Roman"/>
          <w:sz w:val="24"/>
          <w:szCs w:val="24"/>
        </w:rPr>
        <w:t>Her depression was triggered by her employer who incessantly berated her for mundane issues such as five minutes of tardiness to work. Thus, she blamed herself for her employer’s uncouth behavior and lack of adequate managerial skills. I reassured her that it was not her fault that her employer acted in such a manner and on the next visit she was elated that she was feeling more confident and relating better with her employer.</w:t>
      </w:r>
      <w:r w:rsidR="002F5620">
        <w:rPr>
          <w:rFonts w:ascii="Times New Roman" w:hAnsi="Times New Roman" w:cs="Times New Roman"/>
          <w:sz w:val="24"/>
          <w:szCs w:val="24"/>
        </w:rPr>
        <w:t xml:space="preserve"> </w:t>
      </w:r>
      <w:r w:rsidR="009E38A7" w:rsidRPr="002F5620">
        <w:rPr>
          <w:rFonts w:ascii="Times New Roman" w:hAnsi="Times New Roman" w:cs="Times New Roman"/>
          <w:sz w:val="24"/>
          <w:szCs w:val="24"/>
        </w:rPr>
        <w:t>Per se, conducting the physical assessment, interprofessional collaboration</w:t>
      </w:r>
      <w:r w:rsidR="002F5620">
        <w:rPr>
          <w:rFonts w:ascii="Times New Roman" w:hAnsi="Times New Roman" w:cs="Times New Roman"/>
          <w:sz w:val="24"/>
          <w:szCs w:val="24"/>
        </w:rPr>
        <w:t>,</w:t>
      </w:r>
      <w:r w:rsidR="009E38A7" w:rsidRPr="002F5620">
        <w:rPr>
          <w:rFonts w:ascii="Times New Roman" w:hAnsi="Times New Roman" w:cs="Times New Roman"/>
          <w:sz w:val="24"/>
          <w:szCs w:val="24"/>
        </w:rPr>
        <w:t xml:space="preserve"> and gathering the patient’s data translated to better patient care. In my experience, working in tandem with my colleague and the patient warranted shared </w:t>
      </w:r>
      <w:r w:rsidR="00436899" w:rsidRPr="002F5620">
        <w:rPr>
          <w:rFonts w:ascii="Times New Roman" w:hAnsi="Times New Roman" w:cs="Times New Roman"/>
          <w:sz w:val="24"/>
          <w:szCs w:val="24"/>
        </w:rPr>
        <w:t>decision-making and augmented coordinated care</w:t>
      </w:r>
      <w:r w:rsidR="00E850D7" w:rsidRPr="002F5620">
        <w:rPr>
          <w:rFonts w:ascii="Times New Roman" w:hAnsi="Times New Roman" w:cs="Times New Roman"/>
          <w:sz w:val="24"/>
          <w:szCs w:val="24"/>
        </w:rPr>
        <w:t xml:space="preserve"> </w:t>
      </w:r>
      <w:r w:rsidR="00E850D7" w:rsidRPr="002F5620">
        <w:rPr>
          <w:rFonts w:ascii="Times New Roman" w:hAnsi="Times New Roman" w:cs="Times New Roman"/>
          <w:sz w:val="24"/>
          <w:szCs w:val="24"/>
        </w:rPr>
        <w:t>(Kumar et al., 2020</w:t>
      </w:r>
      <w:r w:rsidR="00E850D7" w:rsidRPr="002F5620">
        <w:rPr>
          <w:rFonts w:ascii="Times New Roman" w:hAnsi="Times New Roman" w:cs="Times New Roman"/>
          <w:sz w:val="24"/>
          <w:szCs w:val="24"/>
        </w:rPr>
        <w:t>)</w:t>
      </w:r>
      <w:r w:rsidR="00436899" w:rsidRPr="002F5620">
        <w:rPr>
          <w:rFonts w:ascii="Times New Roman" w:hAnsi="Times New Roman" w:cs="Times New Roman"/>
          <w:sz w:val="24"/>
          <w:szCs w:val="24"/>
        </w:rPr>
        <w:t xml:space="preserve">. </w:t>
      </w:r>
    </w:p>
    <w:p w:rsidR="004217E0" w:rsidRDefault="00521518" w:rsidP="002F562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Through such experiences</w:t>
      </w:r>
      <w:r w:rsidR="00481F7B" w:rsidRPr="002F5620">
        <w:rPr>
          <w:rFonts w:ascii="Times New Roman" w:hAnsi="Times New Roman" w:cs="Times New Roman"/>
          <w:sz w:val="24"/>
          <w:szCs w:val="24"/>
        </w:rPr>
        <w:t>,</w:t>
      </w:r>
      <w:r w:rsidRPr="002F5620">
        <w:rPr>
          <w:rFonts w:ascii="Times New Roman" w:hAnsi="Times New Roman" w:cs="Times New Roman"/>
          <w:sz w:val="24"/>
          <w:szCs w:val="24"/>
        </w:rPr>
        <w:t xml:space="preserve"> </w:t>
      </w:r>
      <w:r w:rsidR="00481F7B" w:rsidRPr="002F5620">
        <w:rPr>
          <w:rFonts w:ascii="Times New Roman" w:hAnsi="Times New Roman" w:cs="Times New Roman"/>
          <w:sz w:val="24"/>
          <w:szCs w:val="24"/>
        </w:rPr>
        <w:t>I can discern a patient’s health history and conduct a comprehensive physical as well as a mental status examination</w:t>
      </w:r>
      <w:r w:rsidR="00A903F6" w:rsidRPr="002F5620">
        <w:rPr>
          <w:rFonts w:ascii="Times New Roman" w:hAnsi="Times New Roman" w:cs="Times New Roman"/>
          <w:sz w:val="24"/>
          <w:szCs w:val="24"/>
        </w:rPr>
        <w:t xml:space="preserve">. Furthermore, </w:t>
      </w:r>
      <w:r w:rsidR="002F5620">
        <w:rPr>
          <w:rFonts w:ascii="Times New Roman" w:hAnsi="Times New Roman" w:cs="Times New Roman"/>
          <w:sz w:val="24"/>
          <w:szCs w:val="24"/>
        </w:rPr>
        <w:t>this</w:t>
      </w:r>
      <w:r w:rsidR="00A903F6" w:rsidRPr="002F5620">
        <w:rPr>
          <w:rFonts w:ascii="Times New Roman" w:hAnsi="Times New Roman" w:cs="Times New Roman"/>
          <w:sz w:val="24"/>
          <w:szCs w:val="24"/>
        </w:rPr>
        <w:t xml:space="preserve"> experience </w:t>
      </w:r>
      <w:r w:rsidR="002F5620">
        <w:rPr>
          <w:rFonts w:ascii="Times New Roman" w:hAnsi="Times New Roman" w:cs="Times New Roman"/>
          <w:sz w:val="24"/>
          <w:szCs w:val="24"/>
        </w:rPr>
        <w:t>allowed</w:t>
      </w:r>
      <w:r w:rsidR="00A903F6" w:rsidRPr="002F5620">
        <w:rPr>
          <w:rFonts w:ascii="Times New Roman" w:hAnsi="Times New Roman" w:cs="Times New Roman"/>
          <w:sz w:val="24"/>
          <w:szCs w:val="24"/>
        </w:rPr>
        <w:t xml:space="preserve"> me to assimilate clinical and theoretical knowledge in my practice and assist patients cope as well as manage their mental health issues. The components of the exam that I have completed are conducting a head-to-toe assessm</w:t>
      </w:r>
      <w:r w:rsidR="00C70A8E" w:rsidRPr="002F5620">
        <w:rPr>
          <w:rFonts w:ascii="Times New Roman" w:hAnsi="Times New Roman" w:cs="Times New Roman"/>
          <w:sz w:val="24"/>
          <w:szCs w:val="24"/>
        </w:rPr>
        <w:t>ent</w:t>
      </w:r>
      <w:r w:rsidR="00B87426" w:rsidRPr="002F5620">
        <w:rPr>
          <w:rFonts w:ascii="Times New Roman" w:hAnsi="Times New Roman" w:cs="Times New Roman"/>
          <w:sz w:val="24"/>
          <w:szCs w:val="24"/>
        </w:rPr>
        <w:t>,</w:t>
      </w:r>
      <w:r w:rsidR="00A903F6" w:rsidRPr="002F5620">
        <w:rPr>
          <w:rFonts w:ascii="Times New Roman" w:hAnsi="Times New Roman" w:cs="Times New Roman"/>
          <w:sz w:val="24"/>
          <w:szCs w:val="24"/>
        </w:rPr>
        <w:t xml:space="preserve"> vital signs</w:t>
      </w:r>
      <w:r w:rsidR="00B87426" w:rsidRPr="002F5620">
        <w:rPr>
          <w:rFonts w:ascii="Times New Roman" w:hAnsi="Times New Roman" w:cs="Times New Roman"/>
          <w:sz w:val="24"/>
          <w:szCs w:val="24"/>
        </w:rPr>
        <w:t xml:space="preserve"> appraisal</w:t>
      </w:r>
      <w:r w:rsidR="00A903F6" w:rsidRPr="002F5620">
        <w:rPr>
          <w:rFonts w:ascii="Times New Roman" w:hAnsi="Times New Roman" w:cs="Times New Roman"/>
          <w:sz w:val="24"/>
          <w:szCs w:val="24"/>
        </w:rPr>
        <w:t xml:space="preserve">, and </w:t>
      </w:r>
      <w:r w:rsidR="00B87426" w:rsidRPr="002F5620">
        <w:rPr>
          <w:rFonts w:ascii="Times New Roman" w:hAnsi="Times New Roman" w:cs="Times New Roman"/>
          <w:sz w:val="24"/>
          <w:szCs w:val="24"/>
        </w:rPr>
        <w:t xml:space="preserve">neurological assessment. </w:t>
      </w:r>
      <w:r w:rsidR="00A903F6" w:rsidRPr="002F5620">
        <w:rPr>
          <w:rFonts w:ascii="Times New Roman" w:hAnsi="Times New Roman" w:cs="Times New Roman"/>
          <w:sz w:val="24"/>
          <w:szCs w:val="24"/>
        </w:rPr>
        <w:t xml:space="preserve">The aspects that I am most </w:t>
      </w:r>
      <w:r w:rsidR="00B87426" w:rsidRPr="002F5620">
        <w:rPr>
          <w:rFonts w:ascii="Times New Roman" w:hAnsi="Times New Roman" w:cs="Times New Roman"/>
          <w:sz w:val="24"/>
          <w:szCs w:val="24"/>
        </w:rPr>
        <w:t>conversant with</w:t>
      </w:r>
      <w:r w:rsidR="00A903F6" w:rsidRPr="002F5620">
        <w:rPr>
          <w:rFonts w:ascii="Times New Roman" w:hAnsi="Times New Roman" w:cs="Times New Roman"/>
          <w:sz w:val="24"/>
          <w:szCs w:val="24"/>
        </w:rPr>
        <w:t xml:space="preserve"> and confident </w:t>
      </w:r>
      <w:r w:rsidR="00B87426" w:rsidRPr="002F5620">
        <w:rPr>
          <w:rFonts w:ascii="Times New Roman" w:hAnsi="Times New Roman" w:cs="Times New Roman"/>
          <w:sz w:val="24"/>
          <w:szCs w:val="24"/>
        </w:rPr>
        <w:t xml:space="preserve">in </w:t>
      </w:r>
      <w:r w:rsidR="00A903F6" w:rsidRPr="002F5620">
        <w:rPr>
          <w:rFonts w:ascii="Times New Roman" w:hAnsi="Times New Roman" w:cs="Times New Roman"/>
          <w:sz w:val="24"/>
          <w:szCs w:val="24"/>
        </w:rPr>
        <w:t>are conducting</w:t>
      </w:r>
      <w:r w:rsidR="00C70A8E" w:rsidRPr="002F5620">
        <w:rPr>
          <w:rFonts w:ascii="Times New Roman" w:hAnsi="Times New Roman" w:cs="Times New Roman"/>
          <w:sz w:val="24"/>
          <w:szCs w:val="24"/>
        </w:rPr>
        <w:t xml:space="preserve"> </w:t>
      </w:r>
      <w:r w:rsidR="006D5DD1" w:rsidRPr="002F5620">
        <w:rPr>
          <w:rFonts w:ascii="Times New Roman" w:hAnsi="Times New Roman" w:cs="Times New Roman"/>
          <w:sz w:val="24"/>
          <w:szCs w:val="24"/>
        </w:rPr>
        <w:t xml:space="preserve">geriatric, pediatric, </w:t>
      </w:r>
      <w:r w:rsidR="00C70A8E" w:rsidRPr="002F5620">
        <w:rPr>
          <w:rFonts w:ascii="Times New Roman" w:hAnsi="Times New Roman" w:cs="Times New Roman"/>
          <w:sz w:val="24"/>
          <w:szCs w:val="24"/>
        </w:rPr>
        <w:t>mental</w:t>
      </w:r>
      <w:r w:rsidR="004217E0">
        <w:rPr>
          <w:rFonts w:ascii="Times New Roman" w:hAnsi="Times New Roman" w:cs="Times New Roman"/>
          <w:sz w:val="24"/>
          <w:szCs w:val="24"/>
        </w:rPr>
        <w:t>,</w:t>
      </w:r>
      <w:r w:rsidR="00A903F6" w:rsidRPr="002F5620">
        <w:rPr>
          <w:rFonts w:ascii="Times New Roman" w:hAnsi="Times New Roman" w:cs="Times New Roman"/>
          <w:sz w:val="24"/>
          <w:szCs w:val="24"/>
        </w:rPr>
        <w:t xml:space="preserve"> a</w:t>
      </w:r>
      <w:r w:rsidR="00B87426" w:rsidRPr="002F5620">
        <w:rPr>
          <w:rFonts w:ascii="Times New Roman" w:hAnsi="Times New Roman" w:cs="Times New Roman"/>
          <w:sz w:val="24"/>
          <w:szCs w:val="24"/>
        </w:rPr>
        <w:t>nd physical health evaluations coupled with crisis interventions</w:t>
      </w:r>
      <w:r w:rsidR="00E850D7" w:rsidRPr="002F5620">
        <w:rPr>
          <w:rFonts w:ascii="Times New Roman" w:hAnsi="Times New Roman" w:cs="Times New Roman"/>
          <w:sz w:val="24"/>
          <w:szCs w:val="24"/>
        </w:rPr>
        <w:t xml:space="preserve"> </w:t>
      </w:r>
      <w:r w:rsidR="00E850D7" w:rsidRPr="002F5620">
        <w:rPr>
          <w:rFonts w:ascii="Times New Roman" w:hAnsi="Times New Roman" w:cs="Times New Roman"/>
          <w:sz w:val="24"/>
          <w:szCs w:val="24"/>
        </w:rPr>
        <w:t>(Kumar et al., 2020</w:t>
      </w:r>
      <w:r w:rsidR="00E850D7" w:rsidRPr="002F5620">
        <w:rPr>
          <w:rFonts w:ascii="Times New Roman" w:hAnsi="Times New Roman" w:cs="Times New Roman"/>
          <w:sz w:val="24"/>
          <w:szCs w:val="24"/>
        </w:rPr>
        <w:t>)</w:t>
      </w:r>
      <w:r w:rsidR="00B87426" w:rsidRPr="002F5620">
        <w:rPr>
          <w:rFonts w:ascii="Times New Roman" w:hAnsi="Times New Roman" w:cs="Times New Roman"/>
          <w:sz w:val="24"/>
          <w:szCs w:val="24"/>
        </w:rPr>
        <w:t xml:space="preserve">. </w:t>
      </w:r>
      <w:r w:rsidR="00C70A8E" w:rsidRPr="002F5620">
        <w:rPr>
          <w:rFonts w:ascii="Times New Roman" w:hAnsi="Times New Roman" w:cs="Times New Roman"/>
          <w:sz w:val="24"/>
          <w:szCs w:val="24"/>
        </w:rPr>
        <w:t>Other</w:t>
      </w:r>
      <w:r w:rsidR="00B87426" w:rsidRPr="002F5620">
        <w:rPr>
          <w:rFonts w:ascii="Times New Roman" w:hAnsi="Times New Roman" w:cs="Times New Roman"/>
          <w:sz w:val="24"/>
          <w:szCs w:val="24"/>
        </w:rPr>
        <w:t xml:space="preserve"> aspect</w:t>
      </w:r>
      <w:r w:rsidR="00C70A8E" w:rsidRPr="002F5620">
        <w:rPr>
          <w:rFonts w:ascii="Times New Roman" w:hAnsi="Times New Roman" w:cs="Times New Roman"/>
          <w:sz w:val="24"/>
          <w:szCs w:val="24"/>
        </w:rPr>
        <w:t>s</w:t>
      </w:r>
      <w:r w:rsidR="00B87426" w:rsidRPr="002F5620">
        <w:rPr>
          <w:rFonts w:ascii="Times New Roman" w:hAnsi="Times New Roman" w:cs="Times New Roman"/>
          <w:sz w:val="24"/>
          <w:szCs w:val="24"/>
        </w:rPr>
        <w:t xml:space="preserve"> of assessment I </w:t>
      </w:r>
      <w:r w:rsidR="00C70A8E" w:rsidRPr="002F5620">
        <w:rPr>
          <w:rFonts w:ascii="Times New Roman" w:hAnsi="Times New Roman" w:cs="Times New Roman"/>
          <w:sz w:val="24"/>
          <w:szCs w:val="24"/>
        </w:rPr>
        <w:t xml:space="preserve">am most familiar with are observing and evaluating a patient’s general </w:t>
      </w:r>
      <w:r w:rsidR="000F004B" w:rsidRPr="002F5620">
        <w:rPr>
          <w:rFonts w:ascii="Times New Roman" w:hAnsi="Times New Roman" w:cs="Times New Roman"/>
          <w:sz w:val="24"/>
          <w:szCs w:val="24"/>
        </w:rPr>
        <w:t>conduct</w:t>
      </w:r>
      <w:r w:rsidR="00C70A8E" w:rsidRPr="002F5620">
        <w:rPr>
          <w:rFonts w:ascii="Times New Roman" w:hAnsi="Times New Roman" w:cs="Times New Roman"/>
          <w:sz w:val="24"/>
          <w:szCs w:val="24"/>
        </w:rPr>
        <w:t xml:space="preserve"> coupled with appearance. In addition to communicating effectively with patients during mental and physical examinations. </w:t>
      </w:r>
    </w:p>
    <w:p w:rsidR="000F004B" w:rsidRPr="002F5620" w:rsidRDefault="00C70A8E" w:rsidP="002F562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On the contrary, I am the least accustomed to and assertive with specialized assessments like orthopedic</w:t>
      </w:r>
      <w:r w:rsidR="002F5620" w:rsidRPr="002F5620">
        <w:rPr>
          <w:rFonts w:ascii="Times New Roman" w:hAnsi="Times New Roman" w:cs="Times New Roman"/>
          <w:sz w:val="24"/>
          <w:szCs w:val="24"/>
        </w:rPr>
        <w:t xml:space="preserve"> and neurovascular</w:t>
      </w:r>
      <w:r w:rsidR="00F6748D" w:rsidRPr="002F5620">
        <w:rPr>
          <w:rFonts w:ascii="Times New Roman" w:hAnsi="Times New Roman" w:cs="Times New Roman"/>
          <w:sz w:val="24"/>
          <w:szCs w:val="24"/>
        </w:rPr>
        <w:t xml:space="preserve"> since </w:t>
      </w:r>
      <w:r w:rsidR="002F5620" w:rsidRPr="002F5620">
        <w:rPr>
          <w:rFonts w:ascii="Times New Roman" w:hAnsi="Times New Roman" w:cs="Times New Roman"/>
          <w:sz w:val="24"/>
          <w:szCs w:val="24"/>
        </w:rPr>
        <w:t>they</w:t>
      </w:r>
      <w:r w:rsidR="00F6748D" w:rsidRPr="002F5620">
        <w:rPr>
          <w:rFonts w:ascii="Times New Roman" w:hAnsi="Times New Roman" w:cs="Times New Roman"/>
          <w:sz w:val="24"/>
          <w:szCs w:val="24"/>
        </w:rPr>
        <w:t xml:space="preserve"> </w:t>
      </w:r>
      <w:r w:rsidR="002F5620" w:rsidRPr="002F5620">
        <w:rPr>
          <w:rFonts w:ascii="Times New Roman" w:hAnsi="Times New Roman" w:cs="Times New Roman"/>
          <w:sz w:val="24"/>
          <w:szCs w:val="24"/>
        </w:rPr>
        <w:t>require</w:t>
      </w:r>
      <w:r w:rsidR="00AA7377" w:rsidRPr="002F5620">
        <w:rPr>
          <w:rFonts w:ascii="Times New Roman" w:hAnsi="Times New Roman" w:cs="Times New Roman"/>
          <w:sz w:val="24"/>
          <w:szCs w:val="24"/>
        </w:rPr>
        <w:t xml:space="preserve"> inexorable focus on basic systems</w:t>
      </w:r>
      <w:r w:rsidR="000F004B" w:rsidRPr="002F5620">
        <w:rPr>
          <w:rFonts w:ascii="Times New Roman" w:hAnsi="Times New Roman" w:cs="Times New Roman"/>
          <w:sz w:val="24"/>
          <w:szCs w:val="24"/>
        </w:rPr>
        <w:t xml:space="preserve">. However, I look forward to sharpening my skills in </w:t>
      </w:r>
      <w:r w:rsidR="004217E0">
        <w:rPr>
          <w:rFonts w:ascii="Times New Roman" w:hAnsi="Times New Roman" w:cs="Times New Roman"/>
          <w:sz w:val="24"/>
          <w:szCs w:val="24"/>
        </w:rPr>
        <w:t>these assessments</w:t>
      </w:r>
      <w:r w:rsidR="000F004B" w:rsidRPr="002F5620">
        <w:rPr>
          <w:rFonts w:ascii="Times New Roman" w:hAnsi="Times New Roman" w:cs="Times New Roman"/>
          <w:sz w:val="24"/>
          <w:szCs w:val="24"/>
        </w:rPr>
        <w:t xml:space="preserve"> over the course of the semester and integrating the knowledge into practice.</w:t>
      </w:r>
      <w:r w:rsidR="00AA7377" w:rsidRPr="002F5620">
        <w:rPr>
          <w:rFonts w:ascii="Times New Roman" w:hAnsi="Times New Roman" w:cs="Times New Roman"/>
          <w:sz w:val="24"/>
          <w:szCs w:val="24"/>
        </w:rPr>
        <w:t xml:space="preserve"> </w:t>
      </w:r>
      <w:r w:rsidR="000F004B" w:rsidRPr="002F5620">
        <w:rPr>
          <w:rFonts w:ascii="Times New Roman" w:hAnsi="Times New Roman" w:cs="Times New Roman"/>
          <w:sz w:val="24"/>
          <w:szCs w:val="24"/>
        </w:rPr>
        <w:t xml:space="preserve">As a PMNHP, I have encountered a variety of </w:t>
      </w:r>
      <w:r w:rsidR="0080680F" w:rsidRPr="002F5620">
        <w:rPr>
          <w:rFonts w:ascii="Times New Roman" w:hAnsi="Times New Roman" w:cs="Times New Roman"/>
          <w:sz w:val="24"/>
          <w:szCs w:val="24"/>
        </w:rPr>
        <w:t>clients</w:t>
      </w:r>
      <w:r w:rsidR="000F004B" w:rsidRPr="002F5620">
        <w:rPr>
          <w:rFonts w:ascii="Times New Roman" w:hAnsi="Times New Roman" w:cs="Times New Roman"/>
          <w:sz w:val="24"/>
          <w:szCs w:val="24"/>
        </w:rPr>
        <w:t xml:space="preserve"> ranging </w:t>
      </w:r>
      <w:r w:rsidR="0080680F" w:rsidRPr="002F5620">
        <w:rPr>
          <w:rFonts w:ascii="Times New Roman" w:hAnsi="Times New Roman" w:cs="Times New Roman"/>
          <w:sz w:val="24"/>
          <w:szCs w:val="24"/>
        </w:rPr>
        <w:t xml:space="preserve">from </w:t>
      </w:r>
      <w:r w:rsidR="000F004B" w:rsidRPr="002F5620">
        <w:rPr>
          <w:rFonts w:ascii="Times New Roman" w:hAnsi="Times New Roman" w:cs="Times New Roman"/>
          <w:sz w:val="24"/>
          <w:szCs w:val="24"/>
        </w:rPr>
        <w:t>adult, pediatric to geriatric</w:t>
      </w:r>
      <w:r w:rsidR="0080680F" w:rsidRPr="002F5620">
        <w:rPr>
          <w:rFonts w:ascii="Times New Roman" w:hAnsi="Times New Roman" w:cs="Times New Roman"/>
          <w:sz w:val="24"/>
          <w:szCs w:val="24"/>
        </w:rPr>
        <w:t xml:space="preserve"> patients. As such, my experience with them has led to the realization that adequate communication skills warrant a multicultural approach akin to the patient’s health needs</w:t>
      </w:r>
      <w:r w:rsidR="00E850D7" w:rsidRPr="002F5620">
        <w:rPr>
          <w:rFonts w:ascii="Times New Roman" w:hAnsi="Times New Roman" w:cs="Times New Roman"/>
          <w:sz w:val="24"/>
          <w:szCs w:val="24"/>
        </w:rPr>
        <w:t xml:space="preserve"> </w:t>
      </w:r>
      <w:r w:rsidR="00E850D7" w:rsidRPr="002F5620">
        <w:rPr>
          <w:rFonts w:ascii="Times New Roman" w:hAnsi="Times New Roman" w:cs="Times New Roman"/>
          <w:sz w:val="24"/>
          <w:szCs w:val="24"/>
        </w:rPr>
        <w:t>(Schippinger, 2022)</w:t>
      </w:r>
      <w:r w:rsidR="0080680F" w:rsidRPr="002F5620">
        <w:rPr>
          <w:rFonts w:ascii="Times New Roman" w:hAnsi="Times New Roman" w:cs="Times New Roman"/>
          <w:sz w:val="24"/>
          <w:szCs w:val="24"/>
        </w:rPr>
        <w:t>. More so, my experience with these patients has augmented my understanding of provider-patient rapport</w:t>
      </w:r>
      <w:r w:rsidR="00222EC7" w:rsidRPr="002F5620">
        <w:rPr>
          <w:rFonts w:ascii="Times New Roman" w:hAnsi="Times New Roman" w:cs="Times New Roman"/>
          <w:sz w:val="24"/>
          <w:szCs w:val="24"/>
        </w:rPr>
        <w:t xml:space="preserve">, the importance of providing evidence-based care in a holistic approach, and acknowledging their preferences. Notably, my </w:t>
      </w:r>
      <w:r w:rsidR="00F6748D" w:rsidRPr="002F5620">
        <w:rPr>
          <w:rFonts w:ascii="Times New Roman" w:hAnsi="Times New Roman" w:cs="Times New Roman"/>
          <w:sz w:val="24"/>
          <w:szCs w:val="24"/>
        </w:rPr>
        <w:t xml:space="preserve">experience has been impacted by health literacy whereby, I </w:t>
      </w:r>
      <w:r w:rsidR="004217E0">
        <w:rPr>
          <w:rFonts w:ascii="Times New Roman" w:hAnsi="Times New Roman" w:cs="Times New Roman"/>
          <w:sz w:val="24"/>
          <w:szCs w:val="24"/>
        </w:rPr>
        <w:t xml:space="preserve">outsource </w:t>
      </w:r>
      <w:r w:rsidR="00F6748D" w:rsidRPr="002F5620">
        <w:rPr>
          <w:rFonts w:ascii="Times New Roman" w:hAnsi="Times New Roman" w:cs="Times New Roman"/>
          <w:sz w:val="24"/>
          <w:szCs w:val="24"/>
        </w:rPr>
        <w:t>services from translators while treating geriatric patients with mini</w:t>
      </w:r>
      <w:r w:rsidR="00AA7377" w:rsidRPr="002F5620">
        <w:rPr>
          <w:rFonts w:ascii="Times New Roman" w:hAnsi="Times New Roman" w:cs="Times New Roman"/>
          <w:sz w:val="24"/>
          <w:szCs w:val="24"/>
        </w:rPr>
        <w:t>mal English while conducting an in-depth assessment.</w:t>
      </w:r>
      <w:r w:rsidR="00E850D7" w:rsidRPr="002F5620">
        <w:rPr>
          <w:rFonts w:ascii="Times New Roman" w:hAnsi="Times New Roman" w:cs="Times New Roman"/>
          <w:sz w:val="24"/>
          <w:szCs w:val="24"/>
        </w:rPr>
        <w:t xml:space="preserve"> My experience with the patients has enhanced my adeptness in ensuring the patient’s functional status, readmission, and mortality rates are mitigated (</w:t>
      </w:r>
      <w:r w:rsidR="00E850D7" w:rsidRPr="002F5620">
        <w:rPr>
          <w:rFonts w:ascii="Times New Roman" w:hAnsi="Times New Roman" w:cs="Times New Roman"/>
          <w:sz w:val="24"/>
          <w:szCs w:val="24"/>
        </w:rPr>
        <w:t>Schippinger</w:t>
      </w:r>
      <w:r w:rsidR="00E850D7" w:rsidRPr="002F5620">
        <w:rPr>
          <w:rFonts w:ascii="Times New Roman" w:hAnsi="Times New Roman" w:cs="Times New Roman"/>
          <w:sz w:val="24"/>
          <w:szCs w:val="24"/>
        </w:rPr>
        <w:t>, 2022).</w:t>
      </w:r>
    </w:p>
    <w:p w:rsidR="00E850D7" w:rsidRPr="002F5620" w:rsidRDefault="00E850D7" w:rsidP="004217E0">
      <w:pPr>
        <w:spacing w:after="0" w:line="480" w:lineRule="auto"/>
        <w:jc w:val="center"/>
        <w:rPr>
          <w:rFonts w:ascii="Times New Roman" w:hAnsi="Times New Roman" w:cs="Times New Roman"/>
          <w:b/>
          <w:sz w:val="24"/>
          <w:szCs w:val="24"/>
        </w:rPr>
      </w:pPr>
      <w:r w:rsidRPr="002F5620">
        <w:rPr>
          <w:rFonts w:ascii="Times New Roman" w:hAnsi="Times New Roman" w:cs="Times New Roman"/>
          <w:b/>
          <w:sz w:val="24"/>
          <w:szCs w:val="24"/>
        </w:rPr>
        <w:t>Clinical Reasoning</w:t>
      </w:r>
    </w:p>
    <w:p w:rsidR="004217E0" w:rsidRDefault="00601A3E" w:rsidP="004217E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Thampy, Willert</w:t>
      </w:r>
      <w:r w:rsidR="00E87D30" w:rsidRPr="002F5620">
        <w:rPr>
          <w:rFonts w:ascii="Times New Roman" w:hAnsi="Times New Roman" w:cs="Times New Roman"/>
          <w:sz w:val="24"/>
          <w:szCs w:val="24"/>
        </w:rPr>
        <w:t>,</w:t>
      </w:r>
      <w:r w:rsidRPr="002F5620">
        <w:rPr>
          <w:rFonts w:ascii="Times New Roman" w:hAnsi="Times New Roman" w:cs="Times New Roman"/>
          <w:sz w:val="24"/>
          <w:szCs w:val="24"/>
        </w:rPr>
        <w:t xml:space="preserve"> and Ramani (2019) espoused that </w:t>
      </w:r>
      <w:r w:rsidR="00AA0361" w:rsidRPr="002F5620">
        <w:rPr>
          <w:rFonts w:ascii="Times New Roman" w:hAnsi="Times New Roman" w:cs="Times New Roman"/>
          <w:sz w:val="24"/>
          <w:szCs w:val="24"/>
        </w:rPr>
        <w:t xml:space="preserve">clinical reasoning is </w:t>
      </w:r>
      <w:r w:rsidR="00E86211" w:rsidRPr="002F5620">
        <w:rPr>
          <w:rFonts w:ascii="Times New Roman" w:hAnsi="Times New Roman" w:cs="Times New Roman"/>
          <w:sz w:val="24"/>
          <w:szCs w:val="24"/>
        </w:rPr>
        <w:t>a focal aspect of patient care</w:t>
      </w:r>
      <w:r w:rsidR="00D45544" w:rsidRPr="002F5620">
        <w:rPr>
          <w:rFonts w:ascii="Times New Roman" w:hAnsi="Times New Roman" w:cs="Times New Roman"/>
          <w:sz w:val="24"/>
          <w:szCs w:val="24"/>
        </w:rPr>
        <w:t xml:space="preserve"> that constitute</w:t>
      </w:r>
      <w:r w:rsidR="00AA0361" w:rsidRPr="002F5620">
        <w:rPr>
          <w:rFonts w:ascii="Times New Roman" w:hAnsi="Times New Roman" w:cs="Times New Roman"/>
          <w:sz w:val="24"/>
          <w:szCs w:val="24"/>
        </w:rPr>
        <w:t xml:space="preserve"> decision-making and cogitative practice</w:t>
      </w:r>
      <w:r w:rsidR="00D45544" w:rsidRPr="002F5620">
        <w:rPr>
          <w:rFonts w:ascii="Times New Roman" w:hAnsi="Times New Roman" w:cs="Times New Roman"/>
          <w:sz w:val="24"/>
          <w:szCs w:val="24"/>
        </w:rPr>
        <w:t>s</w:t>
      </w:r>
      <w:r w:rsidR="00AA0361" w:rsidRPr="002F5620">
        <w:rPr>
          <w:rFonts w:ascii="Times New Roman" w:hAnsi="Times New Roman" w:cs="Times New Roman"/>
          <w:sz w:val="24"/>
          <w:szCs w:val="24"/>
        </w:rPr>
        <w:t xml:space="preserve"> characterized by clairvoyance, prospects, pattern identification</w:t>
      </w:r>
      <w:r w:rsidR="00E87D30" w:rsidRPr="002F5620">
        <w:rPr>
          <w:rFonts w:ascii="Times New Roman" w:hAnsi="Times New Roman" w:cs="Times New Roman"/>
          <w:sz w:val="24"/>
          <w:szCs w:val="24"/>
        </w:rPr>
        <w:t xml:space="preserve">, and application of knowledge. As such, it utilizes clinical aptitude and evidence-based knowledge to recognize issues in patient care. Moreover, clinical reasoning expedites the nurses’ ability to evaluate the patient’s conditions accurately and make evidence-based decisions during the provision of bespoke care (Thampy, Willert &amp; Ramani, 2019). It is worth mentioning that there are various steps in which the process of clinical reasoning occurs. The initial phase entails collecting the patient’s data about their symptoms, medical history, laboratory test findings, and observing their behaviors including </w:t>
      </w:r>
      <w:r w:rsidR="004217E0">
        <w:rPr>
          <w:rFonts w:ascii="Times New Roman" w:hAnsi="Times New Roman" w:cs="Times New Roman"/>
          <w:sz w:val="24"/>
          <w:szCs w:val="24"/>
        </w:rPr>
        <w:t xml:space="preserve">the </w:t>
      </w:r>
      <w:r w:rsidR="00E87D30" w:rsidRPr="002F5620">
        <w:rPr>
          <w:rFonts w:ascii="Times New Roman" w:hAnsi="Times New Roman" w:cs="Times New Roman"/>
          <w:sz w:val="24"/>
          <w:szCs w:val="24"/>
        </w:rPr>
        <w:t>appearance as well as orientation to place, time, and people.</w:t>
      </w:r>
    </w:p>
    <w:p w:rsidR="004217E0" w:rsidRDefault="00E86211" w:rsidP="004217E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 xml:space="preserve"> The second process by which it occurs is analyzing the gathered data. In this context, the patient’s gender, language, culture, ethnicity, age, and healthcare preferences are taken into account since they affect their health. Additionally, clinical reasoning also occurs during the formulation of a germane care plan that is attuned to the patient’s inclinations </w:t>
      </w:r>
      <w:r w:rsidRPr="002F5620">
        <w:rPr>
          <w:rFonts w:ascii="Times New Roman" w:hAnsi="Times New Roman" w:cs="Times New Roman"/>
          <w:sz w:val="24"/>
          <w:szCs w:val="24"/>
        </w:rPr>
        <w:t>(Thampy, Willert &amp; Ramani, 2019).</w:t>
      </w:r>
      <w:r w:rsidRPr="002F5620">
        <w:rPr>
          <w:rFonts w:ascii="Times New Roman" w:hAnsi="Times New Roman" w:cs="Times New Roman"/>
          <w:sz w:val="24"/>
          <w:szCs w:val="24"/>
        </w:rPr>
        <w:t xml:space="preserve"> Another process is implementing the plan into action to address the patient’s necessities. The last process by which it occurs is evaluating the outcomes centered on the patient’s reactions, satisfaction, and modification in their health conditions.</w:t>
      </w:r>
    </w:p>
    <w:p w:rsidR="004217E0" w:rsidRDefault="00D45544" w:rsidP="004217E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 xml:space="preserve">My current practice </w:t>
      </w:r>
      <w:r w:rsidR="009E15A9" w:rsidRPr="002F5620">
        <w:rPr>
          <w:rFonts w:ascii="Times New Roman" w:hAnsi="Times New Roman" w:cs="Times New Roman"/>
          <w:sz w:val="24"/>
          <w:szCs w:val="24"/>
        </w:rPr>
        <w:t xml:space="preserve">as a PMHNP </w:t>
      </w:r>
      <w:r w:rsidRPr="002F5620">
        <w:rPr>
          <w:rFonts w:ascii="Times New Roman" w:hAnsi="Times New Roman" w:cs="Times New Roman"/>
          <w:sz w:val="24"/>
          <w:szCs w:val="24"/>
        </w:rPr>
        <w:t xml:space="preserve">and past experiences will help in my clinical reasoning by providing opportunities to </w:t>
      </w:r>
      <w:r w:rsidR="009E15A9" w:rsidRPr="002F5620">
        <w:rPr>
          <w:rFonts w:ascii="Times New Roman" w:hAnsi="Times New Roman" w:cs="Times New Roman"/>
          <w:sz w:val="24"/>
          <w:szCs w:val="24"/>
        </w:rPr>
        <w:t xml:space="preserve">utilize the acquired knowledge and expertise in feasible circumstances. As such, this will help me think critically and make </w:t>
      </w:r>
      <w:r w:rsidR="00781098" w:rsidRPr="002F5620">
        <w:rPr>
          <w:rFonts w:ascii="Times New Roman" w:hAnsi="Times New Roman" w:cs="Times New Roman"/>
          <w:sz w:val="24"/>
          <w:szCs w:val="24"/>
        </w:rPr>
        <w:t>informed decisions about patient care based on current evidence</w:t>
      </w:r>
      <w:r w:rsidR="00AD4911" w:rsidRPr="002F5620">
        <w:rPr>
          <w:rFonts w:ascii="Times New Roman" w:hAnsi="Times New Roman" w:cs="Times New Roman"/>
          <w:sz w:val="24"/>
          <w:szCs w:val="24"/>
        </w:rPr>
        <w:t xml:space="preserve"> </w:t>
      </w:r>
      <w:r w:rsidR="00AD4911" w:rsidRPr="002F5620">
        <w:rPr>
          <w:rFonts w:ascii="Times New Roman" w:hAnsi="Times New Roman" w:cs="Times New Roman"/>
          <w:sz w:val="24"/>
          <w:szCs w:val="24"/>
        </w:rPr>
        <w:t>(Diamond-Fox &amp; Bone, 2021)</w:t>
      </w:r>
      <w:r w:rsidR="00781098" w:rsidRPr="002F5620">
        <w:rPr>
          <w:rFonts w:ascii="Times New Roman" w:hAnsi="Times New Roman" w:cs="Times New Roman"/>
          <w:sz w:val="24"/>
          <w:szCs w:val="24"/>
        </w:rPr>
        <w:t xml:space="preserve">. Furthermore, my experience of caring for diverse patients such as adults, pediatric, and geriatric will benefit my clinical reasoning as I have exposure to various health conditions and available treatment modalities. Per se, this will help me establish a comprehensive underpinning of knowledge and experience that I can use when caring for patients. </w:t>
      </w:r>
    </w:p>
    <w:p w:rsidR="004217E0" w:rsidRDefault="00781098" w:rsidP="004217E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I believe that my current practice as a PMHNP is valuable in ameliorating and upholding my clinical reasoning skills</w:t>
      </w:r>
      <w:r w:rsidR="006D5DD1" w:rsidRPr="002F5620">
        <w:rPr>
          <w:rFonts w:ascii="Times New Roman" w:hAnsi="Times New Roman" w:cs="Times New Roman"/>
          <w:sz w:val="24"/>
          <w:szCs w:val="24"/>
        </w:rPr>
        <w:t xml:space="preserve"> in my daily endeavors with patients</w:t>
      </w:r>
      <w:r w:rsidR="00284AA8" w:rsidRPr="002F5620">
        <w:rPr>
          <w:rFonts w:ascii="Times New Roman" w:hAnsi="Times New Roman" w:cs="Times New Roman"/>
          <w:sz w:val="24"/>
          <w:szCs w:val="24"/>
        </w:rPr>
        <w:t xml:space="preserve">. </w:t>
      </w:r>
      <w:r w:rsidR="006D5DD1" w:rsidRPr="002F5620">
        <w:rPr>
          <w:rFonts w:ascii="Times New Roman" w:hAnsi="Times New Roman" w:cs="Times New Roman"/>
          <w:sz w:val="24"/>
          <w:szCs w:val="24"/>
        </w:rPr>
        <w:t xml:space="preserve">One of the areas I hope to grow in terms of clinical reasoning is </w:t>
      </w:r>
      <w:r w:rsidR="00284AA8" w:rsidRPr="002F5620">
        <w:rPr>
          <w:rFonts w:ascii="Times New Roman" w:hAnsi="Times New Roman" w:cs="Times New Roman"/>
          <w:sz w:val="24"/>
          <w:szCs w:val="24"/>
        </w:rPr>
        <w:t xml:space="preserve">orthopedic and neurovascular specialized assessments. This will help me understand the exceptional health needs of these patients </w:t>
      </w:r>
      <w:r w:rsidR="00AD4911" w:rsidRPr="002F5620">
        <w:rPr>
          <w:rFonts w:ascii="Times New Roman" w:hAnsi="Times New Roman" w:cs="Times New Roman"/>
          <w:sz w:val="24"/>
          <w:szCs w:val="24"/>
        </w:rPr>
        <w:t>(Thampy, Willert &amp; Ramani, 2019)</w:t>
      </w:r>
      <w:r w:rsidR="00284AA8" w:rsidRPr="002F5620">
        <w:rPr>
          <w:rFonts w:ascii="Times New Roman" w:hAnsi="Times New Roman" w:cs="Times New Roman"/>
          <w:sz w:val="24"/>
          <w:szCs w:val="24"/>
        </w:rPr>
        <w:t xml:space="preserve">. I also hope to continuously grow in my clinical reasoning </w:t>
      </w:r>
      <w:r w:rsidR="00AD4911" w:rsidRPr="002F5620">
        <w:rPr>
          <w:rFonts w:ascii="Times New Roman" w:hAnsi="Times New Roman" w:cs="Times New Roman"/>
          <w:sz w:val="24"/>
          <w:szCs w:val="24"/>
        </w:rPr>
        <w:t>skills by staying up-to-date with the current research and evidence-based practices for my professional development and providing bespoke patient care.</w:t>
      </w:r>
    </w:p>
    <w:p w:rsidR="00AD4911" w:rsidRPr="004217E0" w:rsidRDefault="00AD4911" w:rsidP="004217E0">
      <w:pPr>
        <w:spacing w:after="0" w:line="480" w:lineRule="auto"/>
        <w:jc w:val="center"/>
        <w:rPr>
          <w:rFonts w:ascii="Times New Roman" w:hAnsi="Times New Roman" w:cs="Times New Roman"/>
          <w:sz w:val="24"/>
          <w:szCs w:val="24"/>
        </w:rPr>
      </w:pPr>
      <w:r w:rsidRPr="002F5620">
        <w:rPr>
          <w:rFonts w:ascii="Times New Roman" w:hAnsi="Times New Roman" w:cs="Times New Roman"/>
          <w:b/>
          <w:sz w:val="24"/>
          <w:szCs w:val="24"/>
        </w:rPr>
        <w:t>Conclusion</w:t>
      </w:r>
    </w:p>
    <w:p w:rsidR="00AD4911" w:rsidRPr="002F5620" w:rsidRDefault="00AD4911" w:rsidP="004217E0">
      <w:pPr>
        <w:spacing w:after="0" w:line="480" w:lineRule="auto"/>
        <w:ind w:firstLine="720"/>
        <w:rPr>
          <w:rFonts w:ascii="Times New Roman" w:hAnsi="Times New Roman" w:cs="Times New Roman"/>
          <w:sz w:val="24"/>
          <w:szCs w:val="24"/>
        </w:rPr>
      </w:pPr>
      <w:r w:rsidRPr="002F5620">
        <w:rPr>
          <w:rFonts w:ascii="Times New Roman" w:hAnsi="Times New Roman" w:cs="Times New Roman"/>
          <w:sz w:val="24"/>
          <w:szCs w:val="24"/>
        </w:rPr>
        <w:t xml:space="preserve">Ultimately, clinical skill practice is a vital aspect of healthcare that equips healthcare providers with the right expertise in their accountabilities and responsibilities necessitated in their specialty. </w:t>
      </w:r>
      <w:r w:rsidR="00095461" w:rsidRPr="002F5620">
        <w:rPr>
          <w:rFonts w:ascii="Times New Roman" w:hAnsi="Times New Roman" w:cs="Times New Roman"/>
          <w:sz w:val="24"/>
          <w:szCs w:val="24"/>
        </w:rPr>
        <w:t>Nurses’ propensity</w:t>
      </w:r>
      <w:r w:rsidR="00095461" w:rsidRPr="002F5620">
        <w:rPr>
          <w:rFonts w:ascii="Times New Roman" w:hAnsi="Times New Roman" w:cs="Times New Roman"/>
          <w:sz w:val="24"/>
          <w:szCs w:val="24"/>
        </w:rPr>
        <w:t xml:space="preserve"> </w:t>
      </w:r>
      <w:r w:rsidR="00095461" w:rsidRPr="002F5620">
        <w:rPr>
          <w:rFonts w:ascii="Times New Roman" w:hAnsi="Times New Roman" w:cs="Times New Roman"/>
          <w:sz w:val="24"/>
          <w:szCs w:val="24"/>
        </w:rPr>
        <w:t>for</w:t>
      </w:r>
      <w:r w:rsidR="00095461" w:rsidRPr="002F5620">
        <w:rPr>
          <w:rFonts w:ascii="Times New Roman" w:hAnsi="Times New Roman" w:cs="Times New Roman"/>
          <w:sz w:val="24"/>
          <w:szCs w:val="24"/>
        </w:rPr>
        <w:t xml:space="preserve"> physical assessment helps </w:t>
      </w:r>
      <w:r w:rsidR="00095461" w:rsidRPr="002F5620">
        <w:rPr>
          <w:rFonts w:ascii="Times New Roman" w:hAnsi="Times New Roman" w:cs="Times New Roman"/>
          <w:sz w:val="24"/>
          <w:szCs w:val="24"/>
        </w:rPr>
        <w:t>them</w:t>
      </w:r>
      <w:r w:rsidR="00095461" w:rsidRPr="002F5620">
        <w:rPr>
          <w:rFonts w:ascii="Times New Roman" w:hAnsi="Times New Roman" w:cs="Times New Roman"/>
          <w:sz w:val="24"/>
          <w:szCs w:val="24"/>
        </w:rPr>
        <w:t>, make</w:t>
      </w:r>
      <w:r w:rsidR="00095461" w:rsidRPr="002F5620">
        <w:rPr>
          <w:rFonts w:ascii="Times New Roman" w:hAnsi="Times New Roman" w:cs="Times New Roman"/>
          <w:sz w:val="24"/>
          <w:szCs w:val="24"/>
        </w:rPr>
        <w:t xml:space="preserve"> informed healthcare decisions and </w:t>
      </w:r>
      <w:r w:rsidR="00095461" w:rsidRPr="002F5620">
        <w:rPr>
          <w:rFonts w:ascii="Times New Roman" w:hAnsi="Times New Roman" w:cs="Times New Roman"/>
          <w:sz w:val="24"/>
          <w:szCs w:val="24"/>
        </w:rPr>
        <w:t>implement a patient-centered healthcare plan</w:t>
      </w:r>
      <w:r w:rsidR="00095461" w:rsidRPr="002F5620">
        <w:rPr>
          <w:rFonts w:ascii="Times New Roman" w:hAnsi="Times New Roman" w:cs="Times New Roman"/>
          <w:sz w:val="24"/>
          <w:szCs w:val="24"/>
        </w:rPr>
        <w:t xml:space="preserve"> based on the current evidence. More so, factors such as age, literacy, and, culture have impacted my experience in my current practice and experiences. Clinical reasoning is a process that utilizes evidence-based knowledge and clinical </w:t>
      </w:r>
      <w:r w:rsidR="002F5620" w:rsidRPr="002F5620">
        <w:rPr>
          <w:rFonts w:ascii="Times New Roman" w:hAnsi="Times New Roman" w:cs="Times New Roman"/>
          <w:sz w:val="24"/>
          <w:szCs w:val="24"/>
        </w:rPr>
        <w:t>proficiency in solving issues in patient care. I hope to grow in my clinical reasoning by developing profound skills in neurovascular and geriatric assessments as well as staying up-to-date with contemporary evidence.</w:t>
      </w: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4217E0" w:rsidRDefault="004217E0" w:rsidP="002F5620">
      <w:pPr>
        <w:spacing w:after="0" w:line="480" w:lineRule="auto"/>
        <w:rPr>
          <w:rFonts w:ascii="Times New Roman" w:hAnsi="Times New Roman" w:cs="Times New Roman"/>
          <w:b/>
          <w:sz w:val="24"/>
          <w:szCs w:val="24"/>
        </w:rPr>
      </w:pPr>
    </w:p>
    <w:p w:rsidR="0064738B" w:rsidRPr="002F5620" w:rsidRDefault="0064738B" w:rsidP="004217E0">
      <w:pPr>
        <w:spacing w:after="0" w:line="480" w:lineRule="auto"/>
        <w:jc w:val="center"/>
        <w:rPr>
          <w:rFonts w:ascii="Times New Roman" w:hAnsi="Times New Roman" w:cs="Times New Roman"/>
          <w:b/>
          <w:sz w:val="24"/>
          <w:szCs w:val="24"/>
        </w:rPr>
      </w:pPr>
      <w:r w:rsidRPr="002F5620">
        <w:rPr>
          <w:rFonts w:ascii="Times New Roman" w:hAnsi="Times New Roman" w:cs="Times New Roman"/>
          <w:b/>
          <w:sz w:val="24"/>
          <w:szCs w:val="24"/>
        </w:rPr>
        <w:t>References</w:t>
      </w:r>
    </w:p>
    <w:p w:rsidR="00284AA8" w:rsidRPr="002F5620" w:rsidRDefault="00284AA8" w:rsidP="004217E0">
      <w:pPr>
        <w:spacing w:after="0" w:line="480" w:lineRule="auto"/>
        <w:ind w:left="720" w:hanging="720"/>
        <w:rPr>
          <w:rFonts w:ascii="Times New Roman" w:hAnsi="Times New Roman" w:cs="Times New Roman"/>
          <w:sz w:val="24"/>
          <w:szCs w:val="24"/>
        </w:rPr>
      </w:pPr>
      <w:r w:rsidRPr="002F5620">
        <w:rPr>
          <w:rFonts w:ascii="Times New Roman" w:hAnsi="Times New Roman" w:cs="Times New Roman"/>
          <w:sz w:val="24"/>
          <w:szCs w:val="24"/>
        </w:rPr>
        <w:t>Diamond-Fox, S., &amp; Bone, H. (2021). Advanced practice: critical thinking and clinical reasoning. </w:t>
      </w:r>
      <w:r w:rsidRPr="002F5620">
        <w:rPr>
          <w:rFonts w:ascii="Times New Roman" w:hAnsi="Times New Roman" w:cs="Times New Roman"/>
          <w:i/>
          <w:iCs/>
          <w:sz w:val="24"/>
          <w:szCs w:val="24"/>
        </w:rPr>
        <w:t>British Journal of Nursing (Mark Allen Publishing)</w:t>
      </w:r>
      <w:r w:rsidRPr="002F5620">
        <w:rPr>
          <w:rFonts w:ascii="Times New Roman" w:hAnsi="Times New Roman" w:cs="Times New Roman"/>
          <w:sz w:val="24"/>
          <w:szCs w:val="24"/>
        </w:rPr>
        <w:t>, </w:t>
      </w:r>
      <w:r w:rsidRPr="002F5620">
        <w:rPr>
          <w:rFonts w:ascii="Times New Roman" w:hAnsi="Times New Roman" w:cs="Times New Roman"/>
          <w:i/>
          <w:iCs/>
          <w:sz w:val="24"/>
          <w:szCs w:val="24"/>
        </w:rPr>
        <w:t>30</w:t>
      </w:r>
      <w:r w:rsidRPr="002F5620">
        <w:rPr>
          <w:rFonts w:ascii="Times New Roman" w:hAnsi="Times New Roman" w:cs="Times New Roman"/>
          <w:sz w:val="24"/>
          <w:szCs w:val="24"/>
        </w:rPr>
        <w:t xml:space="preserve">(9), 526–532. </w:t>
      </w:r>
      <w:hyperlink r:id="rId6" w:history="1">
        <w:r w:rsidRPr="002F5620">
          <w:rPr>
            <w:rStyle w:val="Hyperlink"/>
            <w:rFonts w:ascii="Times New Roman" w:hAnsi="Times New Roman" w:cs="Times New Roman"/>
            <w:sz w:val="24"/>
            <w:szCs w:val="24"/>
          </w:rPr>
          <w:t>https://doi.org/10.12968/bjon.2021.30.9.526</w:t>
        </w:r>
      </w:hyperlink>
    </w:p>
    <w:p w:rsidR="009E38A7" w:rsidRPr="002F5620" w:rsidRDefault="009E38A7" w:rsidP="004217E0">
      <w:pPr>
        <w:spacing w:after="0" w:line="480" w:lineRule="auto"/>
        <w:ind w:left="720" w:hanging="720"/>
        <w:rPr>
          <w:rFonts w:ascii="Times New Roman" w:hAnsi="Times New Roman" w:cs="Times New Roman"/>
          <w:sz w:val="24"/>
          <w:szCs w:val="24"/>
        </w:rPr>
      </w:pPr>
      <w:r w:rsidRPr="002F5620">
        <w:rPr>
          <w:rFonts w:ascii="Times New Roman" w:hAnsi="Times New Roman" w:cs="Times New Roman"/>
          <w:sz w:val="24"/>
          <w:szCs w:val="24"/>
        </w:rPr>
        <w:t>Janaway, B., Zinchenko, R., Anwar, L., Wadlow, C., Soda, E., &amp; Cove, K. (2021). Using SBAR in psychiatry: findings from two London hospitals. </w:t>
      </w:r>
      <w:r w:rsidRPr="002F5620">
        <w:rPr>
          <w:rFonts w:ascii="Times New Roman" w:hAnsi="Times New Roman" w:cs="Times New Roman"/>
          <w:i/>
          <w:iCs/>
          <w:sz w:val="24"/>
          <w:szCs w:val="24"/>
        </w:rPr>
        <w:t>BJPsych Open</w:t>
      </w:r>
      <w:r w:rsidRPr="002F5620">
        <w:rPr>
          <w:rFonts w:ascii="Times New Roman" w:hAnsi="Times New Roman" w:cs="Times New Roman"/>
          <w:sz w:val="24"/>
          <w:szCs w:val="24"/>
        </w:rPr>
        <w:t>, </w:t>
      </w:r>
      <w:r w:rsidRPr="002F5620">
        <w:rPr>
          <w:rFonts w:ascii="Times New Roman" w:hAnsi="Times New Roman" w:cs="Times New Roman"/>
          <w:i/>
          <w:iCs/>
          <w:sz w:val="24"/>
          <w:szCs w:val="24"/>
        </w:rPr>
        <w:t>7</w:t>
      </w:r>
      <w:r w:rsidRPr="002F5620">
        <w:rPr>
          <w:rFonts w:ascii="Times New Roman" w:hAnsi="Times New Roman" w:cs="Times New Roman"/>
          <w:sz w:val="24"/>
          <w:szCs w:val="24"/>
        </w:rPr>
        <w:t xml:space="preserve">(Suppl 1), S197. </w:t>
      </w:r>
      <w:hyperlink r:id="rId7" w:history="1">
        <w:r w:rsidRPr="002F5620">
          <w:rPr>
            <w:rStyle w:val="Hyperlink"/>
            <w:rFonts w:ascii="Times New Roman" w:hAnsi="Times New Roman" w:cs="Times New Roman"/>
            <w:sz w:val="24"/>
            <w:szCs w:val="24"/>
          </w:rPr>
          <w:t>https://doi.org/10.1192/bjo.2021.530</w:t>
        </w:r>
      </w:hyperlink>
    </w:p>
    <w:p w:rsidR="00E8519D" w:rsidRPr="002F5620" w:rsidRDefault="00B704B9" w:rsidP="004217E0">
      <w:pPr>
        <w:spacing w:after="0" w:line="480" w:lineRule="auto"/>
        <w:ind w:left="720" w:hanging="720"/>
        <w:rPr>
          <w:rFonts w:ascii="Times New Roman" w:hAnsi="Times New Roman" w:cs="Times New Roman"/>
          <w:sz w:val="24"/>
          <w:szCs w:val="24"/>
        </w:rPr>
      </w:pPr>
      <w:r w:rsidRPr="002F5620">
        <w:rPr>
          <w:rFonts w:ascii="Times New Roman" w:hAnsi="Times New Roman" w:cs="Times New Roman"/>
          <w:sz w:val="24"/>
          <w:szCs w:val="24"/>
        </w:rPr>
        <w:t>Kumar, A., Kearney, A., Hoskins, K., &amp; Iyengar, A. (2020). The role of psychiatric mental health nurse practitioners in improving mental and behavioral health care delivery for children and adolescents in multiple settings. </w:t>
      </w:r>
      <w:r w:rsidR="00E8519D" w:rsidRPr="002F5620">
        <w:rPr>
          <w:rFonts w:ascii="Times New Roman" w:hAnsi="Times New Roman" w:cs="Times New Roman"/>
          <w:i/>
          <w:iCs/>
          <w:sz w:val="24"/>
          <w:szCs w:val="24"/>
        </w:rPr>
        <w:t>Archives of Psychiatric N</w:t>
      </w:r>
      <w:r w:rsidRPr="002F5620">
        <w:rPr>
          <w:rFonts w:ascii="Times New Roman" w:hAnsi="Times New Roman" w:cs="Times New Roman"/>
          <w:i/>
          <w:iCs/>
          <w:sz w:val="24"/>
          <w:szCs w:val="24"/>
        </w:rPr>
        <w:t>ursing</w:t>
      </w:r>
      <w:r w:rsidRPr="002F5620">
        <w:rPr>
          <w:rFonts w:ascii="Times New Roman" w:hAnsi="Times New Roman" w:cs="Times New Roman"/>
          <w:sz w:val="24"/>
          <w:szCs w:val="24"/>
        </w:rPr>
        <w:t>, </w:t>
      </w:r>
      <w:r w:rsidRPr="002F5620">
        <w:rPr>
          <w:rFonts w:ascii="Times New Roman" w:hAnsi="Times New Roman" w:cs="Times New Roman"/>
          <w:i/>
          <w:iCs/>
          <w:sz w:val="24"/>
          <w:szCs w:val="24"/>
        </w:rPr>
        <w:t>34</w:t>
      </w:r>
      <w:r w:rsidRPr="002F5620">
        <w:rPr>
          <w:rFonts w:ascii="Times New Roman" w:hAnsi="Times New Roman" w:cs="Times New Roman"/>
          <w:sz w:val="24"/>
          <w:szCs w:val="24"/>
        </w:rPr>
        <w:t xml:space="preserve">(5), 275–280. </w:t>
      </w:r>
      <w:hyperlink r:id="rId8" w:history="1">
        <w:r w:rsidR="00E8519D" w:rsidRPr="002F5620">
          <w:rPr>
            <w:rStyle w:val="Hyperlink"/>
            <w:rFonts w:ascii="Times New Roman" w:hAnsi="Times New Roman" w:cs="Times New Roman"/>
            <w:sz w:val="24"/>
            <w:szCs w:val="24"/>
          </w:rPr>
          <w:t>https://doi.org/10.1016/j.apnu.2020.07.022</w:t>
        </w:r>
      </w:hyperlink>
    </w:p>
    <w:p w:rsidR="00E850D7" w:rsidRPr="002F5620" w:rsidRDefault="00E850D7" w:rsidP="004217E0">
      <w:pPr>
        <w:spacing w:after="0" w:line="480" w:lineRule="auto"/>
        <w:ind w:left="720" w:hanging="720"/>
        <w:rPr>
          <w:rFonts w:ascii="Times New Roman" w:hAnsi="Times New Roman" w:cs="Times New Roman"/>
          <w:sz w:val="24"/>
          <w:szCs w:val="24"/>
        </w:rPr>
      </w:pPr>
      <w:r w:rsidRPr="002F5620">
        <w:rPr>
          <w:rFonts w:ascii="Times New Roman" w:hAnsi="Times New Roman" w:cs="Times New Roman"/>
          <w:sz w:val="24"/>
          <w:szCs w:val="24"/>
        </w:rPr>
        <w:t>Schippinger W. (2022). Comprehensive geriatric assessment. Umfassendes geriatrisches Assessment. </w:t>
      </w:r>
      <w:r w:rsidRPr="002F5620">
        <w:rPr>
          <w:rFonts w:ascii="Times New Roman" w:hAnsi="Times New Roman" w:cs="Times New Roman"/>
          <w:i/>
          <w:iCs/>
          <w:sz w:val="24"/>
          <w:szCs w:val="24"/>
        </w:rPr>
        <w:t>Wiener Medizinische Wochenschrift (1946)</w:t>
      </w:r>
      <w:r w:rsidRPr="002F5620">
        <w:rPr>
          <w:rFonts w:ascii="Times New Roman" w:hAnsi="Times New Roman" w:cs="Times New Roman"/>
          <w:sz w:val="24"/>
          <w:szCs w:val="24"/>
        </w:rPr>
        <w:t>, </w:t>
      </w:r>
      <w:r w:rsidRPr="002F5620">
        <w:rPr>
          <w:rFonts w:ascii="Times New Roman" w:hAnsi="Times New Roman" w:cs="Times New Roman"/>
          <w:i/>
          <w:iCs/>
          <w:sz w:val="24"/>
          <w:szCs w:val="24"/>
        </w:rPr>
        <w:t>172</w:t>
      </w:r>
      <w:r w:rsidRPr="002F5620">
        <w:rPr>
          <w:rFonts w:ascii="Times New Roman" w:hAnsi="Times New Roman" w:cs="Times New Roman"/>
          <w:sz w:val="24"/>
          <w:szCs w:val="24"/>
        </w:rPr>
        <w:t xml:space="preserve">(5-6), 122–125. </w:t>
      </w:r>
      <w:hyperlink r:id="rId9" w:history="1">
        <w:r w:rsidRPr="002F5620">
          <w:rPr>
            <w:rStyle w:val="Hyperlink"/>
            <w:rFonts w:ascii="Times New Roman" w:hAnsi="Times New Roman" w:cs="Times New Roman"/>
            <w:sz w:val="24"/>
            <w:szCs w:val="24"/>
          </w:rPr>
          <w:t>https://doi.org/10.1007/s10354-021-00905-y</w:t>
        </w:r>
      </w:hyperlink>
    </w:p>
    <w:p w:rsidR="00AA0361" w:rsidRPr="002F5620" w:rsidRDefault="00AA0361" w:rsidP="004217E0">
      <w:pPr>
        <w:spacing w:after="0" w:line="480" w:lineRule="auto"/>
        <w:ind w:left="720" w:hanging="720"/>
        <w:rPr>
          <w:rFonts w:ascii="Times New Roman" w:hAnsi="Times New Roman" w:cs="Times New Roman"/>
          <w:sz w:val="24"/>
          <w:szCs w:val="24"/>
        </w:rPr>
      </w:pPr>
      <w:r w:rsidRPr="002F5620">
        <w:rPr>
          <w:rFonts w:ascii="Times New Roman" w:hAnsi="Times New Roman" w:cs="Times New Roman"/>
          <w:sz w:val="24"/>
          <w:szCs w:val="24"/>
        </w:rPr>
        <w:t>Thampy, H., Willert, E., &amp; Ramani, S. (2019). Assessing clinical reasoning: Targeting the higher levels of the pyramid. </w:t>
      </w:r>
      <w:r w:rsidRPr="002F5620">
        <w:rPr>
          <w:rFonts w:ascii="Times New Roman" w:hAnsi="Times New Roman" w:cs="Times New Roman"/>
          <w:i/>
          <w:iCs/>
          <w:sz w:val="24"/>
          <w:szCs w:val="24"/>
        </w:rPr>
        <w:t>Journal of General Internal Medicine</w:t>
      </w:r>
      <w:r w:rsidRPr="002F5620">
        <w:rPr>
          <w:rFonts w:ascii="Times New Roman" w:hAnsi="Times New Roman" w:cs="Times New Roman"/>
          <w:sz w:val="24"/>
          <w:szCs w:val="24"/>
        </w:rPr>
        <w:t>, </w:t>
      </w:r>
      <w:r w:rsidRPr="002F5620">
        <w:rPr>
          <w:rFonts w:ascii="Times New Roman" w:hAnsi="Times New Roman" w:cs="Times New Roman"/>
          <w:i/>
          <w:iCs/>
          <w:sz w:val="24"/>
          <w:szCs w:val="24"/>
        </w:rPr>
        <w:t>34</w:t>
      </w:r>
      <w:r w:rsidRPr="002F5620">
        <w:rPr>
          <w:rFonts w:ascii="Times New Roman" w:hAnsi="Times New Roman" w:cs="Times New Roman"/>
          <w:sz w:val="24"/>
          <w:szCs w:val="24"/>
        </w:rPr>
        <w:t xml:space="preserve">(8), 1631–1636. </w:t>
      </w:r>
      <w:hyperlink r:id="rId10" w:history="1">
        <w:r w:rsidRPr="002F5620">
          <w:rPr>
            <w:rStyle w:val="Hyperlink"/>
            <w:rFonts w:ascii="Times New Roman" w:hAnsi="Times New Roman" w:cs="Times New Roman"/>
            <w:sz w:val="24"/>
            <w:szCs w:val="24"/>
          </w:rPr>
          <w:t>https://doi.org/10.1007/s11606-019-04953-4</w:t>
        </w:r>
      </w:hyperlink>
    </w:p>
    <w:p w:rsidR="00E8519D" w:rsidRPr="002F5620" w:rsidRDefault="00E8519D" w:rsidP="004217E0">
      <w:pPr>
        <w:spacing w:after="0" w:line="480" w:lineRule="auto"/>
        <w:ind w:left="720" w:hanging="720"/>
        <w:rPr>
          <w:rFonts w:ascii="Times New Roman" w:hAnsi="Times New Roman" w:cs="Times New Roman"/>
          <w:sz w:val="24"/>
          <w:szCs w:val="24"/>
        </w:rPr>
      </w:pPr>
      <w:r w:rsidRPr="002F5620">
        <w:rPr>
          <w:rFonts w:ascii="Times New Roman" w:hAnsi="Times New Roman" w:cs="Times New Roman"/>
          <w:sz w:val="24"/>
          <w:szCs w:val="24"/>
        </w:rPr>
        <w:t>Vichittragoonthavon, S., Klunklin, A., Wichaikhum, O. A., Viseskul, N., &amp; Turale, S. (2020). Essential clinical skill components of new graduate nurses: A qualitative study. </w:t>
      </w:r>
      <w:r w:rsidRPr="002F5620">
        <w:rPr>
          <w:rFonts w:ascii="Times New Roman" w:hAnsi="Times New Roman" w:cs="Times New Roman"/>
          <w:i/>
          <w:iCs/>
          <w:sz w:val="24"/>
          <w:szCs w:val="24"/>
        </w:rPr>
        <w:t>Nurse Education in Practice</w:t>
      </w:r>
      <w:r w:rsidRPr="002F5620">
        <w:rPr>
          <w:rFonts w:ascii="Times New Roman" w:hAnsi="Times New Roman" w:cs="Times New Roman"/>
          <w:sz w:val="24"/>
          <w:szCs w:val="24"/>
        </w:rPr>
        <w:t>, </w:t>
      </w:r>
      <w:r w:rsidRPr="002F5620">
        <w:rPr>
          <w:rFonts w:ascii="Times New Roman" w:hAnsi="Times New Roman" w:cs="Times New Roman"/>
          <w:i/>
          <w:iCs/>
          <w:sz w:val="24"/>
          <w:szCs w:val="24"/>
        </w:rPr>
        <w:t>44</w:t>
      </w:r>
      <w:r w:rsidRPr="002F5620">
        <w:rPr>
          <w:rFonts w:ascii="Times New Roman" w:hAnsi="Times New Roman" w:cs="Times New Roman"/>
          <w:sz w:val="24"/>
          <w:szCs w:val="24"/>
        </w:rPr>
        <w:t xml:space="preserve">, 102778. </w:t>
      </w:r>
      <w:hyperlink r:id="rId11" w:history="1">
        <w:r w:rsidRPr="002F5620">
          <w:rPr>
            <w:rStyle w:val="Hyperlink"/>
            <w:rFonts w:ascii="Times New Roman" w:hAnsi="Times New Roman" w:cs="Times New Roman"/>
            <w:sz w:val="24"/>
            <w:szCs w:val="24"/>
          </w:rPr>
          <w:t>https://doi.org/10.1016/j.nepr.2020.102778</w:t>
        </w:r>
      </w:hyperlink>
    </w:p>
    <w:p w:rsidR="00E8519D" w:rsidRPr="002F5620" w:rsidRDefault="00E8519D" w:rsidP="002F5620">
      <w:pPr>
        <w:spacing w:after="0" w:line="480" w:lineRule="auto"/>
        <w:rPr>
          <w:rFonts w:ascii="Times New Roman" w:hAnsi="Times New Roman" w:cs="Times New Roman"/>
          <w:sz w:val="24"/>
          <w:szCs w:val="24"/>
        </w:rPr>
      </w:pPr>
    </w:p>
    <w:p w:rsidR="00E8519D" w:rsidRPr="002F5620" w:rsidRDefault="00E8519D" w:rsidP="002F5620">
      <w:pPr>
        <w:spacing w:after="0" w:line="480" w:lineRule="auto"/>
        <w:rPr>
          <w:rFonts w:ascii="Times New Roman" w:hAnsi="Times New Roman" w:cs="Times New Roman"/>
          <w:sz w:val="24"/>
          <w:szCs w:val="24"/>
        </w:rPr>
      </w:pPr>
    </w:p>
    <w:p w:rsidR="00E8519D" w:rsidRPr="002F5620" w:rsidRDefault="00E8519D" w:rsidP="002F5620">
      <w:pPr>
        <w:spacing w:after="0" w:line="480" w:lineRule="auto"/>
        <w:rPr>
          <w:rFonts w:ascii="Times New Roman" w:hAnsi="Times New Roman" w:cs="Times New Roman"/>
          <w:sz w:val="24"/>
          <w:szCs w:val="24"/>
        </w:rPr>
      </w:pPr>
    </w:p>
    <w:p w:rsidR="0064738B" w:rsidRPr="002F5620" w:rsidRDefault="0064738B" w:rsidP="002F5620">
      <w:pPr>
        <w:spacing w:after="0" w:line="480" w:lineRule="auto"/>
        <w:rPr>
          <w:rFonts w:ascii="Times New Roman" w:hAnsi="Times New Roman" w:cs="Times New Roman"/>
          <w:sz w:val="24"/>
          <w:szCs w:val="24"/>
        </w:rPr>
      </w:pPr>
    </w:p>
    <w:p w:rsidR="0064738B" w:rsidRPr="002F5620" w:rsidRDefault="0064738B" w:rsidP="002F5620">
      <w:pPr>
        <w:spacing w:after="0" w:line="480" w:lineRule="auto"/>
        <w:rPr>
          <w:rFonts w:ascii="Times New Roman" w:hAnsi="Times New Roman" w:cs="Times New Roman"/>
          <w:sz w:val="24"/>
          <w:szCs w:val="24"/>
        </w:rPr>
      </w:pPr>
    </w:p>
    <w:sectPr w:rsidR="0064738B" w:rsidRPr="002F5620">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90F" w:rsidRDefault="0050790F" w:rsidP="004217E0">
      <w:pPr>
        <w:spacing w:after="0" w:line="240" w:lineRule="auto"/>
      </w:pPr>
      <w:r>
        <w:separator/>
      </w:r>
    </w:p>
  </w:endnote>
  <w:endnote w:type="continuationSeparator" w:id="0">
    <w:p w:rsidR="0050790F" w:rsidRDefault="0050790F" w:rsidP="0042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90F" w:rsidRDefault="0050790F" w:rsidP="004217E0">
      <w:pPr>
        <w:spacing w:after="0" w:line="240" w:lineRule="auto"/>
      </w:pPr>
      <w:r>
        <w:separator/>
      </w:r>
    </w:p>
  </w:footnote>
  <w:footnote w:type="continuationSeparator" w:id="0">
    <w:p w:rsidR="0050790F" w:rsidRDefault="0050790F" w:rsidP="0042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2914"/>
      <w:docPartObj>
        <w:docPartGallery w:val="Page Numbers (Top of Page)"/>
        <w:docPartUnique/>
      </w:docPartObj>
    </w:sdtPr>
    <w:sdtEndPr>
      <w:rPr>
        <w:noProof/>
      </w:rPr>
    </w:sdtEndPr>
    <w:sdtContent>
      <w:p w:rsidR="004217E0" w:rsidRDefault="004217E0">
        <w:pPr>
          <w:pStyle w:val="Header"/>
          <w:jc w:val="right"/>
        </w:pPr>
        <w:r>
          <w:fldChar w:fldCharType="begin"/>
        </w:r>
        <w:r>
          <w:instrText xml:space="preserve"> PAGE   \* MERGEFORMAT </w:instrText>
        </w:r>
        <w:r>
          <w:fldChar w:fldCharType="separate"/>
        </w:r>
        <w:r w:rsidR="0050790F">
          <w:rPr>
            <w:noProof/>
          </w:rPr>
          <w:t>1</w:t>
        </w:r>
        <w:r>
          <w:rPr>
            <w:noProof/>
          </w:rPr>
          <w:fldChar w:fldCharType="end"/>
        </w:r>
      </w:p>
    </w:sdtContent>
  </w:sdt>
  <w:p w:rsidR="004217E0" w:rsidRDefault="00421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2C"/>
    <w:rsid w:val="00095461"/>
    <w:rsid w:val="000F004B"/>
    <w:rsid w:val="0019442C"/>
    <w:rsid w:val="00222EC7"/>
    <w:rsid w:val="00284AA8"/>
    <w:rsid w:val="002F5620"/>
    <w:rsid w:val="004217E0"/>
    <w:rsid w:val="00436899"/>
    <w:rsid w:val="00481F7B"/>
    <w:rsid w:val="0050790F"/>
    <w:rsid w:val="00521518"/>
    <w:rsid w:val="005921C9"/>
    <w:rsid w:val="00601A3E"/>
    <w:rsid w:val="006116E5"/>
    <w:rsid w:val="0064738B"/>
    <w:rsid w:val="006D5DD1"/>
    <w:rsid w:val="00781098"/>
    <w:rsid w:val="0080680F"/>
    <w:rsid w:val="009E15A9"/>
    <w:rsid w:val="009E38A7"/>
    <w:rsid w:val="00A903F6"/>
    <w:rsid w:val="00AA0361"/>
    <w:rsid w:val="00AA7377"/>
    <w:rsid w:val="00AB4FA3"/>
    <w:rsid w:val="00AD4911"/>
    <w:rsid w:val="00B42063"/>
    <w:rsid w:val="00B704B9"/>
    <w:rsid w:val="00B72A5E"/>
    <w:rsid w:val="00B87426"/>
    <w:rsid w:val="00BC7325"/>
    <w:rsid w:val="00C70A8E"/>
    <w:rsid w:val="00D45544"/>
    <w:rsid w:val="00E61A54"/>
    <w:rsid w:val="00E850D7"/>
    <w:rsid w:val="00E8519D"/>
    <w:rsid w:val="00E86211"/>
    <w:rsid w:val="00E87D30"/>
    <w:rsid w:val="00EF0FEF"/>
    <w:rsid w:val="00F6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DE45"/>
  <w15:chartTrackingRefBased/>
  <w15:docId w15:val="{190A5C8B-C5FB-4CF4-82F4-BCD0F9BC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38B"/>
    <w:rPr>
      <w:color w:val="0563C1" w:themeColor="hyperlink"/>
      <w:u w:val="single"/>
    </w:rPr>
  </w:style>
  <w:style w:type="paragraph" w:styleId="Header">
    <w:name w:val="header"/>
    <w:basedOn w:val="Normal"/>
    <w:link w:val="HeaderChar"/>
    <w:uiPriority w:val="99"/>
    <w:unhideWhenUsed/>
    <w:rsid w:val="00421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7E0"/>
  </w:style>
  <w:style w:type="paragraph" w:styleId="Footer">
    <w:name w:val="footer"/>
    <w:basedOn w:val="Normal"/>
    <w:link w:val="FooterChar"/>
    <w:uiPriority w:val="99"/>
    <w:unhideWhenUsed/>
    <w:rsid w:val="0042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6437">
      <w:bodyDiv w:val="1"/>
      <w:marLeft w:val="0"/>
      <w:marRight w:val="0"/>
      <w:marTop w:val="0"/>
      <w:marBottom w:val="0"/>
      <w:divBdr>
        <w:top w:val="none" w:sz="0" w:space="0" w:color="auto"/>
        <w:left w:val="none" w:sz="0" w:space="0" w:color="auto"/>
        <w:bottom w:val="none" w:sz="0" w:space="0" w:color="auto"/>
        <w:right w:val="none" w:sz="0" w:space="0" w:color="auto"/>
      </w:divBdr>
      <w:divsChild>
        <w:div w:id="9379060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72142350">
      <w:bodyDiv w:val="1"/>
      <w:marLeft w:val="0"/>
      <w:marRight w:val="0"/>
      <w:marTop w:val="0"/>
      <w:marBottom w:val="0"/>
      <w:divBdr>
        <w:top w:val="none" w:sz="0" w:space="0" w:color="auto"/>
        <w:left w:val="none" w:sz="0" w:space="0" w:color="auto"/>
        <w:bottom w:val="none" w:sz="0" w:space="0" w:color="auto"/>
        <w:right w:val="none" w:sz="0" w:space="0" w:color="auto"/>
      </w:divBdr>
      <w:divsChild>
        <w:div w:id="14385968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23580818">
      <w:bodyDiv w:val="1"/>
      <w:marLeft w:val="0"/>
      <w:marRight w:val="0"/>
      <w:marTop w:val="0"/>
      <w:marBottom w:val="0"/>
      <w:divBdr>
        <w:top w:val="none" w:sz="0" w:space="0" w:color="auto"/>
        <w:left w:val="none" w:sz="0" w:space="0" w:color="auto"/>
        <w:bottom w:val="none" w:sz="0" w:space="0" w:color="auto"/>
        <w:right w:val="none" w:sz="0" w:space="0" w:color="auto"/>
      </w:divBdr>
      <w:divsChild>
        <w:div w:id="8242474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9993976">
      <w:bodyDiv w:val="1"/>
      <w:marLeft w:val="0"/>
      <w:marRight w:val="0"/>
      <w:marTop w:val="0"/>
      <w:marBottom w:val="0"/>
      <w:divBdr>
        <w:top w:val="none" w:sz="0" w:space="0" w:color="auto"/>
        <w:left w:val="none" w:sz="0" w:space="0" w:color="auto"/>
        <w:bottom w:val="none" w:sz="0" w:space="0" w:color="auto"/>
        <w:right w:val="none" w:sz="0" w:space="0" w:color="auto"/>
      </w:divBdr>
      <w:divsChild>
        <w:div w:id="146650733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74902060">
      <w:bodyDiv w:val="1"/>
      <w:marLeft w:val="0"/>
      <w:marRight w:val="0"/>
      <w:marTop w:val="0"/>
      <w:marBottom w:val="0"/>
      <w:divBdr>
        <w:top w:val="none" w:sz="0" w:space="0" w:color="auto"/>
        <w:left w:val="none" w:sz="0" w:space="0" w:color="auto"/>
        <w:bottom w:val="none" w:sz="0" w:space="0" w:color="auto"/>
        <w:right w:val="none" w:sz="0" w:space="0" w:color="auto"/>
      </w:divBdr>
      <w:divsChild>
        <w:div w:id="58322320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98418577">
      <w:bodyDiv w:val="1"/>
      <w:marLeft w:val="0"/>
      <w:marRight w:val="0"/>
      <w:marTop w:val="0"/>
      <w:marBottom w:val="0"/>
      <w:divBdr>
        <w:top w:val="none" w:sz="0" w:space="0" w:color="auto"/>
        <w:left w:val="none" w:sz="0" w:space="0" w:color="auto"/>
        <w:bottom w:val="none" w:sz="0" w:space="0" w:color="auto"/>
        <w:right w:val="none" w:sz="0" w:space="0" w:color="auto"/>
      </w:divBdr>
      <w:divsChild>
        <w:div w:id="168053967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11471953">
      <w:bodyDiv w:val="1"/>
      <w:marLeft w:val="0"/>
      <w:marRight w:val="0"/>
      <w:marTop w:val="0"/>
      <w:marBottom w:val="0"/>
      <w:divBdr>
        <w:top w:val="none" w:sz="0" w:space="0" w:color="auto"/>
        <w:left w:val="none" w:sz="0" w:space="0" w:color="auto"/>
        <w:bottom w:val="none" w:sz="0" w:space="0" w:color="auto"/>
        <w:right w:val="none" w:sz="0" w:space="0" w:color="auto"/>
      </w:divBdr>
      <w:divsChild>
        <w:div w:id="9894832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nu.2020.07.0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92/bjo.2021.53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968/bjon.2021.30.9.526" TargetMode="External"/><Relationship Id="rId11" Type="http://schemas.openxmlformats.org/officeDocument/2006/relationships/hyperlink" Target="https://doi.org/10.1016/j.nepr.2020.102778" TargetMode="External"/><Relationship Id="rId5" Type="http://schemas.openxmlformats.org/officeDocument/2006/relationships/endnotes" Target="endnotes.xml"/><Relationship Id="rId10" Type="http://schemas.openxmlformats.org/officeDocument/2006/relationships/hyperlink" Target="https://doi.org/10.1007/s11606-019-04953-4" TargetMode="External"/><Relationship Id="rId4" Type="http://schemas.openxmlformats.org/officeDocument/2006/relationships/footnotes" Target="footnotes.xml"/><Relationship Id="rId9" Type="http://schemas.openxmlformats.org/officeDocument/2006/relationships/hyperlink" Target="https://doi.org/10.1007/s10354-021-00905-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8</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2023-01-07T01:25:00Z</dcterms:created>
  <dcterms:modified xsi:type="dcterms:W3CDTF">2023-01-07T13:42:00Z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80489366-fc90-43c6-908f-caa206873fd5</vt:lpwstr>
  </property>
</Properties>
</file>