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E55DFB" w:rsidP="00E55DFB">
      <w:pPr>
        <w:spacing w:line="480" w:lineRule="auto"/>
        <w:ind w:firstLine="720"/>
        <w:jc w:val="center"/>
        <w:rPr>
          <w:rFonts w:ascii="Times New Roman" w:hAnsi="Times New Roman" w:cs="Times New Roman"/>
          <w:b/>
          <w:sz w:val="24"/>
          <w:szCs w:val="24"/>
        </w:rPr>
      </w:pPr>
    </w:p>
    <w:p w:rsidR="00E55DFB" w:rsidP="00E55DFB">
      <w:pPr>
        <w:spacing w:line="480" w:lineRule="auto"/>
        <w:ind w:firstLine="720"/>
        <w:jc w:val="center"/>
        <w:rPr>
          <w:rFonts w:ascii="Times New Roman" w:hAnsi="Times New Roman" w:cs="Times New Roman"/>
          <w:b/>
          <w:sz w:val="24"/>
          <w:szCs w:val="24"/>
        </w:rPr>
      </w:pPr>
    </w:p>
    <w:p w:rsidR="00E55DFB" w:rsidP="00E55DFB">
      <w:pPr>
        <w:spacing w:line="480" w:lineRule="auto"/>
        <w:ind w:firstLine="720"/>
        <w:jc w:val="center"/>
        <w:rPr>
          <w:rFonts w:ascii="Times New Roman" w:hAnsi="Times New Roman" w:cs="Times New Roman"/>
          <w:b/>
          <w:sz w:val="24"/>
          <w:szCs w:val="24"/>
        </w:rPr>
      </w:pPr>
    </w:p>
    <w:p w:rsidR="00E55DFB" w:rsidP="00E55DFB">
      <w:pPr>
        <w:spacing w:line="480" w:lineRule="auto"/>
        <w:ind w:firstLine="720"/>
        <w:jc w:val="center"/>
        <w:rPr>
          <w:rFonts w:ascii="Times New Roman" w:hAnsi="Times New Roman" w:cs="Times New Roman"/>
          <w:b/>
          <w:sz w:val="24"/>
          <w:szCs w:val="24"/>
        </w:rPr>
      </w:pPr>
    </w:p>
    <w:p w:rsidR="00E55DFB" w:rsidP="00E55DFB">
      <w:pPr>
        <w:spacing w:line="480" w:lineRule="auto"/>
        <w:ind w:firstLine="720"/>
        <w:jc w:val="center"/>
        <w:rPr>
          <w:rFonts w:ascii="Times New Roman" w:hAnsi="Times New Roman" w:cs="Times New Roman"/>
          <w:b/>
          <w:sz w:val="24"/>
          <w:szCs w:val="24"/>
        </w:rPr>
      </w:pPr>
    </w:p>
    <w:p w:rsidR="00E55DFB" w:rsidP="00E55DFB">
      <w:pPr>
        <w:spacing w:line="480" w:lineRule="auto"/>
        <w:ind w:firstLine="720"/>
        <w:jc w:val="center"/>
        <w:rPr>
          <w:rFonts w:ascii="Times New Roman" w:hAnsi="Times New Roman" w:cs="Times New Roman"/>
          <w:b/>
          <w:sz w:val="24"/>
          <w:szCs w:val="24"/>
        </w:rPr>
      </w:pPr>
    </w:p>
    <w:p w:rsidR="00E55DFB" w:rsidP="00E55DFB">
      <w:pPr>
        <w:spacing w:line="480" w:lineRule="auto"/>
        <w:ind w:firstLine="720"/>
        <w:jc w:val="center"/>
        <w:rPr>
          <w:rFonts w:ascii="Times New Roman" w:hAnsi="Times New Roman" w:cs="Times New Roman"/>
          <w:b/>
          <w:sz w:val="24"/>
          <w:szCs w:val="24"/>
        </w:rPr>
      </w:pPr>
    </w:p>
    <w:p w:rsidR="007C469D" w:rsidP="00E55DFB">
      <w:pPr>
        <w:spacing w:line="480" w:lineRule="auto"/>
        <w:ind w:firstLine="720"/>
        <w:jc w:val="center"/>
        <w:rPr>
          <w:rFonts w:ascii="Times New Roman" w:hAnsi="Times New Roman" w:cs="Times New Roman"/>
          <w:b/>
          <w:sz w:val="24"/>
          <w:szCs w:val="24"/>
        </w:rPr>
      </w:pPr>
      <w:r w:rsidRPr="00425CB0">
        <w:rPr>
          <w:rFonts w:ascii="Times New Roman" w:hAnsi="Times New Roman" w:cs="Times New Roman"/>
          <w:b/>
          <w:sz w:val="24"/>
          <w:szCs w:val="24"/>
        </w:rPr>
        <w:t>Week 10 Assignment 1: Interactive Depression Case Study</w:t>
      </w:r>
    </w:p>
    <w:p w:rsidR="005758DD" w:rsidRPr="00C47A1C" w:rsidP="00E55DF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5758DD" w:rsidP="00E55DF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758DD" w:rsidP="00E55DF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5758DD" w:rsidP="00E55DF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5758DD" w:rsidP="00E55DF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758DD" w:rsidP="00425CB0">
      <w:pPr>
        <w:spacing w:line="480" w:lineRule="auto"/>
        <w:ind w:firstLine="720"/>
        <w:jc w:val="center"/>
        <w:rPr>
          <w:rFonts w:ascii="Times New Roman" w:hAnsi="Times New Roman" w:cs="Times New Roman"/>
          <w:b/>
          <w:sz w:val="24"/>
          <w:szCs w:val="24"/>
        </w:rPr>
      </w:pPr>
    </w:p>
    <w:p w:rsidR="00936B9A">
      <w:pPr>
        <w:rPr>
          <w:rFonts w:ascii="Times New Roman" w:hAnsi="Times New Roman" w:cs="Times New Roman"/>
          <w:b/>
          <w:sz w:val="24"/>
          <w:szCs w:val="24"/>
        </w:rPr>
      </w:pPr>
      <w:r>
        <w:rPr>
          <w:rFonts w:ascii="Times New Roman" w:hAnsi="Times New Roman" w:cs="Times New Roman"/>
          <w:b/>
          <w:sz w:val="24"/>
          <w:szCs w:val="24"/>
        </w:rPr>
        <w:br w:type="page"/>
      </w:r>
    </w:p>
    <w:p w:rsidR="0065133A" w:rsidRPr="00425CB0" w:rsidP="00936B9A">
      <w:pPr>
        <w:spacing w:line="480" w:lineRule="auto"/>
        <w:ind w:firstLine="720"/>
        <w:jc w:val="center"/>
        <w:rPr>
          <w:rFonts w:ascii="Times New Roman" w:hAnsi="Times New Roman" w:cs="Times New Roman"/>
          <w:b/>
          <w:sz w:val="24"/>
          <w:szCs w:val="24"/>
        </w:rPr>
      </w:pPr>
      <w:r w:rsidRPr="00425CB0">
        <w:rPr>
          <w:rFonts w:ascii="Times New Roman" w:hAnsi="Times New Roman" w:cs="Times New Roman"/>
          <w:b/>
          <w:sz w:val="24"/>
          <w:szCs w:val="24"/>
        </w:rPr>
        <w:t>Week 10 Assignment 1: Interactive Depression Case Study</w:t>
      </w:r>
    </w:p>
    <w:p w:rsidR="009D4AEE"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Laura presents several symptoms that align with the DSM-V </w:t>
      </w:r>
      <w:r w:rsidRPr="00425CB0" w:rsidR="00275A0B">
        <w:rPr>
          <w:rFonts w:ascii="Times New Roman" w:hAnsi="Times New Roman" w:cs="Times New Roman"/>
          <w:sz w:val="24"/>
          <w:szCs w:val="24"/>
        </w:rPr>
        <w:t xml:space="preserve">for major depressive disorder. These symptoms include </w:t>
      </w:r>
      <w:r w:rsidRPr="00425CB0" w:rsidR="00256E81">
        <w:rPr>
          <w:rFonts w:ascii="Times New Roman" w:hAnsi="Times New Roman" w:cs="Times New Roman"/>
          <w:sz w:val="24"/>
          <w:szCs w:val="24"/>
        </w:rPr>
        <w:t>feeling sad, fatigued, and lacking energy. Additionally, she reports that she has lost a significant amount of weight th</w:t>
      </w:r>
      <w:r w:rsidRPr="00425CB0" w:rsidR="00475B0C">
        <w:rPr>
          <w:rFonts w:ascii="Times New Roman" w:hAnsi="Times New Roman" w:cs="Times New Roman"/>
          <w:sz w:val="24"/>
          <w:szCs w:val="24"/>
        </w:rPr>
        <w:t xml:space="preserve">at she did not intend to lose, while her daughter expresses concerns about her excessive sleep. </w:t>
      </w:r>
      <w:r w:rsidRPr="00425CB0" w:rsidR="003F78E6">
        <w:rPr>
          <w:rFonts w:ascii="Times New Roman" w:hAnsi="Times New Roman" w:cs="Times New Roman"/>
          <w:sz w:val="24"/>
          <w:szCs w:val="24"/>
        </w:rPr>
        <w:t xml:space="preserve">Additionally, the fact that she lost her husband may be a major stressor </w:t>
      </w:r>
      <w:r w:rsidRPr="00425CB0" w:rsidR="00B5482B">
        <w:rPr>
          <w:rFonts w:ascii="Times New Roman" w:hAnsi="Times New Roman" w:cs="Times New Roman"/>
          <w:sz w:val="24"/>
          <w:szCs w:val="24"/>
        </w:rPr>
        <w:t xml:space="preserve">in her life, contributing to the likelihood of her experiencing major depressive disorder. </w:t>
      </w:r>
      <w:r w:rsidRPr="00425CB0" w:rsidR="001353DC">
        <w:rPr>
          <w:rFonts w:ascii="Times New Roman" w:hAnsi="Times New Roman" w:cs="Times New Roman"/>
          <w:sz w:val="24"/>
          <w:szCs w:val="24"/>
        </w:rPr>
        <w:t>Based on the diagnosis, the following will be the specifi</w:t>
      </w:r>
      <w:r w:rsidRPr="00425CB0" w:rsidR="00035D9B">
        <w:rPr>
          <w:rFonts w:ascii="Times New Roman" w:hAnsi="Times New Roman" w:cs="Times New Roman"/>
          <w:sz w:val="24"/>
          <w:szCs w:val="24"/>
        </w:rPr>
        <w:t>c g</w:t>
      </w:r>
      <w:r w:rsidR="00425CB0">
        <w:rPr>
          <w:rFonts w:ascii="Times New Roman" w:hAnsi="Times New Roman" w:cs="Times New Roman"/>
          <w:sz w:val="24"/>
          <w:szCs w:val="24"/>
        </w:rPr>
        <w:t>oals for treatment for Laura: (I</w:t>
      </w:r>
      <w:r w:rsidRPr="00425CB0" w:rsidR="00035D9B">
        <w:rPr>
          <w:rFonts w:ascii="Times New Roman" w:hAnsi="Times New Roman" w:cs="Times New Roman"/>
          <w:sz w:val="24"/>
          <w:szCs w:val="24"/>
        </w:rPr>
        <w:t xml:space="preserve">) </w:t>
      </w:r>
      <w:r w:rsidRPr="00425CB0" w:rsidR="00425CB0">
        <w:rPr>
          <w:rFonts w:ascii="Times New Roman" w:hAnsi="Times New Roman" w:cs="Times New Roman"/>
          <w:sz w:val="24"/>
          <w:szCs w:val="24"/>
        </w:rPr>
        <w:t>to</w:t>
      </w:r>
      <w:r w:rsidRPr="00425CB0" w:rsidR="00035D9B">
        <w:rPr>
          <w:rFonts w:ascii="Times New Roman" w:hAnsi="Times New Roman" w:cs="Times New Roman"/>
          <w:sz w:val="24"/>
          <w:szCs w:val="24"/>
        </w:rPr>
        <w:t xml:space="preserve"> alleviate the depressive symptoms like sadness, fatigue, and lack of ener</w:t>
      </w:r>
      <w:r w:rsidR="00425CB0">
        <w:rPr>
          <w:rFonts w:ascii="Times New Roman" w:hAnsi="Times New Roman" w:cs="Times New Roman"/>
          <w:sz w:val="24"/>
          <w:szCs w:val="24"/>
        </w:rPr>
        <w:t>gy. (II</w:t>
      </w:r>
      <w:r w:rsidRPr="00425CB0" w:rsidR="00035D9B">
        <w:rPr>
          <w:rFonts w:ascii="Times New Roman" w:hAnsi="Times New Roman" w:cs="Times New Roman"/>
          <w:sz w:val="24"/>
          <w:szCs w:val="24"/>
        </w:rPr>
        <w:t>)</w:t>
      </w:r>
      <w:r w:rsidRPr="00425CB0" w:rsidR="0026628B">
        <w:rPr>
          <w:rFonts w:ascii="Times New Roman" w:hAnsi="Times New Roman" w:cs="Times New Roman"/>
          <w:sz w:val="24"/>
          <w:szCs w:val="24"/>
        </w:rPr>
        <w:t xml:space="preserve"> To improve </w:t>
      </w:r>
      <w:r w:rsidRPr="00425CB0" w:rsidR="00744308">
        <w:rPr>
          <w:rFonts w:ascii="Times New Roman" w:hAnsi="Times New Roman" w:cs="Times New Roman"/>
          <w:sz w:val="24"/>
          <w:szCs w:val="24"/>
        </w:rPr>
        <w:t>Laura’s sleeping pattern and address the i</w:t>
      </w:r>
      <w:r w:rsidR="00425CB0">
        <w:rPr>
          <w:rFonts w:ascii="Times New Roman" w:hAnsi="Times New Roman" w:cs="Times New Roman"/>
          <w:sz w:val="24"/>
          <w:szCs w:val="24"/>
        </w:rPr>
        <w:t>ssue of excessive sleeping. (III</w:t>
      </w:r>
      <w:r w:rsidRPr="00425CB0" w:rsidR="00744308">
        <w:rPr>
          <w:rFonts w:ascii="Times New Roman" w:hAnsi="Times New Roman" w:cs="Times New Roman"/>
          <w:sz w:val="24"/>
          <w:szCs w:val="24"/>
        </w:rPr>
        <w:t xml:space="preserve">) To promote </w:t>
      </w:r>
      <w:r w:rsidRPr="00425CB0" w:rsidR="00B137F6">
        <w:rPr>
          <w:rFonts w:ascii="Times New Roman" w:hAnsi="Times New Roman" w:cs="Times New Roman"/>
          <w:sz w:val="24"/>
          <w:szCs w:val="24"/>
        </w:rPr>
        <w:t>proper nutrition and address the issu</w:t>
      </w:r>
      <w:r w:rsidR="00757C78">
        <w:rPr>
          <w:rFonts w:ascii="Times New Roman" w:hAnsi="Times New Roman" w:cs="Times New Roman"/>
          <w:sz w:val="24"/>
          <w:szCs w:val="24"/>
        </w:rPr>
        <w:t>e of excessive weight loss. (IV</w:t>
      </w:r>
      <w:r w:rsidRPr="00425CB0" w:rsidR="00B137F6">
        <w:rPr>
          <w:rFonts w:ascii="Times New Roman" w:hAnsi="Times New Roman" w:cs="Times New Roman"/>
          <w:sz w:val="24"/>
          <w:szCs w:val="24"/>
        </w:rPr>
        <w:t xml:space="preserve">) </w:t>
      </w:r>
      <w:r w:rsidRPr="00425CB0" w:rsidR="004D467D">
        <w:rPr>
          <w:rFonts w:ascii="Times New Roman" w:hAnsi="Times New Roman" w:cs="Times New Roman"/>
          <w:sz w:val="24"/>
          <w:szCs w:val="24"/>
        </w:rPr>
        <w:t xml:space="preserve">To enhance her ability to engage </w:t>
      </w:r>
      <w:r w:rsidRPr="00425CB0" w:rsidR="00A168C1">
        <w:rPr>
          <w:rFonts w:ascii="Times New Roman" w:hAnsi="Times New Roman" w:cs="Times New Roman"/>
          <w:sz w:val="24"/>
          <w:szCs w:val="24"/>
        </w:rPr>
        <w:t xml:space="preserve">in and enjoy </w:t>
      </w:r>
      <w:r w:rsidRPr="00425CB0" w:rsidR="000E006E">
        <w:rPr>
          <w:rFonts w:ascii="Times New Roman" w:hAnsi="Times New Roman" w:cs="Times New Roman"/>
          <w:sz w:val="24"/>
          <w:szCs w:val="24"/>
        </w:rPr>
        <w:t xml:space="preserve">her life-long hobbies of painting and photography </w:t>
      </w:r>
      <w:r w:rsidRPr="00425CB0" w:rsidR="001353DC">
        <w:rPr>
          <w:rFonts w:ascii="Times New Roman" w:hAnsi="Times New Roman" w:cs="Times New Roman"/>
          <w:sz w:val="24"/>
          <w:szCs w:val="24"/>
        </w:rPr>
        <w:t xml:space="preserve"> </w:t>
      </w:r>
      <w:r w:rsidRPr="00425CB0" w:rsidR="006122E5">
        <w:rPr>
          <w:rFonts w:ascii="Times New Roman" w:hAnsi="Times New Roman" w:cs="Times New Roman"/>
          <w:sz w:val="24"/>
          <w:szCs w:val="24"/>
        </w:rPr>
        <w:t>(V)</w:t>
      </w:r>
      <w:r w:rsidRPr="00425CB0" w:rsidR="0088252A">
        <w:rPr>
          <w:rFonts w:ascii="Times New Roman" w:hAnsi="Times New Roman" w:cs="Times New Roman"/>
          <w:sz w:val="24"/>
          <w:szCs w:val="24"/>
        </w:rPr>
        <w:t xml:space="preserve">To provide grief support </w:t>
      </w:r>
      <w:r w:rsidRPr="00425CB0" w:rsidR="00681ADE">
        <w:rPr>
          <w:rFonts w:ascii="Times New Roman" w:hAnsi="Times New Roman" w:cs="Times New Roman"/>
          <w:sz w:val="24"/>
          <w:szCs w:val="24"/>
        </w:rPr>
        <w:t xml:space="preserve">and coping strategies due to the loss of her husband. </w:t>
      </w:r>
    </w:p>
    <w:p w:rsidR="00CA11C2"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Based on Laura’s diagnosis of major depression, the pharmacotherapy of choice is </w:t>
      </w:r>
      <w:r w:rsidRPr="00425CB0" w:rsidR="000914E1">
        <w:rPr>
          <w:rFonts w:ascii="Times New Roman" w:hAnsi="Times New Roman" w:cs="Times New Roman"/>
          <w:sz w:val="24"/>
          <w:szCs w:val="24"/>
        </w:rPr>
        <w:t xml:space="preserve">sertraline </w:t>
      </w:r>
      <w:r w:rsidRPr="00425CB0" w:rsidR="003D2035">
        <w:rPr>
          <w:rFonts w:ascii="Times New Roman" w:hAnsi="Times New Roman" w:cs="Times New Roman"/>
          <w:sz w:val="24"/>
          <w:szCs w:val="24"/>
        </w:rPr>
        <w:t xml:space="preserve">at a starting dosage of 50 mg per </w:t>
      </w:r>
      <w:r w:rsidRPr="00425CB0" w:rsidR="003C3F49">
        <w:rPr>
          <w:rFonts w:ascii="Times New Roman" w:hAnsi="Times New Roman" w:cs="Times New Roman"/>
          <w:sz w:val="24"/>
          <w:szCs w:val="24"/>
        </w:rPr>
        <w:t xml:space="preserve">day, taken orally every morning. However, the dosage may increase if Laura showcases an inadequate response in the initial dosage from 25 to 50 mg every week to a maximum </w:t>
      </w:r>
      <w:r w:rsidRPr="00425CB0" w:rsidR="00F01723">
        <w:rPr>
          <w:rFonts w:ascii="Times New Roman" w:hAnsi="Times New Roman" w:cs="Times New Roman"/>
          <w:sz w:val="24"/>
          <w:szCs w:val="24"/>
        </w:rPr>
        <w:t>dosage of 200 mg daily</w:t>
      </w:r>
      <w:r w:rsidRPr="00425CB0" w:rsidR="002C6ADF">
        <w:rPr>
          <w:rFonts w:ascii="Times New Roman" w:hAnsi="Times New Roman" w:cs="Times New Roman"/>
          <w:sz w:val="24"/>
          <w:szCs w:val="24"/>
        </w:rPr>
        <w:t xml:space="preserve"> (p. 253)</w:t>
      </w:r>
      <w:r w:rsidRPr="00425CB0" w:rsidR="00F01723">
        <w:rPr>
          <w:rFonts w:ascii="Times New Roman" w:hAnsi="Times New Roman" w:cs="Times New Roman"/>
          <w:sz w:val="24"/>
          <w:szCs w:val="24"/>
        </w:rPr>
        <w:t xml:space="preserve">. </w:t>
      </w:r>
      <w:r w:rsidRPr="00425CB0" w:rsidR="0055323C">
        <w:rPr>
          <w:rFonts w:ascii="Times New Roman" w:hAnsi="Times New Roman" w:cs="Times New Roman"/>
          <w:sz w:val="24"/>
          <w:szCs w:val="24"/>
        </w:rPr>
        <w:t>According to Edinoff et al. (</w:t>
      </w:r>
      <w:r w:rsidRPr="00425CB0" w:rsidR="0069237E">
        <w:rPr>
          <w:rFonts w:ascii="Times New Roman" w:hAnsi="Times New Roman" w:cs="Times New Roman"/>
          <w:sz w:val="24"/>
          <w:szCs w:val="24"/>
        </w:rPr>
        <w:t>2021)</w:t>
      </w:r>
      <w:r w:rsidRPr="00425CB0" w:rsidR="00B45FB1">
        <w:rPr>
          <w:rFonts w:ascii="Times New Roman" w:hAnsi="Times New Roman" w:cs="Times New Roman"/>
          <w:sz w:val="24"/>
          <w:szCs w:val="24"/>
        </w:rPr>
        <w:t xml:space="preserve">, selective serotonin reuptake inhibitors </w:t>
      </w:r>
      <w:r w:rsidRPr="00425CB0" w:rsidR="0058137F">
        <w:rPr>
          <w:rFonts w:ascii="Times New Roman" w:hAnsi="Times New Roman" w:cs="Times New Roman"/>
          <w:sz w:val="24"/>
          <w:szCs w:val="24"/>
        </w:rPr>
        <w:t>(SSRIs)</w:t>
      </w:r>
      <w:r w:rsidRPr="00425CB0" w:rsidR="00312848">
        <w:rPr>
          <w:rFonts w:ascii="Times New Roman" w:hAnsi="Times New Roman" w:cs="Times New Roman"/>
          <w:sz w:val="24"/>
          <w:szCs w:val="24"/>
        </w:rPr>
        <w:t xml:space="preserve"> are first-line antidepressants </w:t>
      </w:r>
      <w:r w:rsidRPr="00425CB0" w:rsidR="00FA7B61">
        <w:rPr>
          <w:rFonts w:ascii="Times New Roman" w:hAnsi="Times New Roman" w:cs="Times New Roman"/>
          <w:sz w:val="24"/>
          <w:szCs w:val="24"/>
        </w:rPr>
        <w:t xml:space="preserve">for most patients with depression because they are effective and better tolerated when compared with other antidepressants. The mechanism of action of </w:t>
      </w:r>
      <w:r w:rsidRPr="00425CB0" w:rsidR="00DF62FF">
        <w:rPr>
          <w:rFonts w:ascii="Times New Roman" w:hAnsi="Times New Roman" w:cs="Times New Roman"/>
          <w:sz w:val="24"/>
          <w:szCs w:val="24"/>
        </w:rPr>
        <w:t>SSRIs involves</w:t>
      </w:r>
      <w:r w:rsidRPr="00425CB0" w:rsidR="00C26115">
        <w:rPr>
          <w:rFonts w:ascii="Times New Roman" w:hAnsi="Times New Roman" w:cs="Times New Roman"/>
          <w:sz w:val="24"/>
          <w:szCs w:val="24"/>
        </w:rPr>
        <w:t xml:space="preserve"> blocking the presynaptic</w:t>
      </w:r>
      <w:r w:rsidRPr="00425CB0" w:rsidR="00DF62FF">
        <w:rPr>
          <w:rFonts w:ascii="Times New Roman" w:hAnsi="Times New Roman" w:cs="Times New Roman"/>
          <w:sz w:val="24"/>
          <w:szCs w:val="24"/>
        </w:rPr>
        <w:t xml:space="preserve"> reuptake of serotonin at the serotonin transporter</w:t>
      </w:r>
      <w:r w:rsidRPr="00425CB0" w:rsidR="00DE1923">
        <w:rPr>
          <w:rFonts w:ascii="Times New Roman" w:hAnsi="Times New Roman" w:cs="Times New Roman"/>
          <w:sz w:val="24"/>
          <w:szCs w:val="24"/>
        </w:rPr>
        <w:t xml:space="preserve"> from taking back the remaining serotonin </w:t>
      </w:r>
      <w:r w:rsidRPr="00425CB0" w:rsidR="00B27B91">
        <w:rPr>
          <w:rFonts w:ascii="Times New Roman" w:hAnsi="Times New Roman" w:cs="Times New Roman"/>
          <w:sz w:val="24"/>
          <w:szCs w:val="24"/>
        </w:rPr>
        <w:t>to the presynaptic cell</w:t>
      </w:r>
      <w:r w:rsidRPr="00425CB0" w:rsidR="004F559A">
        <w:rPr>
          <w:rFonts w:ascii="Times New Roman" w:hAnsi="Times New Roman" w:cs="Times New Roman"/>
          <w:sz w:val="24"/>
          <w:szCs w:val="24"/>
        </w:rPr>
        <w:t xml:space="preserve"> (</w:t>
      </w:r>
      <w:r w:rsidR="004E17B0">
        <w:rPr>
          <w:rFonts w:ascii="Times New Roman" w:hAnsi="Times New Roman" w:cs="Times New Roman"/>
          <w:sz w:val="24"/>
          <w:szCs w:val="24"/>
        </w:rPr>
        <w:t xml:space="preserve">Woo &amp; Robinson, 2020, </w:t>
      </w:r>
      <w:r w:rsidRPr="00425CB0" w:rsidR="004F559A">
        <w:rPr>
          <w:rFonts w:ascii="Times New Roman" w:hAnsi="Times New Roman" w:cs="Times New Roman"/>
          <w:sz w:val="24"/>
          <w:szCs w:val="24"/>
        </w:rPr>
        <w:t>p. 250)</w:t>
      </w:r>
      <w:r w:rsidRPr="00425CB0" w:rsidR="00B27B91">
        <w:rPr>
          <w:rFonts w:ascii="Times New Roman" w:hAnsi="Times New Roman" w:cs="Times New Roman"/>
          <w:sz w:val="24"/>
          <w:szCs w:val="24"/>
        </w:rPr>
        <w:t xml:space="preserve">. However, studies have demonstrated that </w:t>
      </w:r>
      <w:r w:rsidRPr="00425CB0" w:rsidR="00A6000B">
        <w:rPr>
          <w:rFonts w:ascii="Times New Roman" w:hAnsi="Times New Roman" w:cs="Times New Roman"/>
          <w:sz w:val="24"/>
          <w:szCs w:val="24"/>
        </w:rPr>
        <w:t xml:space="preserve">the therapeutic effect of SSRIs cannot be by simply inhibiting serotonin reuptake and may further mechanisms such as </w:t>
      </w:r>
      <w:r w:rsidRPr="00425CB0" w:rsidR="004E7F95">
        <w:rPr>
          <w:rFonts w:ascii="Times New Roman" w:hAnsi="Times New Roman" w:cs="Times New Roman"/>
          <w:sz w:val="24"/>
          <w:szCs w:val="24"/>
        </w:rPr>
        <w:t xml:space="preserve">the shift in brain </w:t>
      </w:r>
      <w:r w:rsidRPr="00425CB0" w:rsidR="004E7F95">
        <w:rPr>
          <w:rFonts w:ascii="Times New Roman" w:hAnsi="Times New Roman" w:cs="Times New Roman"/>
          <w:sz w:val="24"/>
          <w:szCs w:val="24"/>
        </w:rPr>
        <w:t xml:space="preserve">homeostasis emanating from neuronal stress caused by the drugs leading to </w:t>
      </w:r>
      <w:r w:rsidRPr="00425CB0" w:rsidR="00851828">
        <w:rPr>
          <w:rFonts w:ascii="Times New Roman" w:hAnsi="Times New Roman" w:cs="Times New Roman"/>
          <w:sz w:val="24"/>
          <w:szCs w:val="24"/>
        </w:rPr>
        <w:t>downregulation of serotonin transporter in some parts of the brain and upregulation in other parts</w:t>
      </w:r>
      <w:r w:rsidRPr="00425CB0" w:rsidR="00B95385">
        <w:rPr>
          <w:rFonts w:ascii="Times New Roman" w:hAnsi="Times New Roman" w:cs="Times New Roman"/>
          <w:sz w:val="24"/>
          <w:szCs w:val="24"/>
        </w:rPr>
        <w:t xml:space="preserve"> (Edinoff et al., </w:t>
      </w:r>
      <w:r w:rsidRPr="00425CB0" w:rsidR="00C22FED">
        <w:rPr>
          <w:rFonts w:ascii="Times New Roman" w:hAnsi="Times New Roman" w:cs="Times New Roman"/>
          <w:sz w:val="24"/>
          <w:szCs w:val="24"/>
        </w:rPr>
        <w:t>2021)</w:t>
      </w:r>
      <w:r w:rsidRPr="00425CB0" w:rsidR="00851828">
        <w:rPr>
          <w:rFonts w:ascii="Times New Roman" w:hAnsi="Times New Roman" w:cs="Times New Roman"/>
          <w:sz w:val="24"/>
          <w:szCs w:val="24"/>
        </w:rPr>
        <w:t xml:space="preserve">. </w:t>
      </w:r>
      <w:r w:rsidRPr="00425CB0" w:rsidR="001909E2">
        <w:rPr>
          <w:rFonts w:ascii="Times New Roman" w:hAnsi="Times New Roman" w:cs="Times New Roman"/>
          <w:sz w:val="24"/>
          <w:szCs w:val="24"/>
        </w:rPr>
        <w:t xml:space="preserve">The major </w:t>
      </w:r>
      <w:r w:rsidRPr="00425CB0" w:rsidR="00FB6957">
        <w:rPr>
          <w:rFonts w:ascii="Times New Roman" w:hAnsi="Times New Roman" w:cs="Times New Roman"/>
          <w:sz w:val="24"/>
          <w:szCs w:val="24"/>
        </w:rPr>
        <w:t xml:space="preserve">SSRIs marketed in the United States </w:t>
      </w:r>
      <w:r w:rsidRPr="00425CB0" w:rsidR="00444CC8">
        <w:rPr>
          <w:rFonts w:ascii="Times New Roman" w:hAnsi="Times New Roman" w:cs="Times New Roman"/>
          <w:sz w:val="24"/>
          <w:szCs w:val="24"/>
        </w:rPr>
        <w:t xml:space="preserve">include fluoxetine, citalopram, escitalopram, </w:t>
      </w:r>
      <w:r w:rsidRPr="00425CB0" w:rsidR="005F1613">
        <w:rPr>
          <w:rFonts w:ascii="Times New Roman" w:hAnsi="Times New Roman" w:cs="Times New Roman"/>
          <w:sz w:val="24"/>
          <w:szCs w:val="24"/>
        </w:rPr>
        <w:t xml:space="preserve">paroxetine, sertraline, and fluvoxamine. However, </w:t>
      </w:r>
      <w:r w:rsidRPr="00425CB0" w:rsidR="00DF78E2">
        <w:rPr>
          <w:rFonts w:ascii="Times New Roman" w:hAnsi="Times New Roman" w:cs="Times New Roman"/>
          <w:sz w:val="24"/>
          <w:szCs w:val="24"/>
        </w:rPr>
        <w:t xml:space="preserve">sertraline was considered for Laura because it is </w:t>
      </w:r>
      <w:r w:rsidRPr="00425CB0" w:rsidR="00DF14D2">
        <w:rPr>
          <w:rFonts w:ascii="Times New Roman" w:hAnsi="Times New Roman" w:cs="Times New Roman"/>
          <w:sz w:val="24"/>
          <w:szCs w:val="24"/>
        </w:rPr>
        <w:t xml:space="preserve">a safer choice than the other </w:t>
      </w:r>
      <w:r w:rsidRPr="00425CB0" w:rsidR="00C83F00">
        <w:rPr>
          <w:rFonts w:ascii="Times New Roman" w:hAnsi="Times New Roman" w:cs="Times New Roman"/>
          <w:sz w:val="24"/>
          <w:szCs w:val="24"/>
        </w:rPr>
        <w:t xml:space="preserve">commonly prescribed SSRIs. </w:t>
      </w:r>
      <w:r w:rsidRPr="00425CB0" w:rsidR="00FC528B">
        <w:rPr>
          <w:rFonts w:ascii="Times New Roman" w:hAnsi="Times New Roman" w:cs="Times New Roman"/>
          <w:sz w:val="24"/>
          <w:szCs w:val="24"/>
        </w:rPr>
        <w:t xml:space="preserve">Kendrick et al. (2019) </w:t>
      </w:r>
      <w:r w:rsidRPr="00425CB0" w:rsidR="003C4A4D">
        <w:rPr>
          <w:rFonts w:ascii="Times New Roman" w:hAnsi="Times New Roman" w:cs="Times New Roman"/>
          <w:sz w:val="24"/>
          <w:szCs w:val="24"/>
        </w:rPr>
        <w:t xml:space="preserve">that the prescription of SSRIs like paroxetine should be avoided unless in situations where patients ask for them because of their short life, which increases the risk of developing discontinuation symptoms and its probability of causing </w:t>
      </w:r>
      <w:r w:rsidRPr="00425CB0" w:rsidR="00C73887">
        <w:rPr>
          <w:rFonts w:ascii="Times New Roman" w:hAnsi="Times New Roman" w:cs="Times New Roman"/>
          <w:sz w:val="24"/>
          <w:szCs w:val="24"/>
        </w:rPr>
        <w:t xml:space="preserve">weight gain and sexual dysfunction. Additionally, SSRIs like citalopram or </w:t>
      </w:r>
      <w:r w:rsidRPr="00425CB0" w:rsidR="00AC3AA2">
        <w:rPr>
          <w:rFonts w:ascii="Times New Roman" w:hAnsi="Times New Roman" w:cs="Times New Roman"/>
          <w:sz w:val="24"/>
          <w:szCs w:val="24"/>
        </w:rPr>
        <w:t xml:space="preserve">escitalopram </w:t>
      </w:r>
      <w:r w:rsidRPr="00425CB0" w:rsidR="00617694">
        <w:rPr>
          <w:rFonts w:ascii="Times New Roman" w:hAnsi="Times New Roman" w:cs="Times New Roman"/>
          <w:sz w:val="24"/>
          <w:szCs w:val="24"/>
        </w:rPr>
        <w:t xml:space="preserve">because of their possible interactions with </w:t>
      </w:r>
      <w:r w:rsidRPr="00425CB0" w:rsidR="00484BB5">
        <w:rPr>
          <w:rFonts w:ascii="Times New Roman" w:hAnsi="Times New Roman" w:cs="Times New Roman"/>
          <w:sz w:val="24"/>
          <w:szCs w:val="24"/>
        </w:rPr>
        <w:t xml:space="preserve">medications like methadone, antipsychotics, and other types of drugs. </w:t>
      </w:r>
      <w:r w:rsidRPr="00425CB0" w:rsidR="004D7AB3">
        <w:rPr>
          <w:rFonts w:ascii="Times New Roman" w:hAnsi="Times New Roman" w:cs="Times New Roman"/>
          <w:sz w:val="24"/>
          <w:szCs w:val="24"/>
        </w:rPr>
        <w:t>Additionally, Adjei et al. (</w:t>
      </w:r>
      <w:r w:rsidRPr="00425CB0" w:rsidR="0032612C">
        <w:rPr>
          <w:rFonts w:ascii="Times New Roman" w:hAnsi="Times New Roman" w:cs="Times New Roman"/>
          <w:sz w:val="24"/>
          <w:szCs w:val="24"/>
        </w:rPr>
        <w:t>2023)</w:t>
      </w:r>
      <w:r w:rsidRPr="00425CB0" w:rsidR="004D7AB3">
        <w:rPr>
          <w:rFonts w:ascii="Times New Roman" w:hAnsi="Times New Roman" w:cs="Times New Roman"/>
          <w:sz w:val="24"/>
          <w:szCs w:val="24"/>
        </w:rPr>
        <w:t xml:space="preserve"> demonstrated that sertraline, fluoxetine, and escitalopram effe</w:t>
      </w:r>
      <w:r w:rsidRPr="00425CB0" w:rsidR="00BD3243">
        <w:rPr>
          <w:rFonts w:ascii="Times New Roman" w:hAnsi="Times New Roman" w:cs="Times New Roman"/>
          <w:sz w:val="24"/>
          <w:szCs w:val="24"/>
        </w:rPr>
        <w:t>ctively treat depression among adult patients suffering from major</w:t>
      </w:r>
      <w:r w:rsidRPr="00425CB0" w:rsidR="00BF5208">
        <w:rPr>
          <w:rFonts w:ascii="Times New Roman" w:hAnsi="Times New Roman" w:cs="Times New Roman"/>
          <w:sz w:val="24"/>
          <w:szCs w:val="24"/>
        </w:rPr>
        <w:t xml:space="preserve"> depressive disorders. </w:t>
      </w:r>
      <w:r w:rsidRPr="00425CB0" w:rsidR="003C3D0D">
        <w:rPr>
          <w:rFonts w:ascii="Times New Roman" w:hAnsi="Times New Roman" w:cs="Times New Roman"/>
          <w:sz w:val="24"/>
          <w:szCs w:val="24"/>
        </w:rPr>
        <w:t>Therefore, a combination of the high safety profile</w:t>
      </w:r>
      <w:r w:rsidRPr="00425CB0" w:rsidR="00344411">
        <w:rPr>
          <w:rFonts w:ascii="Times New Roman" w:hAnsi="Times New Roman" w:cs="Times New Roman"/>
          <w:sz w:val="24"/>
          <w:szCs w:val="24"/>
        </w:rPr>
        <w:t xml:space="preserve"> and effectiveness in treating major depressive symptoms were the main reason it was prescribed for Laura. </w:t>
      </w:r>
    </w:p>
    <w:p w:rsidR="00660A77"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The parameters that will be utilized in assessing the success of the therapy will include assessing Laura’s </w:t>
      </w:r>
      <w:r w:rsidRPr="00425CB0" w:rsidR="00E10428">
        <w:rPr>
          <w:rFonts w:ascii="Times New Roman" w:hAnsi="Times New Roman" w:cs="Times New Roman"/>
          <w:sz w:val="24"/>
          <w:szCs w:val="24"/>
        </w:rPr>
        <w:t>impr</w:t>
      </w:r>
      <w:r w:rsidRPr="00425CB0" w:rsidR="00623051">
        <w:rPr>
          <w:rFonts w:ascii="Times New Roman" w:hAnsi="Times New Roman" w:cs="Times New Roman"/>
          <w:sz w:val="24"/>
          <w:szCs w:val="24"/>
        </w:rPr>
        <w:t xml:space="preserve">ovement in depressive symptoms. </w:t>
      </w:r>
      <w:r w:rsidRPr="00425CB0" w:rsidR="009C0CFB">
        <w:rPr>
          <w:rFonts w:ascii="Times New Roman" w:hAnsi="Times New Roman" w:cs="Times New Roman"/>
          <w:sz w:val="24"/>
          <w:szCs w:val="24"/>
        </w:rPr>
        <w:t xml:space="preserve">The severity of the symptoms will be assessed through symptom measurement instruments such as the Hamilton </w:t>
      </w:r>
      <w:r w:rsidRPr="00425CB0" w:rsidR="00F46A80">
        <w:rPr>
          <w:rFonts w:ascii="Times New Roman" w:hAnsi="Times New Roman" w:cs="Times New Roman"/>
          <w:sz w:val="24"/>
          <w:szCs w:val="24"/>
        </w:rPr>
        <w:t xml:space="preserve">Depression Scale. </w:t>
      </w:r>
      <w:r w:rsidRPr="00425CB0" w:rsidR="00B753CA">
        <w:rPr>
          <w:rFonts w:ascii="Times New Roman" w:hAnsi="Times New Roman" w:cs="Times New Roman"/>
          <w:sz w:val="24"/>
          <w:szCs w:val="24"/>
        </w:rPr>
        <w:t xml:space="preserve">Improvement in previously identified </w:t>
      </w:r>
      <w:r w:rsidRPr="00425CB0" w:rsidR="0055667B">
        <w:rPr>
          <w:rFonts w:ascii="Times New Roman" w:hAnsi="Times New Roman" w:cs="Times New Roman"/>
          <w:sz w:val="24"/>
          <w:szCs w:val="24"/>
        </w:rPr>
        <w:t>depressive symptoms like depressive symptoms, energy levels, sleep patterns, and appetite over time</w:t>
      </w:r>
      <w:r w:rsidRPr="00425CB0" w:rsidR="008E024F">
        <w:rPr>
          <w:rFonts w:ascii="Times New Roman" w:hAnsi="Times New Roman" w:cs="Times New Roman"/>
          <w:sz w:val="24"/>
          <w:szCs w:val="24"/>
        </w:rPr>
        <w:t xml:space="preserve"> will signify the success of the therapy. </w:t>
      </w:r>
      <w:r w:rsidRPr="00425CB0" w:rsidR="00E6637D">
        <w:rPr>
          <w:rFonts w:ascii="Times New Roman" w:hAnsi="Times New Roman" w:cs="Times New Roman"/>
          <w:sz w:val="24"/>
          <w:szCs w:val="24"/>
        </w:rPr>
        <w:t>Once the treatment therapy has started, Laura's response to the treatment will be monitore</w:t>
      </w:r>
      <w:r w:rsidR="000F242B">
        <w:rPr>
          <w:rFonts w:ascii="Times New Roman" w:hAnsi="Times New Roman" w:cs="Times New Roman"/>
          <w:sz w:val="24"/>
          <w:szCs w:val="24"/>
        </w:rPr>
        <w:t>d at least once in 1 to 2 weeks</w:t>
      </w:r>
      <w:r w:rsidRPr="00425CB0" w:rsidR="00D15159">
        <w:rPr>
          <w:rFonts w:ascii="Times New Roman" w:hAnsi="Times New Roman" w:cs="Times New Roman"/>
          <w:sz w:val="24"/>
          <w:szCs w:val="24"/>
        </w:rPr>
        <w:t xml:space="preserve"> to assess her response to treatment, possible side effects, safety, treatment adherence, and </w:t>
      </w:r>
      <w:r w:rsidRPr="00425CB0" w:rsidR="00545945">
        <w:rPr>
          <w:rFonts w:ascii="Times New Roman" w:hAnsi="Times New Roman" w:cs="Times New Roman"/>
          <w:sz w:val="24"/>
          <w:szCs w:val="24"/>
        </w:rPr>
        <w:t>increased suicidal thoughts</w:t>
      </w:r>
      <w:r w:rsidR="000F242B">
        <w:rPr>
          <w:rFonts w:ascii="Times New Roman" w:hAnsi="Times New Roman" w:cs="Times New Roman"/>
          <w:sz w:val="24"/>
          <w:szCs w:val="24"/>
        </w:rPr>
        <w:t xml:space="preserve"> </w:t>
      </w:r>
      <w:r w:rsidR="00B04255">
        <w:rPr>
          <w:rFonts w:ascii="Times New Roman" w:hAnsi="Times New Roman" w:cs="Times New Roman"/>
          <w:sz w:val="24"/>
          <w:szCs w:val="24"/>
        </w:rPr>
        <w:t>(</w:t>
      </w:r>
      <w:r w:rsidR="00BA3DED">
        <w:rPr>
          <w:rFonts w:ascii="Times New Roman" w:hAnsi="Times New Roman" w:cs="Times New Roman"/>
          <w:sz w:val="24"/>
          <w:szCs w:val="24"/>
        </w:rPr>
        <w:t>Woo &amp; Robinson, 2020)</w:t>
      </w:r>
      <w:r w:rsidRPr="00425CB0" w:rsidR="00545945">
        <w:rPr>
          <w:rFonts w:ascii="Times New Roman" w:hAnsi="Times New Roman" w:cs="Times New Roman"/>
          <w:sz w:val="24"/>
          <w:szCs w:val="24"/>
        </w:rPr>
        <w:t xml:space="preserve">. </w:t>
      </w:r>
    </w:p>
    <w:p w:rsidR="00773FB7"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The following information will be provided to Laura </w:t>
      </w:r>
      <w:r w:rsidRPr="00425CB0" w:rsidR="00BA547E">
        <w:rPr>
          <w:rFonts w:ascii="Times New Roman" w:hAnsi="Times New Roman" w:cs="Times New Roman"/>
          <w:sz w:val="24"/>
          <w:szCs w:val="24"/>
        </w:rPr>
        <w:t xml:space="preserve">based on the prescribed sertraline therapy. </w:t>
      </w:r>
      <w:r w:rsidRPr="00425CB0" w:rsidR="005E6127">
        <w:rPr>
          <w:rFonts w:ascii="Times New Roman" w:hAnsi="Times New Roman" w:cs="Times New Roman"/>
          <w:sz w:val="24"/>
          <w:szCs w:val="24"/>
        </w:rPr>
        <w:t xml:space="preserve">First, the patient will be informed that the sertraline may take up to 3 to 4 weeks for their full therapeutic benefits to become evident. Additionally, the drug may initially have some adverse effects, including </w:t>
      </w:r>
      <w:r w:rsidRPr="00425CB0" w:rsidR="00B23D51">
        <w:rPr>
          <w:rFonts w:ascii="Times New Roman" w:hAnsi="Times New Roman" w:cs="Times New Roman"/>
          <w:sz w:val="24"/>
          <w:szCs w:val="24"/>
        </w:rPr>
        <w:t>nausea</w:t>
      </w:r>
      <w:r w:rsidRPr="00425CB0" w:rsidR="00D44A9E">
        <w:rPr>
          <w:rFonts w:ascii="Times New Roman" w:hAnsi="Times New Roman" w:cs="Times New Roman"/>
          <w:sz w:val="24"/>
          <w:szCs w:val="24"/>
        </w:rPr>
        <w:t>, intermittent light-headedness, sedation, muscle restlessness, and sleep disruptions. However, these side effects should be minor and transient. Laura will also be informed that the drug may cause sedation and, therefore, should engag</w:t>
      </w:r>
      <w:r w:rsidRPr="00425CB0" w:rsidR="00CD54D9">
        <w:rPr>
          <w:rFonts w:ascii="Times New Roman" w:hAnsi="Times New Roman" w:cs="Times New Roman"/>
          <w:sz w:val="24"/>
          <w:szCs w:val="24"/>
        </w:rPr>
        <w:t xml:space="preserve">e in hazardous activities. The patient will always be reminded to ensure they do not miss a dose and also seek not to allow the prescription to run out before seeking a refill to avoid </w:t>
      </w:r>
      <w:r w:rsidRPr="00425CB0" w:rsidR="00FF1449">
        <w:rPr>
          <w:rFonts w:ascii="Times New Roman" w:hAnsi="Times New Roman" w:cs="Times New Roman"/>
          <w:sz w:val="24"/>
          <w:szCs w:val="24"/>
        </w:rPr>
        <w:t>withdrawal syndrome</w:t>
      </w:r>
      <w:r w:rsidRPr="00425CB0" w:rsidR="000878DB">
        <w:rPr>
          <w:rFonts w:ascii="Times New Roman" w:hAnsi="Times New Roman" w:cs="Times New Roman"/>
          <w:sz w:val="24"/>
          <w:szCs w:val="24"/>
        </w:rPr>
        <w:t xml:space="preserve"> (</w:t>
      </w:r>
      <w:r w:rsidR="00DC57F8">
        <w:rPr>
          <w:rFonts w:ascii="Times New Roman" w:hAnsi="Times New Roman" w:cs="Times New Roman"/>
          <w:sz w:val="24"/>
          <w:szCs w:val="24"/>
        </w:rPr>
        <w:t xml:space="preserve">Woo &amp; Robinson, 2020, </w:t>
      </w:r>
      <w:r w:rsidRPr="00425CB0" w:rsidR="000878DB">
        <w:rPr>
          <w:rFonts w:ascii="Times New Roman" w:hAnsi="Times New Roman" w:cs="Times New Roman"/>
          <w:sz w:val="24"/>
          <w:szCs w:val="24"/>
        </w:rPr>
        <w:t>p. 251)</w:t>
      </w:r>
      <w:r w:rsidRPr="00425CB0" w:rsidR="00FF1449">
        <w:rPr>
          <w:rFonts w:ascii="Times New Roman" w:hAnsi="Times New Roman" w:cs="Times New Roman"/>
          <w:sz w:val="24"/>
          <w:szCs w:val="24"/>
        </w:rPr>
        <w:t xml:space="preserve">. </w:t>
      </w:r>
    </w:p>
    <w:p w:rsidR="00252C02"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Although SSRIs are better tolerated than other antidepressants, several adverse effects may necessitate a change in medication. These include serotonin syndrome, </w:t>
      </w:r>
      <w:r w:rsidRPr="00425CB0" w:rsidR="004F3604">
        <w:rPr>
          <w:rFonts w:ascii="Times New Roman" w:hAnsi="Times New Roman" w:cs="Times New Roman"/>
          <w:sz w:val="24"/>
          <w:szCs w:val="24"/>
        </w:rPr>
        <w:t>allergic reactions, or increased incidences of suicidal ideation</w:t>
      </w:r>
      <w:r w:rsidRPr="00425CB0" w:rsidR="00C868A8">
        <w:rPr>
          <w:rFonts w:ascii="Times New Roman" w:hAnsi="Times New Roman" w:cs="Times New Roman"/>
          <w:sz w:val="24"/>
          <w:szCs w:val="24"/>
        </w:rPr>
        <w:t xml:space="preserve"> (Edinoff et al., 2021)</w:t>
      </w:r>
      <w:r w:rsidRPr="00425CB0" w:rsidR="004F3604">
        <w:rPr>
          <w:rFonts w:ascii="Times New Roman" w:hAnsi="Times New Roman" w:cs="Times New Roman"/>
          <w:sz w:val="24"/>
          <w:szCs w:val="24"/>
        </w:rPr>
        <w:t xml:space="preserve">. </w:t>
      </w:r>
      <w:r w:rsidRPr="00425CB0" w:rsidR="00CC5893">
        <w:rPr>
          <w:rFonts w:ascii="Times New Roman" w:hAnsi="Times New Roman" w:cs="Times New Roman"/>
          <w:sz w:val="24"/>
          <w:szCs w:val="24"/>
        </w:rPr>
        <w:t xml:space="preserve">Although the incidences of serotonin syndrome are rare, it is a potentially </w:t>
      </w:r>
      <w:r w:rsidRPr="00425CB0" w:rsidR="00EA56FC">
        <w:rPr>
          <w:rFonts w:ascii="Times New Roman" w:hAnsi="Times New Roman" w:cs="Times New Roman"/>
          <w:sz w:val="24"/>
          <w:szCs w:val="24"/>
        </w:rPr>
        <w:t>fatal adverse consequence that emanates from serotonergic overactivity in the peripheral and central nervous system. Most cases are due to the combination of serotonergic drugs and if in SSRI monotherapy as a result</w:t>
      </w:r>
      <w:r w:rsidRPr="00425CB0" w:rsidR="00F92D02">
        <w:rPr>
          <w:rFonts w:ascii="Times New Roman" w:hAnsi="Times New Roman" w:cs="Times New Roman"/>
          <w:sz w:val="24"/>
          <w:szCs w:val="24"/>
        </w:rPr>
        <w:t xml:space="preserve"> of overdose. The other adverse effect which requires monitoring is </w:t>
      </w:r>
      <w:r w:rsidRPr="00425CB0" w:rsidR="009D567F">
        <w:rPr>
          <w:rFonts w:ascii="Times New Roman" w:hAnsi="Times New Roman" w:cs="Times New Roman"/>
          <w:sz w:val="24"/>
          <w:szCs w:val="24"/>
        </w:rPr>
        <w:t xml:space="preserve">allergic interaction </w:t>
      </w:r>
      <w:r w:rsidRPr="00425CB0" w:rsidR="003F13D4">
        <w:rPr>
          <w:rFonts w:ascii="Times New Roman" w:hAnsi="Times New Roman" w:cs="Times New Roman"/>
          <w:sz w:val="24"/>
          <w:szCs w:val="24"/>
        </w:rPr>
        <w:t xml:space="preserve">which may cause photosensitivity, spontaneous bruising, pruritus, </w:t>
      </w:r>
      <w:r w:rsidRPr="00425CB0" w:rsidR="008A5CAE">
        <w:rPr>
          <w:rFonts w:ascii="Times New Roman" w:hAnsi="Times New Roman" w:cs="Times New Roman"/>
          <w:sz w:val="24"/>
          <w:szCs w:val="24"/>
        </w:rPr>
        <w:t>alopecia, and urticaria</w:t>
      </w:r>
      <w:r w:rsidRPr="00425CB0" w:rsidR="0052639E">
        <w:rPr>
          <w:rFonts w:ascii="Times New Roman" w:hAnsi="Times New Roman" w:cs="Times New Roman"/>
          <w:sz w:val="24"/>
          <w:szCs w:val="24"/>
        </w:rPr>
        <w:t xml:space="preserve"> (Edinoff et al., </w:t>
      </w:r>
      <w:r w:rsidRPr="00425CB0" w:rsidR="00196460">
        <w:rPr>
          <w:rFonts w:ascii="Times New Roman" w:hAnsi="Times New Roman" w:cs="Times New Roman"/>
          <w:sz w:val="24"/>
          <w:szCs w:val="24"/>
        </w:rPr>
        <w:t>2021)</w:t>
      </w:r>
      <w:r w:rsidRPr="00425CB0" w:rsidR="008A5CAE">
        <w:rPr>
          <w:rFonts w:ascii="Times New Roman" w:hAnsi="Times New Roman" w:cs="Times New Roman"/>
          <w:sz w:val="24"/>
          <w:szCs w:val="24"/>
        </w:rPr>
        <w:t xml:space="preserve">. </w:t>
      </w:r>
      <w:r w:rsidRPr="00425CB0" w:rsidR="00DD0793">
        <w:rPr>
          <w:rFonts w:ascii="Times New Roman" w:hAnsi="Times New Roman" w:cs="Times New Roman"/>
          <w:sz w:val="24"/>
          <w:szCs w:val="24"/>
        </w:rPr>
        <w:t xml:space="preserve">Additionally, rare serious cutaneous reactions have been recorded from SSRIs, such as the Stevens-Johnson syndrome and others that may be life-threatening. Lastly, </w:t>
      </w:r>
      <w:r w:rsidRPr="00425CB0" w:rsidR="00E22BC4">
        <w:rPr>
          <w:rFonts w:ascii="Times New Roman" w:hAnsi="Times New Roman" w:cs="Times New Roman"/>
          <w:sz w:val="24"/>
          <w:szCs w:val="24"/>
        </w:rPr>
        <w:t xml:space="preserve">suicidal ideation is one of the new and dominant concerns of SSRIs and other </w:t>
      </w:r>
      <w:r w:rsidRPr="00425CB0" w:rsidR="00816517">
        <w:rPr>
          <w:rFonts w:ascii="Times New Roman" w:hAnsi="Times New Roman" w:cs="Times New Roman"/>
          <w:sz w:val="24"/>
          <w:szCs w:val="24"/>
        </w:rPr>
        <w:t xml:space="preserve">antidepressants. However, the effects of SSRIs on a patient's suicidal ideation vary; in some cases, it has been shown to increase the incidences of </w:t>
      </w:r>
      <w:r w:rsidRPr="00425CB0" w:rsidR="0052639E">
        <w:rPr>
          <w:rFonts w:ascii="Times New Roman" w:hAnsi="Times New Roman" w:cs="Times New Roman"/>
          <w:sz w:val="24"/>
          <w:szCs w:val="24"/>
        </w:rPr>
        <w:t xml:space="preserve">suicidal ideation, while at other points, it has been shown to reduce it. </w:t>
      </w:r>
    </w:p>
    <w:p w:rsidR="004F3F70"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If </w:t>
      </w:r>
      <w:r w:rsidRPr="00425CB0" w:rsidR="00FE0BF4">
        <w:rPr>
          <w:rFonts w:ascii="Times New Roman" w:hAnsi="Times New Roman" w:cs="Times New Roman"/>
          <w:sz w:val="24"/>
          <w:szCs w:val="24"/>
        </w:rPr>
        <w:t>sertraline, as the first-line therapy, is not effective or not well</w:t>
      </w:r>
      <w:r w:rsidRPr="00425CB0" w:rsidR="008C5508">
        <w:rPr>
          <w:rFonts w:ascii="Times New Roman" w:hAnsi="Times New Roman" w:cs="Times New Roman"/>
          <w:sz w:val="24"/>
          <w:szCs w:val="24"/>
        </w:rPr>
        <w:t xml:space="preserve"> tolerated, the choice for second-line therapy would be </w:t>
      </w:r>
      <w:r w:rsidRPr="00425CB0" w:rsidR="00144CA4">
        <w:rPr>
          <w:rFonts w:ascii="Times New Roman" w:hAnsi="Times New Roman" w:cs="Times New Roman"/>
          <w:sz w:val="24"/>
          <w:szCs w:val="24"/>
        </w:rPr>
        <w:t>Mirtazapine</w:t>
      </w:r>
      <w:r w:rsidRPr="00425CB0" w:rsidR="009F65DA">
        <w:rPr>
          <w:rFonts w:ascii="Times New Roman" w:hAnsi="Times New Roman" w:cs="Times New Roman"/>
          <w:sz w:val="24"/>
          <w:szCs w:val="24"/>
        </w:rPr>
        <w:t xml:space="preserve"> 15</w:t>
      </w:r>
      <w:r w:rsidRPr="00425CB0" w:rsidR="00DB4839">
        <w:rPr>
          <w:rFonts w:ascii="Times New Roman" w:hAnsi="Times New Roman" w:cs="Times New Roman"/>
          <w:sz w:val="24"/>
          <w:szCs w:val="24"/>
        </w:rPr>
        <w:t>mg pe</w:t>
      </w:r>
      <w:r w:rsidRPr="00425CB0" w:rsidR="000145E2">
        <w:rPr>
          <w:rFonts w:ascii="Times New Roman" w:hAnsi="Times New Roman" w:cs="Times New Roman"/>
          <w:sz w:val="24"/>
          <w:szCs w:val="24"/>
        </w:rPr>
        <w:t>r day taken orally before bedtime, with a maximum possible titration of up to a maximum dosage of 45 mg a day based on Laura's clinical response and tolerability</w:t>
      </w:r>
      <w:r w:rsidRPr="00425CB0" w:rsidR="00D16D40">
        <w:rPr>
          <w:rFonts w:ascii="Times New Roman" w:hAnsi="Times New Roman" w:cs="Times New Roman"/>
          <w:sz w:val="24"/>
          <w:szCs w:val="24"/>
        </w:rPr>
        <w:t xml:space="preserve"> (</w:t>
      </w:r>
      <w:r w:rsidR="00DC57F8">
        <w:rPr>
          <w:rFonts w:ascii="Times New Roman" w:hAnsi="Times New Roman" w:cs="Times New Roman"/>
          <w:sz w:val="24"/>
          <w:szCs w:val="24"/>
        </w:rPr>
        <w:t xml:space="preserve">Woo &amp; Robinson, 2020, </w:t>
      </w:r>
      <w:r w:rsidRPr="00425CB0" w:rsidR="00D16D40">
        <w:rPr>
          <w:rFonts w:ascii="Times New Roman" w:hAnsi="Times New Roman" w:cs="Times New Roman"/>
          <w:sz w:val="24"/>
          <w:szCs w:val="24"/>
        </w:rPr>
        <w:t>p. 253)</w:t>
      </w:r>
      <w:r w:rsidRPr="00425CB0" w:rsidR="00144CA4">
        <w:rPr>
          <w:rFonts w:ascii="Times New Roman" w:hAnsi="Times New Roman" w:cs="Times New Roman"/>
          <w:sz w:val="24"/>
          <w:szCs w:val="24"/>
        </w:rPr>
        <w:t>. Mirtazapine can be classified as an atypical antidepressant under tetracyclic antidepressants (TeCA)</w:t>
      </w:r>
      <w:r w:rsidRPr="00425CB0" w:rsidR="00B66197">
        <w:rPr>
          <w:rFonts w:ascii="Times New Roman" w:hAnsi="Times New Roman" w:cs="Times New Roman"/>
          <w:sz w:val="24"/>
          <w:szCs w:val="24"/>
        </w:rPr>
        <w:t xml:space="preserve">. </w:t>
      </w:r>
      <w:r w:rsidRPr="00425CB0" w:rsidR="00CB5960">
        <w:rPr>
          <w:rFonts w:ascii="Times New Roman" w:hAnsi="Times New Roman" w:cs="Times New Roman"/>
          <w:sz w:val="24"/>
          <w:szCs w:val="24"/>
        </w:rPr>
        <w:t xml:space="preserve">Mirtazapine's mechanism of action involves inhibiting </w:t>
      </w:r>
      <w:r w:rsidRPr="00425CB0" w:rsidR="00471DF9">
        <w:rPr>
          <w:rFonts w:ascii="Times New Roman" w:hAnsi="Times New Roman" w:cs="Times New Roman"/>
          <w:sz w:val="24"/>
          <w:szCs w:val="24"/>
        </w:rPr>
        <w:t xml:space="preserve">presynaptic alpha-2-adrenergic receptors, which are responsible for the elevated </w:t>
      </w:r>
      <w:r w:rsidRPr="00425CB0" w:rsidR="00E670E0">
        <w:rPr>
          <w:rFonts w:ascii="Times New Roman" w:hAnsi="Times New Roman" w:cs="Times New Roman"/>
          <w:sz w:val="24"/>
          <w:szCs w:val="24"/>
        </w:rPr>
        <w:t>release</w:t>
      </w:r>
      <w:r w:rsidRPr="00425CB0" w:rsidR="00E5128B">
        <w:rPr>
          <w:rFonts w:ascii="Times New Roman" w:hAnsi="Times New Roman" w:cs="Times New Roman"/>
          <w:sz w:val="24"/>
          <w:szCs w:val="24"/>
        </w:rPr>
        <w:t xml:space="preserve"> of serotonin and norepinephrine </w:t>
      </w:r>
      <w:r w:rsidRPr="00425CB0" w:rsidR="0010077D">
        <w:rPr>
          <w:rFonts w:ascii="Times New Roman" w:hAnsi="Times New Roman" w:cs="Times New Roman"/>
          <w:sz w:val="24"/>
          <w:szCs w:val="24"/>
        </w:rPr>
        <w:t>(Woo &amp; Robinson, 2020, p.904)</w:t>
      </w:r>
      <w:r w:rsidRPr="00425CB0" w:rsidR="00E670E0">
        <w:rPr>
          <w:rFonts w:ascii="Times New Roman" w:hAnsi="Times New Roman" w:cs="Times New Roman"/>
          <w:sz w:val="24"/>
          <w:szCs w:val="24"/>
        </w:rPr>
        <w:t xml:space="preserve">. </w:t>
      </w:r>
      <w:r w:rsidRPr="00425CB0" w:rsidR="006E526F">
        <w:rPr>
          <w:rFonts w:ascii="Times New Roman" w:hAnsi="Times New Roman" w:cs="Times New Roman"/>
          <w:sz w:val="24"/>
          <w:szCs w:val="24"/>
        </w:rPr>
        <w:t>The choice of mirtazapine as the second-line therapy is consistent with the existing literature that demonstrates mirtazapine is none of the most effec</w:t>
      </w:r>
      <w:r w:rsidRPr="00425CB0" w:rsidR="005F4A27">
        <w:rPr>
          <w:rFonts w:ascii="Times New Roman" w:hAnsi="Times New Roman" w:cs="Times New Roman"/>
          <w:sz w:val="24"/>
          <w:szCs w:val="24"/>
        </w:rPr>
        <w:t xml:space="preserve">tive antidepressants in treating </w:t>
      </w:r>
      <w:r w:rsidRPr="00425CB0" w:rsidR="00605C2B">
        <w:rPr>
          <w:rFonts w:ascii="Times New Roman" w:hAnsi="Times New Roman" w:cs="Times New Roman"/>
          <w:sz w:val="24"/>
          <w:szCs w:val="24"/>
        </w:rPr>
        <w:t>symptoms of major de</w:t>
      </w:r>
      <w:r w:rsidRPr="00425CB0" w:rsidR="005536D0">
        <w:rPr>
          <w:rFonts w:ascii="Times New Roman" w:hAnsi="Times New Roman" w:cs="Times New Roman"/>
          <w:sz w:val="24"/>
          <w:szCs w:val="24"/>
        </w:rPr>
        <w:t xml:space="preserve">pression. Specifically, Kato et al. (2018) </w:t>
      </w:r>
      <w:r w:rsidRPr="00425CB0" w:rsidR="0007670F">
        <w:rPr>
          <w:rFonts w:ascii="Times New Roman" w:hAnsi="Times New Roman" w:cs="Times New Roman"/>
          <w:sz w:val="24"/>
          <w:szCs w:val="24"/>
        </w:rPr>
        <w:t xml:space="preserve">demonstrated that </w:t>
      </w:r>
      <w:r w:rsidRPr="00425CB0" w:rsidR="00BF5B96">
        <w:rPr>
          <w:rFonts w:ascii="Times New Roman" w:hAnsi="Times New Roman" w:cs="Times New Roman"/>
          <w:sz w:val="24"/>
          <w:szCs w:val="24"/>
        </w:rPr>
        <w:t>patients whose depressive symptoms had not remitted</w:t>
      </w:r>
      <w:r w:rsidRPr="00425CB0" w:rsidR="001E50EC">
        <w:rPr>
          <w:rFonts w:ascii="Times New Roman" w:hAnsi="Times New Roman" w:cs="Times New Roman"/>
          <w:sz w:val="24"/>
          <w:szCs w:val="24"/>
        </w:rPr>
        <w:t xml:space="preserve"> by the third week experienced a reduction of depressive symptoms </w:t>
      </w:r>
      <w:r w:rsidRPr="00425CB0" w:rsidR="00BE480D">
        <w:rPr>
          <w:rFonts w:ascii="Times New Roman" w:hAnsi="Times New Roman" w:cs="Times New Roman"/>
          <w:sz w:val="24"/>
          <w:szCs w:val="24"/>
        </w:rPr>
        <w:t>by switching sertraline to mirt</w:t>
      </w:r>
      <w:r w:rsidRPr="00425CB0" w:rsidR="0060676A">
        <w:rPr>
          <w:rFonts w:ascii="Times New Roman" w:hAnsi="Times New Roman" w:cs="Times New Roman"/>
          <w:sz w:val="24"/>
          <w:szCs w:val="24"/>
        </w:rPr>
        <w:t>a</w:t>
      </w:r>
      <w:r w:rsidRPr="00425CB0" w:rsidR="00BE480D">
        <w:rPr>
          <w:rFonts w:ascii="Times New Roman" w:hAnsi="Times New Roman" w:cs="Times New Roman"/>
          <w:sz w:val="24"/>
          <w:szCs w:val="24"/>
        </w:rPr>
        <w:t xml:space="preserve">zapine </w:t>
      </w:r>
      <w:r w:rsidRPr="00425CB0" w:rsidR="00773F67">
        <w:rPr>
          <w:rFonts w:ascii="Times New Roman" w:hAnsi="Times New Roman" w:cs="Times New Roman"/>
          <w:sz w:val="24"/>
          <w:szCs w:val="24"/>
        </w:rPr>
        <w:t xml:space="preserve">or by adding mirtazapine to </w:t>
      </w:r>
      <w:r w:rsidRPr="00425CB0" w:rsidR="00BE480D">
        <w:rPr>
          <w:rFonts w:ascii="Times New Roman" w:hAnsi="Times New Roman" w:cs="Times New Roman"/>
          <w:sz w:val="24"/>
          <w:szCs w:val="24"/>
        </w:rPr>
        <w:t xml:space="preserve">the therapy. </w:t>
      </w:r>
      <w:r w:rsidRPr="00425CB0" w:rsidR="00BF5B96">
        <w:rPr>
          <w:rFonts w:ascii="Times New Roman" w:hAnsi="Times New Roman" w:cs="Times New Roman"/>
          <w:sz w:val="24"/>
          <w:szCs w:val="24"/>
        </w:rPr>
        <w:t xml:space="preserve"> </w:t>
      </w:r>
    </w:p>
    <w:p w:rsidR="00CB0E2E"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Although I would not recommend any over-the-counter drugs for </w:t>
      </w:r>
      <w:r w:rsidRPr="00425CB0" w:rsidR="0003272C">
        <w:rPr>
          <w:rFonts w:ascii="Times New Roman" w:hAnsi="Times New Roman" w:cs="Times New Roman"/>
          <w:sz w:val="24"/>
          <w:szCs w:val="24"/>
        </w:rPr>
        <w:t>Laura, I would recommend a supplement</w:t>
      </w:r>
      <w:r w:rsidRPr="00425CB0" w:rsidR="00AB1CE7">
        <w:rPr>
          <w:rFonts w:ascii="Times New Roman" w:hAnsi="Times New Roman" w:cs="Times New Roman"/>
          <w:sz w:val="24"/>
          <w:szCs w:val="24"/>
        </w:rPr>
        <w:t>.</w:t>
      </w:r>
      <w:r w:rsidRPr="00425CB0">
        <w:rPr>
          <w:rFonts w:ascii="Times New Roman" w:hAnsi="Times New Roman" w:cs="Times New Roman"/>
          <w:sz w:val="24"/>
          <w:szCs w:val="24"/>
        </w:rPr>
        <w:t xml:space="preserve"> I recommend </w:t>
      </w:r>
      <w:r w:rsidRPr="00425CB0" w:rsidR="00B17554">
        <w:rPr>
          <w:rFonts w:ascii="Times New Roman" w:hAnsi="Times New Roman" w:cs="Times New Roman"/>
          <w:sz w:val="24"/>
          <w:szCs w:val="24"/>
        </w:rPr>
        <w:t xml:space="preserve">Laura's omega-3 fatty acids. According to </w:t>
      </w:r>
      <w:r w:rsidRPr="00425CB0" w:rsidR="00D33F0D">
        <w:rPr>
          <w:rFonts w:ascii="Times New Roman" w:hAnsi="Times New Roman" w:cs="Times New Roman"/>
          <w:sz w:val="24"/>
          <w:szCs w:val="24"/>
        </w:rPr>
        <w:t>Liao et al. (2019)</w:t>
      </w:r>
      <w:r w:rsidRPr="00425CB0" w:rsidR="006B64A7">
        <w:rPr>
          <w:rFonts w:ascii="Times New Roman" w:hAnsi="Times New Roman" w:cs="Times New Roman"/>
          <w:sz w:val="24"/>
          <w:szCs w:val="24"/>
        </w:rPr>
        <w:t xml:space="preserve">, supplementation with the two main types of omega-3, eicosapentaenoic acid and docosahexaenoic acid, effectively reduces depression symptoms. </w:t>
      </w:r>
      <w:r w:rsidRPr="00425CB0" w:rsidR="002A291D">
        <w:rPr>
          <w:rFonts w:ascii="Times New Roman" w:hAnsi="Times New Roman" w:cs="Times New Roman"/>
          <w:sz w:val="24"/>
          <w:szCs w:val="24"/>
        </w:rPr>
        <w:t xml:space="preserve">These supplements are integral in promoting anti-inflammatory activity and maintaining fluid integrity, which is essential for mental health. </w:t>
      </w:r>
    </w:p>
    <w:p w:rsidR="003A2C51"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There are several lifestyle modifications for Laura. Aguilar-Latorre (2022) </w:t>
      </w:r>
      <w:r w:rsidRPr="00425CB0" w:rsidR="009C7AC7">
        <w:rPr>
          <w:rFonts w:ascii="Times New Roman" w:hAnsi="Times New Roman" w:cs="Times New Roman"/>
          <w:sz w:val="24"/>
          <w:szCs w:val="24"/>
        </w:rPr>
        <w:t xml:space="preserve">highlights that </w:t>
      </w:r>
      <w:r w:rsidRPr="00425CB0" w:rsidR="0027581F">
        <w:rPr>
          <w:rFonts w:ascii="Times New Roman" w:hAnsi="Times New Roman" w:cs="Times New Roman"/>
          <w:sz w:val="24"/>
          <w:szCs w:val="24"/>
        </w:rPr>
        <w:t xml:space="preserve">lifestyle modifications can prevent the development of depression and are also considered an effective treatment choice. </w:t>
      </w:r>
      <w:r w:rsidRPr="00425CB0" w:rsidR="00C342D3">
        <w:rPr>
          <w:rFonts w:ascii="Times New Roman" w:hAnsi="Times New Roman" w:cs="Times New Roman"/>
          <w:sz w:val="24"/>
          <w:szCs w:val="24"/>
        </w:rPr>
        <w:t xml:space="preserve">First, I recommend that </w:t>
      </w:r>
      <w:r w:rsidRPr="00425CB0" w:rsidR="00556F41">
        <w:rPr>
          <w:rFonts w:ascii="Times New Roman" w:hAnsi="Times New Roman" w:cs="Times New Roman"/>
          <w:sz w:val="24"/>
          <w:szCs w:val="24"/>
        </w:rPr>
        <w:t>Laura engage in more physical act</w:t>
      </w:r>
      <w:r w:rsidRPr="00425CB0" w:rsidR="00257664">
        <w:rPr>
          <w:rFonts w:ascii="Times New Roman" w:hAnsi="Times New Roman" w:cs="Times New Roman"/>
          <w:sz w:val="24"/>
          <w:szCs w:val="24"/>
        </w:rPr>
        <w:t xml:space="preserve">ivities like walking and biking. Although the mechanism underlying the antidepressant action of physical activity is not fully understood, </w:t>
      </w:r>
      <w:r w:rsidRPr="00425CB0" w:rsidR="006C4200">
        <w:rPr>
          <w:rFonts w:ascii="Times New Roman" w:hAnsi="Times New Roman" w:cs="Times New Roman"/>
          <w:sz w:val="24"/>
          <w:szCs w:val="24"/>
        </w:rPr>
        <w:t xml:space="preserve">physical activity has been shown to </w:t>
      </w:r>
      <w:r w:rsidRPr="00425CB0" w:rsidR="00155A38">
        <w:rPr>
          <w:rFonts w:ascii="Times New Roman" w:hAnsi="Times New Roman" w:cs="Times New Roman"/>
          <w:sz w:val="24"/>
          <w:szCs w:val="24"/>
        </w:rPr>
        <w:t xml:space="preserve">stimulate the brain, reduce inflammation and improve psychosocial functions like </w:t>
      </w:r>
      <w:r w:rsidRPr="00425CB0" w:rsidR="00796FA1">
        <w:rPr>
          <w:rFonts w:ascii="Times New Roman" w:hAnsi="Times New Roman" w:cs="Times New Roman"/>
          <w:sz w:val="24"/>
          <w:szCs w:val="24"/>
        </w:rPr>
        <w:t>self-efficacy, social support, and self-esteem, which are relevant to a person's mental well-being</w:t>
      </w:r>
      <w:r w:rsidRPr="00425CB0" w:rsidR="00807AB0">
        <w:rPr>
          <w:rFonts w:ascii="Times New Roman" w:hAnsi="Times New Roman" w:cs="Times New Roman"/>
          <w:sz w:val="24"/>
          <w:szCs w:val="24"/>
        </w:rPr>
        <w:t xml:space="preserve"> (Marx et al., 2022)</w:t>
      </w:r>
      <w:r w:rsidRPr="00425CB0" w:rsidR="00796FA1">
        <w:rPr>
          <w:rFonts w:ascii="Times New Roman" w:hAnsi="Times New Roman" w:cs="Times New Roman"/>
          <w:sz w:val="24"/>
          <w:szCs w:val="24"/>
        </w:rPr>
        <w:t xml:space="preserve">. </w:t>
      </w:r>
      <w:r w:rsidRPr="00425CB0" w:rsidR="00CC020E">
        <w:rPr>
          <w:rFonts w:ascii="Times New Roman" w:hAnsi="Times New Roman" w:cs="Times New Roman"/>
          <w:sz w:val="24"/>
          <w:szCs w:val="24"/>
        </w:rPr>
        <w:t>Additionally, I recommend mindfulness-based i</w:t>
      </w:r>
      <w:r w:rsidRPr="00425CB0" w:rsidR="005B18F9">
        <w:rPr>
          <w:rFonts w:ascii="Times New Roman" w:hAnsi="Times New Roman" w:cs="Times New Roman"/>
          <w:sz w:val="24"/>
          <w:szCs w:val="24"/>
        </w:rPr>
        <w:t xml:space="preserve">nterventions such as guided relaxation imagery and breathing exercises to help the patient </w:t>
      </w:r>
      <w:r w:rsidRPr="00425CB0" w:rsidR="00CA26BB">
        <w:rPr>
          <w:rFonts w:ascii="Times New Roman" w:hAnsi="Times New Roman" w:cs="Times New Roman"/>
          <w:sz w:val="24"/>
          <w:szCs w:val="24"/>
        </w:rPr>
        <w:t xml:space="preserve">reduce and manage stress because they can be easily implemented without specialized training. </w:t>
      </w:r>
    </w:p>
    <w:p w:rsidR="005778F2" w:rsidRPr="00425CB0"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Sertraline interacts with several types of food and drinks, which Laura should be recommended to avoid. </w:t>
      </w:r>
      <w:r w:rsidRPr="00425CB0" w:rsidR="00014451">
        <w:rPr>
          <w:rFonts w:ascii="Times New Roman" w:hAnsi="Times New Roman" w:cs="Times New Roman"/>
          <w:sz w:val="24"/>
          <w:szCs w:val="24"/>
        </w:rPr>
        <w:t xml:space="preserve">First, the drug may interact with specific food and herbs such as grapefruit juice, St. John’s Wort, Green Tea, </w:t>
      </w:r>
      <w:r w:rsidRPr="00425CB0" w:rsidR="00E91B67">
        <w:rPr>
          <w:rFonts w:ascii="Times New Roman" w:hAnsi="Times New Roman" w:cs="Times New Roman"/>
          <w:sz w:val="24"/>
          <w:szCs w:val="24"/>
        </w:rPr>
        <w:t xml:space="preserve">and tyramine-rich food products like cheese and beef, which may cause a sudden increase in blood pressure. Additionally, they may interact with alcohol to increase depressive and anxiety symptoms among patients, and caffeine-related drinks and chocolates to cause serotonin syndrome symptoms like vomiting and nausea. </w:t>
      </w:r>
      <w:r w:rsidRPr="00425CB0" w:rsidR="00C967DB">
        <w:rPr>
          <w:rFonts w:ascii="Times New Roman" w:hAnsi="Times New Roman" w:cs="Times New Roman"/>
          <w:sz w:val="24"/>
          <w:szCs w:val="24"/>
        </w:rPr>
        <w:t xml:space="preserve">Thyroid function tests will be ordered for </w:t>
      </w:r>
      <w:r w:rsidRPr="00425CB0" w:rsidR="00DB76F0">
        <w:rPr>
          <w:rFonts w:ascii="Times New Roman" w:hAnsi="Times New Roman" w:cs="Times New Roman"/>
          <w:sz w:val="24"/>
          <w:szCs w:val="24"/>
        </w:rPr>
        <w:t>Laura, given her history of hyp</w:t>
      </w:r>
      <w:r w:rsidRPr="00425CB0" w:rsidR="006C44A6">
        <w:rPr>
          <w:rFonts w:ascii="Times New Roman" w:hAnsi="Times New Roman" w:cs="Times New Roman"/>
          <w:sz w:val="24"/>
          <w:szCs w:val="24"/>
        </w:rPr>
        <w:t xml:space="preserve">othyroidism and her current use of levothyroxine. </w:t>
      </w:r>
      <w:r w:rsidRPr="00425CB0" w:rsidR="000A7684">
        <w:rPr>
          <w:rFonts w:ascii="Times New Roman" w:hAnsi="Times New Roman" w:cs="Times New Roman"/>
          <w:sz w:val="24"/>
          <w:szCs w:val="24"/>
        </w:rPr>
        <w:t>Thyroid dysfunction may impact the efficacy of the major depression system. SSRIs may also alleviate the dysfunction sinc</w:t>
      </w:r>
      <w:r w:rsidRPr="00425CB0" w:rsidR="00176D90">
        <w:rPr>
          <w:rFonts w:ascii="Times New Roman" w:hAnsi="Times New Roman" w:cs="Times New Roman"/>
          <w:sz w:val="24"/>
          <w:szCs w:val="24"/>
        </w:rPr>
        <w:t>e SSRIs affect thyroid function</w:t>
      </w:r>
      <w:r w:rsidRPr="00425CB0" w:rsidR="00713EB0">
        <w:rPr>
          <w:rFonts w:ascii="Times New Roman" w:hAnsi="Times New Roman" w:cs="Times New Roman"/>
          <w:sz w:val="24"/>
          <w:szCs w:val="24"/>
        </w:rPr>
        <w:t xml:space="preserve"> negatively (</w:t>
      </w:r>
      <w:r w:rsidRPr="00425CB0" w:rsidR="005928D0">
        <w:rPr>
          <w:rFonts w:ascii="Times New Roman" w:hAnsi="Times New Roman" w:cs="Times New Roman"/>
          <w:sz w:val="24"/>
          <w:szCs w:val="24"/>
        </w:rPr>
        <w:t>Caye et al., 2020)</w:t>
      </w:r>
      <w:r w:rsidRPr="00425CB0" w:rsidR="00176D90">
        <w:rPr>
          <w:rFonts w:ascii="Times New Roman" w:hAnsi="Times New Roman" w:cs="Times New Roman"/>
          <w:sz w:val="24"/>
          <w:szCs w:val="24"/>
        </w:rPr>
        <w:t xml:space="preserve">. </w:t>
      </w:r>
    </w:p>
    <w:p w:rsidR="00B62BC5" w:rsidP="00425CB0">
      <w:pPr>
        <w:spacing w:line="480" w:lineRule="auto"/>
        <w:ind w:firstLine="720"/>
        <w:rPr>
          <w:rFonts w:ascii="Times New Roman" w:hAnsi="Times New Roman" w:cs="Times New Roman"/>
          <w:sz w:val="24"/>
          <w:szCs w:val="24"/>
        </w:rPr>
      </w:pPr>
      <w:r w:rsidRPr="00425CB0">
        <w:rPr>
          <w:rFonts w:ascii="Times New Roman" w:hAnsi="Times New Roman" w:cs="Times New Roman"/>
          <w:sz w:val="24"/>
          <w:szCs w:val="24"/>
        </w:rPr>
        <w:t xml:space="preserve">I would order the patient to return to the office in one or two weeks to monitor </w:t>
      </w:r>
      <w:r w:rsidRPr="00425CB0" w:rsidR="00831D98">
        <w:rPr>
          <w:rFonts w:ascii="Times New Roman" w:hAnsi="Times New Roman" w:cs="Times New Roman"/>
          <w:sz w:val="24"/>
          <w:szCs w:val="24"/>
        </w:rPr>
        <w:t xml:space="preserve">her response to treatment, </w:t>
      </w:r>
      <w:r w:rsidRPr="00425CB0" w:rsidR="002F4F3C">
        <w:rPr>
          <w:rFonts w:ascii="Times New Roman" w:hAnsi="Times New Roman" w:cs="Times New Roman"/>
          <w:sz w:val="24"/>
          <w:szCs w:val="24"/>
        </w:rPr>
        <w:t xml:space="preserve">potential side effects, safety, increased suicidal thoughts, and treatment adherence. </w:t>
      </w:r>
      <w:r w:rsidRPr="00425CB0" w:rsidR="00912D81">
        <w:rPr>
          <w:rFonts w:ascii="Times New Roman" w:hAnsi="Times New Roman" w:cs="Times New Roman"/>
          <w:sz w:val="24"/>
          <w:szCs w:val="24"/>
        </w:rPr>
        <w:t xml:space="preserve">The severity of the </w:t>
      </w:r>
      <w:r w:rsidRPr="00425CB0" w:rsidR="00C24C65">
        <w:rPr>
          <w:rFonts w:ascii="Times New Roman" w:hAnsi="Times New Roman" w:cs="Times New Roman"/>
          <w:sz w:val="24"/>
          <w:szCs w:val="24"/>
        </w:rPr>
        <w:t xml:space="preserve">depressive symptoms will </w:t>
      </w:r>
      <w:r w:rsidRPr="00425CB0" w:rsidR="0097211E">
        <w:rPr>
          <w:rFonts w:ascii="Times New Roman" w:hAnsi="Times New Roman" w:cs="Times New Roman"/>
          <w:sz w:val="24"/>
          <w:szCs w:val="24"/>
        </w:rPr>
        <w:t xml:space="preserve">then determine the frequency of the follow-up appointments, the rate of symptom change, and the patient's </w:t>
      </w:r>
      <w:r w:rsidRPr="00425CB0" w:rsidR="00461C6E">
        <w:rPr>
          <w:rFonts w:ascii="Times New Roman" w:hAnsi="Times New Roman" w:cs="Times New Roman"/>
          <w:sz w:val="24"/>
          <w:szCs w:val="24"/>
        </w:rPr>
        <w:t>adherence to treatment</w:t>
      </w:r>
      <w:r w:rsidRPr="00425CB0" w:rsidR="00246857">
        <w:rPr>
          <w:rFonts w:ascii="Times New Roman" w:hAnsi="Times New Roman" w:cs="Times New Roman"/>
          <w:sz w:val="24"/>
          <w:szCs w:val="24"/>
        </w:rPr>
        <w:t xml:space="preserve"> (</w:t>
      </w:r>
      <w:r w:rsidR="008F68CB">
        <w:rPr>
          <w:rFonts w:ascii="Times New Roman" w:hAnsi="Times New Roman" w:cs="Times New Roman"/>
          <w:sz w:val="24"/>
          <w:szCs w:val="24"/>
        </w:rPr>
        <w:t xml:space="preserve">Woo &amp; Robinson, 2020, </w:t>
      </w:r>
      <w:r w:rsidRPr="00425CB0" w:rsidR="00246857">
        <w:rPr>
          <w:rFonts w:ascii="Times New Roman" w:hAnsi="Times New Roman" w:cs="Times New Roman"/>
          <w:sz w:val="24"/>
          <w:szCs w:val="24"/>
        </w:rPr>
        <w:t>p. 907)</w:t>
      </w:r>
      <w:r w:rsidRPr="00425CB0" w:rsidR="00461C6E">
        <w:rPr>
          <w:rFonts w:ascii="Times New Roman" w:hAnsi="Times New Roman" w:cs="Times New Roman"/>
          <w:sz w:val="24"/>
          <w:szCs w:val="24"/>
        </w:rPr>
        <w:t xml:space="preserve">. However, if Laura demonstrates the need for closer monitoring, she will be referred to a psychiatric provider. </w:t>
      </w:r>
    </w:p>
    <w:p w:rsidR="00347F41">
      <w:pPr>
        <w:rPr>
          <w:rFonts w:ascii="Times New Roman" w:hAnsi="Times New Roman" w:cs="Times New Roman"/>
          <w:sz w:val="24"/>
          <w:szCs w:val="24"/>
        </w:rPr>
      </w:pPr>
      <w:r>
        <w:rPr>
          <w:rFonts w:ascii="Times New Roman" w:hAnsi="Times New Roman" w:cs="Times New Roman"/>
          <w:sz w:val="24"/>
          <w:szCs w:val="24"/>
        </w:rPr>
        <w:br w:type="page"/>
      </w:r>
    </w:p>
    <w:p w:rsidR="00347F41" w:rsidP="008E4E4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1D69D2" w:rsidP="001D69D2">
      <w:pPr>
        <w:pStyle w:val="NormalWeb"/>
        <w:spacing w:before="0" w:beforeAutospacing="0" w:after="0" w:afterAutospacing="0" w:line="480" w:lineRule="auto"/>
        <w:ind w:left="720" w:hanging="720"/>
      </w:pPr>
      <w:r>
        <w:t xml:space="preserve">Adjei, K., Adunlin, G., &amp; Ali, A. A. (2023). Impact of Sertraline, Fluoxetine, and Escitalopram on Psychological Distress among United States Adult Outpatients with a Major Depressive Disorder. </w:t>
      </w:r>
      <w:r>
        <w:rPr>
          <w:i/>
          <w:iCs/>
        </w:rPr>
        <w:t>Healthcare</w:t>
      </w:r>
      <w:r>
        <w:t xml:space="preserve">, </w:t>
      </w:r>
      <w:r>
        <w:rPr>
          <w:i/>
          <w:iCs/>
        </w:rPr>
        <w:t>11</w:t>
      </w:r>
      <w:r>
        <w:t>(5), 740. https://doi.org/10.3390/healthcare11050740</w:t>
      </w:r>
    </w:p>
    <w:p w:rsidR="001D69D2" w:rsidP="001D69D2">
      <w:pPr>
        <w:pStyle w:val="NormalWeb"/>
        <w:spacing w:before="0" w:beforeAutospacing="0" w:after="0" w:afterAutospacing="0" w:line="480" w:lineRule="auto"/>
        <w:ind w:left="720" w:hanging="720"/>
      </w:pPr>
      <w:r>
        <w:t xml:space="preserve">Aguilar-Latorre, A., Pérez Algorta, G., Navarro-Guzmán, C., Serrano-Ripoll, M. J., &amp; Oliván-Blázquez, B. (2022). Effectiveness of a lifestyle modification program in the treatment of depression symptoms in primary care. </w:t>
      </w:r>
      <w:r>
        <w:rPr>
          <w:i/>
          <w:iCs/>
        </w:rPr>
        <w:t>Frontiers in Medicine</w:t>
      </w:r>
      <w:r>
        <w:t xml:space="preserve">, </w:t>
      </w:r>
      <w:r>
        <w:rPr>
          <w:i/>
          <w:iCs/>
        </w:rPr>
        <w:t>9</w:t>
      </w:r>
      <w:r>
        <w:t>, 954644. https://doi.org/10.3389/fmed.2022.954644</w:t>
      </w:r>
    </w:p>
    <w:p w:rsidR="001D69D2" w:rsidP="001D69D2">
      <w:pPr>
        <w:pStyle w:val="NormalWeb"/>
        <w:spacing w:before="0" w:beforeAutospacing="0" w:after="0" w:afterAutospacing="0" w:line="480" w:lineRule="auto"/>
        <w:ind w:left="720" w:hanging="720"/>
      </w:pPr>
      <w:r>
        <w:t xml:space="preserve">Edinoff, A. N., Akuly, H. A., Hanna, T. A., Ochoa, C. O., Patti, S. J., Ghaffar, Y. A., Kaye, A. D., Viswanath, O., Urits, I., Boyer, A. G., Cornett, E. M., &amp; Kaye, A. M. (2021). Selective Serotonin Reuptake Inhibitors and Adverse Effects: A Narrative Review. </w:t>
      </w:r>
      <w:r>
        <w:rPr>
          <w:i/>
          <w:iCs/>
        </w:rPr>
        <w:t>Neurology International</w:t>
      </w:r>
      <w:r>
        <w:t xml:space="preserve">, </w:t>
      </w:r>
      <w:r>
        <w:rPr>
          <w:i/>
          <w:iCs/>
        </w:rPr>
        <w:t>13</w:t>
      </w:r>
      <w:r>
        <w:t>(3), 387–401. https://doi.org/10.3390/neurolint13030038</w:t>
      </w:r>
    </w:p>
    <w:p w:rsidR="001D69D2" w:rsidP="001D69D2">
      <w:pPr>
        <w:pStyle w:val="NormalWeb"/>
        <w:spacing w:before="0" w:beforeAutospacing="0" w:after="0" w:afterAutospacing="0" w:line="480" w:lineRule="auto"/>
        <w:ind w:left="720" w:hanging="720"/>
      </w:pPr>
      <w:r>
        <w:t>Kato, T., Furukawa, T. A., Mantani, A., Kurata, K., Kubouchi, H., Hirota, S., Sato, H., Sugishita, K., Chino, B., Itoh, K., Ikeda, Y., Shinagawa, Y., Kondo, M., Okamoto, Y., Fujita, H., Suga, M., Yasumoto, S., Tsujino, N., Inoue, T., &amp; Fujise, N. (2018). Optimizing first- and second-line treatment strategies for untreated major depressive disorder — the SUN</w:t>
      </w:r>
      <w:r>
        <w:rPr>
          <w:rFonts w:ascii="Segoe UI Symbol" w:hAnsi="Segoe UI Symbol" w:cs="Segoe UI Symbol"/>
        </w:rPr>
        <w:t>☺</w:t>
      </w:r>
      <w:r>
        <w:t xml:space="preserve">D study: a pragmatic, multi-center, assessor-blinded randomized controlled trial. </w:t>
      </w:r>
      <w:r>
        <w:rPr>
          <w:i/>
          <w:iCs/>
        </w:rPr>
        <w:t>BMC Medicine</w:t>
      </w:r>
      <w:r>
        <w:t xml:space="preserve">, </w:t>
      </w:r>
      <w:r>
        <w:rPr>
          <w:i/>
          <w:iCs/>
        </w:rPr>
        <w:t>16</w:t>
      </w:r>
      <w:r>
        <w:t>. https://doi.org/10.1186/s12916-018-1096-5</w:t>
      </w:r>
    </w:p>
    <w:p w:rsidR="001D69D2" w:rsidP="001D69D2">
      <w:pPr>
        <w:pStyle w:val="NormalWeb"/>
        <w:spacing w:before="0" w:beforeAutospacing="0" w:after="0" w:afterAutospacing="0" w:line="480" w:lineRule="auto"/>
        <w:ind w:left="720" w:hanging="720"/>
      </w:pPr>
      <w:r>
        <w:t xml:space="preserve">Kendrick, T., Taylor, D., &amp; Johnson, C. F. (2019). Which first-line antidepressant? </w:t>
      </w:r>
      <w:r>
        <w:rPr>
          <w:i/>
          <w:iCs/>
        </w:rPr>
        <w:t>British Journal of General Practice</w:t>
      </w:r>
      <w:r>
        <w:t xml:space="preserve">, </w:t>
      </w:r>
      <w:r>
        <w:rPr>
          <w:i/>
          <w:iCs/>
        </w:rPr>
        <w:t>69</w:t>
      </w:r>
      <w:r>
        <w:t>(680), 114–115. https://doi.org/10.3399/bjgp19X701405</w:t>
      </w:r>
    </w:p>
    <w:p w:rsidR="001D69D2" w:rsidP="001D69D2">
      <w:pPr>
        <w:pStyle w:val="NormalWeb"/>
        <w:spacing w:before="0" w:beforeAutospacing="0" w:after="0" w:afterAutospacing="0" w:line="480" w:lineRule="auto"/>
        <w:ind w:left="720" w:hanging="720"/>
      </w:pPr>
      <w:r>
        <w:t xml:space="preserve">Liao, Y., Xie, B., Zhang, H., He, Q., Guo, L., Subramaniapillai, M., Fan, B., Lu, C., &amp; McIntyre, R. S. (2019). Efficacy of omega-3 PUFAs in depression: A meta-analysis. </w:t>
      </w:r>
      <w:r>
        <w:rPr>
          <w:i/>
          <w:iCs/>
        </w:rPr>
        <w:t>Translational Psychiatry</w:t>
      </w:r>
      <w:r>
        <w:t xml:space="preserve">, </w:t>
      </w:r>
      <w:r>
        <w:rPr>
          <w:i/>
          <w:iCs/>
        </w:rPr>
        <w:t>9</w:t>
      </w:r>
      <w:r>
        <w:t>(1). https://doi.org/10.1038/s41398-019-0515-5</w:t>
      </w:r>
    </w:p>
    <w:p w:rsidR="001D69D2" w:rsidP="001D69D2">
      <w:pPr>
        <w:pStyle w:val="NormalWeb"/>
        <w:spacing w:before="0" w:beforeAutospacing="0" w:after="0" w:afterAutospacing="0" w:line="480" w:lineRule="auto"/>
        <w:ind w:left="720" w:hanging="720"/>
      </w:pPr>
      <w:r>
        <w:t xml:space="preserve">Marx, W., Manger, S. H., Blencowe, M., Murray, G., Ho, F. Y.-Y., Lawn, S., Blumenthal, J. A., Schuch, F., Stubbs, B., Ruusunen, A., Desyibelew, H. D., Dinan, T. G., Jacka, F., Ravindran, A., Berk, M., &amp; O’Neil, A. (2022). Clinical guidelines for the use of lifestyle-based mental health care in major depressive disorder: World Federation of Societies for Biological Psychiatry (WFSBP) and Australasian Society of Lifestyle Medicine (ASLM) taskforce. </w:t>
      </w:r>
      <w:r>
        <w:rPr>
          <w:i/>
          <w:iCs/>
        </w:rPr>
        <w:t>The World Journal of Biological Psychiatry</w:t>
      </w:r>
      <w:r>
        <w:t>, 1–54. https://doi.org/10.1080/15622975.2022.2112074</w:t>
      </w:r>
    </w:p>
    <w:p w:rsidR="001D69D2" w:rsidP="001D69D2">
      <w:pPr>
        <w:pStyle w:val="NormalWeb"/>
        <w:spacing w:before="0" w:beforeAutospacing="0" w:after="0" w:afterAutospacing="0" w:line="480" w:lineRule="auto"/>
        <w:ind w:left="720" w:hanging="720"/>
      </w:pPr>
      <w:r>
        <w:t xml:space="preserve">Woo, T. M., &amp; Robinson, M. V. (2020). </w:t>
      </w:r>
      <w:r>
        <w:rPr>
          <w:i/>
          <w:iCs/>
        </w:rPr>
        <w:t>Pharmacotherapeutics for advanced practice nurse prescribers</w:t>
      </w:r>
      <w:r>
        <w:t xml:space="preserve"> (5th ed.). F.A. Davis Company.</w:t>
      </w:r>
    </w:p>
    <w:p w:rsidR="008E4E48" w:rsidRPr="00347F41" w:rsidP="00B673EB">
      <w:pPr>
        <w:spacing w:line="480" w:lineRule="auto"/>
        <w:rPr>
          <w:rFonts w:ascii="Times New Roman" w:hAnsi="Times New Roman" w:cs="Times New Roman"/>
          <w:b/>
          <w:sz w:val="24"/>
          <w:szCs w:val="24"/>
        </w:rPr>
      </w:pPr>
      <w:bookmarkStart w:id="0" w:name="_GoBack"/>
      <w:bookmarkEnd w:id="0"/>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41931306"/>
      <w:docPartObj>
        <w:docPartGallery w:val="Page Numbers (Top of Page)"/>
        <w:docPartUnique/>
      </w:docPartObj>
    </w:sdtPr>
    <w:sdtEndPr>
      <w:rPr>
        <w:noProof/>
      </w:rPr>
    </w:sdtEndPr>
    <w:sdtContent>
      <w:p w:rsidR="00347F41" w:rsidRPr="00347F41" w:rsidP="00347F41">
        <w:pPr>
          <w:pStyle w:val="Header"/>
          <w:spacing w:line="480" w:lineRule="auto"/>
          <w:jc w:val="right"/>
          <w:rPr>
            <w:rFonts w:ascii="Times New Roman" w:hAnsi="Times New Roman" w:cs="Times New Roman"/>
            <w:sz w:val="24"/>
            <w:szCs w:val="24"/>
          </w:rPr>
        </w:pPr>
        <w:r w:rsidRPr="00347F41">
          <w:rPr>
            <w:rFonts w:ascii="Times New Roman" w:hAnsi="Times New Roman" w:cs="Times New Roman"/>
            <w:sz w:val="24"/>
            <w:szCs w:val="24"/>
          </w:rPr>
          <w:fldChar w:fldCharType="begin"/>
        </w:r>
        <w:r w:rsidRPr="00347F41">
          <w:rPr>
            <w:rFonts w:ascii="Times New Roman" w:hAnsi="Times New Roman" w:cs="Times New Roman"/>
            <w:sz w:val="24"/>
            <w:szCs w:val="24"/>
          </w:rPr>
          <w:instrText xml:space="preserve"> PAGE   \* MERGEFORMAT </w:instrText>
        </w:r>
        <w:r w:rsidRPr="00347F41">
          <w:rPr>
            <w:rFonts w:ascii="Times New Roman" w:hAnsi="Times New Roman" w:cs="Times New Roman"/>
            <w:sz w:val="24"/>
            <w:szCs w:val="24"/>
          </w:rPr>
          <w:fldChar w:fldCharType="separate"/>
        </w:r>
        <w:r w:rsidR="001D69D2">
          <w:rPr>
            <w:rFonts w:ascii="Times New Roman" w:hAnsi="Times New Roman" w:cs="Times New Roman"/>
            <w:noProof/>
            <w:sz w:val="24"/>
            <w:szCs w:val="24"/>
          </w:rPr>
          <w:t>8</w:t>
        </w:r>
        <w:r w:rsidRPr="00347F41">
          <w:rPr>
            <w:rFonts w:ascii="Times New Roman" w:hAnsi="Times New Roman" w:cs="Times New Roman"/>
            <w:noProof/>
            <w:sz w:val="24"/>
            <w:szCs w:val="24"/>
          </w:rPr>
          <w:fldChar w:fldCharType="end"/>
        </w:r>
      </w:p>
    </w:sdtContent>
  </w:sdt>
  <w:p w:rsidR="00347F41" w:rsidRPr="00347F41" w:rsidP="00347F41">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85"/>
    <w:rsid w:val="00014451"/>
    <w:rsid w:val="000145E2"/>
    <w:rsid w:val="0003272C"/>
    <w:rsid w:val="00035D9B"/>
    <w:rsid w:val="000528AF"/>
    <w:rsid w:val="000648B6"/>
    <w:rsid w:val="0007670F"/>
    <w:rsid w:val="000878DB"/>
    <w:rsid w:val="000914E1"/>
    <w:rsid w:val="000A7684"/>
    <w:rsid w:val="000E006E"/>
    <w:rsid w:val="000F242B"/>
    <w:rsid w:val="0010077D"/>
    <w:rsid w:val="001353DC"/>
    <w:rsid w:val="00141C48"/>
    <w:rsid w:val="00144CA4"/>
    <w:rsid w:val="00155A38"/>
    <w:rsid w:val="00162415"/>
    <w:rsid w:val="00176D90"/>
    <w:rsid w:val="001909E2"/>
    <w:rsid w:val="00196460"/>
    <w:rsid w:val="001C5996"/>
    <w:rsid w:val="001D69D2"/>
    <w:rsid w:val="001E50EC"/>
    <w:rsid w:val="00246857"/>
    <w:rsid w:val="00252C02"/>
    <w:rsid w:val="00256E81"/>
    <w:rsid w:val="00257664"/>
    <w:rsid w:val="0026628B"/>
    <w:rsid w:val="0027581F"/>
    <w:rsid w:val="00275A0B"/>
    <w:rsid w:val="002A291D"/>
    <w:rsid w:val="002C6ADF"/>
    <w:rsid w:val="002F4F3C"/>
    <w:rsid w:val="00312848"/>
    <w:rsid w:val="0032612C"/>
    <w:rsid w:val="00344411"/>
    <w:rsid w:val="00347F41"/>
    <w:rsid w:val="003A2C51"/>
    <w:rsid w:val="003C3D0D"/>
    <w:rsid w:val="003C3F49"/>
    <w:rsid w:val="003C4A4D"/>
    <w:rsid w:val="003D2035"/>
    <w:rsid w:val="003F13D4"/>
    <w:rsid w:val="003F78E6"/>
    <w:rsid w:val="00425CB0"/>
    <w:rsid w:val="00444CC8"/>
    <w:rsid w:val="0044584C"/>
    <w:rsid w:val="00461C6E"/>
    <w:rsid w:val="00471D59"/>
    <w:rsid w:val="00471DF9"/>
    <w:rsid w:val="00475B0C"/>
    <w:rsid w:val="00484BB5"/>
    <w:rsid w:val="004D467D"/>
    <w:rsid w:val="004D7AB3"/>
    <w:rsid w:val="004E17B0"/>
    <w:rsid w:val="004E7F95"/>
    <w:rsid w:val="004F3604"/>
    <w:rsid w:val="004F3F70"/>
    <w:rsid w:val="004F559A"/>
    <w:rsid w:val="00523971"/>
    <w:rsid w:val="0052639E"/>
    <w:rsid w:val="00545945"/>
    <w:rsid w:val="0055323C"/>
    <w:rsid w:val="005536D0"/>
    <w:rsid w:val="0055667B"/>
    <w:rsid w:val="00556F41"/>
    <w:rsid w:val="005758DD"/>
    <w:rsid w:val="005778F2"/>
    <w:rsid w:val="0058137F"/>
    <w:rsid w:val="005928D0"/>
    <w:rsid w:val="005B18F9"/>
    <w:rsid w:val="005E6127"/>
    <w:rsid w:val="005F1613"/>
    <w:rsid w:val="005F4A27"/>
    <w:rsid w:val="00605C2B"/>
    <w:rsid w:val="0060676A"/>
    <w:rsid w:val="006122E5"/>
    <w:rsid w:val="00617694"/>
    <w:rsid w:val="00623051"/>
    <w:rsid w:val="0065133A"/>
    <w:rsid w:val="00660A77"/>
    <w:rsid w:val="00673BAB"/>
    <w:rsid w:val="00681ADE"/>
    <w:rsid w:val="006860F3"/>
    <w:rsid w:val="0069237E"/>
    <w:rsid w:val="006B64A7"/>
    <w:rsid w:val="006C25E3"/>
    <w:rsid w:val="006C4200"/>
    <w:rsid w:val="006C44A6"/>
    <w:rsid w:val="006E526F"/>
    <w:rsid w:val="00713EB0"/>
    <w:rsid w:val="007201F7"/>
    <w:rsid w:val="00744308"/>
    <w:rsid w:val="00757C78"/>
    <w:rsid w:val="00773F67"/>
    <w:rsid w:val="00773FB7"/>
    <w:rsid w:val="00777D5E"/>
    <w:rsid w:val="00796FA1"/>
    <w:rsid w:val="007C469D"/>
    <w:rsid w:val="007D0C8A"/>
    <w:rsid w:val="00807AB0"/>
    <w:rsid w:val="00816517"/>
    <w:rsid w:val="00825C00"/>
    <w:rsid w:val="00831D98"/>
    <w:rsid w:val="00851828"/>
    <w:rsid w:val="0088252A"/>
    <w:rsid w:val="008A4285"/>
    <w:rsid w:val="008A5CAE"/>
    <w:rsid w:val="008C5508"/>
    <w:rsid w:val="008E024F"/>
    <w:rsid w:val="008E4E48"/>
    <w:rsid w:val="008F68CB"/>
    <w:rsid w:val="00901D5D"/>
    <w:rsid w:val="00912D81"/>
    <w:rsid w:val="00936B9A"/>
    <w:rsid w:val="0097211E"/>
    <w:rsid w:val="009C0CFB"/>
    <w:rsid w:val="009C6DC4"/>
    <w:rsid w:val="009C7AC7"/>
    <w:rsid w:val="009D4AEE"/>
    <w:rsid w:val="009D567F"/>
    <w:rsid w:val="009F65DA"/>
    <w:rsid w:val="009F6C63"/>
    <w:rsid w:val="00A168C1"/>
    <w:rsid w:val="00A56603"/>
    <w:rsid w:val="00A6000B"/>
    <w:rsid w:val="00A775D1"/>
    <w:rsid w:val="00AB1CE7"/>
    <w:rsid w:val="00AC3AA2"/>
    <w:rsid w:val="00B04255"/>
    <w:rsid w:val="00B137F6"/>
    <w:rsid w:val="00B17554"/>
    <w:rsid w:val="00B23D51"/>
    <w:rsid w:val="00B27B91"/>
    <w:rsid w:val="00B45FB1"/>
    <w:rsid w:val="00B5482B"/>
    <w:rsid w:val="00B62BC5"/>
    <w:rsid w:val="00B66197"/>
    <w:rsid w:val="00B673EB"/>
    <w:rsid w:val="00B753CA"/>
    <w:rsid w:val="00B95385"/>
    <w:rsid w:val="00BA3DED"/>
    <w:rsid w:val="00BA547E"/>
    <w:rsid w:val="00BD3243"/>
    <w:rsid w:val="00BE1C80"/>
    <w:rsid w:val="00BE480D"/>
    <w:rsid w:val="00BF5208"/>
    <w:rsid w:val="00BF5B96"/>
    <w:rsid w:val="00C22FED"/>
    <w:rsid w:val="00C24C65"/>
    <w:rsid w:val="00C26115"/>
    <w:rsid w:val="00C342D3"/>
    <w:rsid w:val="00C47A1C"/>
    <w:rsid w:val="00C73887"/>
    <w:rsid w:val="00C83F00"/>
    <w:rsid w:val="00C868A8"/>
    <w:rsid w:val="00C967DB"/>
    <w:rsid w:val="00CA11C2"/>
    <w:rsid w:val="00CA26BB"/>
    <w:rsid w:val="00CB0E2E"/>
    <w:rsid w:val="00CB5960"/>
    <w:rsid w:val="00CC020E"/>
    <w:rsid w:val="00CC5893"/>
    <w:rsid w:val="00CD54D9"/>
    <w:rsid w:val="00D15159"/>
    <w:rsid w:val="00D16D40"/>
    <w:rsid w:val="00D251FC"/>
    <w:rsid w:val="00D33F0D"/>
    <w:rsid w:val="00D44A9E"/>
    <w:rsid w:val="00DB4839"/>
    <w:rsid w:val="00DB76F0"/>
    <w:rsid w:val="00DC57F8"/>
    <w:rsid w:val="00DD0793"/>
    <w:rsid w:val="00DE1923"/>
    <w:rsid w:val="00DF14D2"/>
    <w:rsid w:val="00DF62FF"/>
    <w:rsid w:val="00DF78E2"/>
    <w:rsid w:val="00E10428"/>
    <w:rsid w:val="00E22BC4"/>
    <w:rsid w:val="00E4234C"/>
    <w:rsid w:val="00E5128B"/>
    <w:rsid w:val="00E55DFB"/>
    <w:rsid w:val="00E6637D"/>
    <w:rsid w:val="00E670E0"/>
    <w:rsid w:val="00E91B67"/>
    <w:rsid w:val="00EA0F14"/>
    <w:rsid w:val="00EA56FC"/>
    <w:rsid w:val="00F01723"/>
    <w:rsid w:val="00F429D5"/>
    <w:rsid w:val="00F46A80"/>
    <w:rsid w:val="00F92D02"/>
    <w:rsid w:val="00FA7B61"/>
    <w:rsid w:val="00FB6957"/>
    <w:rsid w:val="00FC528B"/>
    <w:rsid w:val="00FE0BF4"/>
    <w:rsid w:val="00FF1449"/>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1133004"/>
  <w15:chartTrackingRefBased/>
  <w15:docId w15:val="{57C1271A-ACA0-4C95-88C5-0242B243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F41"/>
  </w:style>
  <w:style w:type="paragraph" w:styleId="Footer">
    <w:name w:val="footer"/>
    <w:basedOn w:val="Normal"/>
    <w:link w:val="FooterChar"/>
    <w:uiPriority w:val="99"/>
    <w:unhideWhenUsed/>
    <w:rsid w:val="00347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F41"/>
  </w:style>
  <w:style w:type="paragraph" w:styleId="NormalWeb">
    <w:name w:val="Normal (Web)"/>
    <w:basedOn w:val="Normal"/>
    <w:uiPriority w:val="99"/>
    <w:semiHidden/>
    <w:unhideWhenUsed/>
    <w:rsid w:val="001D69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8</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186</cp:revision>
  <dcterms:created xsi:type="dcterms:W3CDTF">2023-07-05T09:08:00Z</dcterms:created>
  <dcterms:modified xsi:type="dcterms:W3CDTF">2023-07-06T05:52:00Z</dcterms:modified>
</cp:coreProperties>
</file>