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75A8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33980" w:rsidRDefault="00A075A8" w:rsidP="00A075A8">
      <w:pPr>
        <w:tabs>
          <w:tab w:val="left" w:pos="271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2554" w:rsidRPr="00B31DE7">
        <w:rPr>
          <w:rFonts w:ascii="Times New Roman" w:hAnsi="Times New Roman" w:cs="Times New Roman"/>
          <w:b/>
          <w:sz w:val="24"/>
          <w:szCs w:val="24"/>
        </w:rPr>
        <w:t>Week 12 Discussion: Bacterial Vaginosis</w:t>
      </w:r>
    </w:p>
    <w:p w:rsidR="006337B8" w:rsidRPr="00C47A1C" w:rsidRDefault="006337B8" w:rsidP="00A07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6337B8" w:rsidRDefault="006337B8" w:rsidP="00A07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6337B8" w:rsidRDefault="006337B8" w:rsidP="00A07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6337B8" w:rsidRDefault="006337B8" w:rsidP="00A07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6337B8" w:rsidRDefault="006337B8" w:rsidP="00A07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8591E" w:rsidRDefault="00385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5FDE" w:rsidRDefault="006F5FDE">
      <w:pPr>
        <w:rPr>
          <w:rFonts w:ascii="Times New Roman" w:hAnsi="Times New Roman" w:cs="Times New Roman"/>
          <w:b/>
          <w:sz w:val="24"/>
          <w:szCs w:val="24"/>
        </w:rPr>
      </w:pPr>
    </w:p>
    <w:p w:rsidR="006337B8" w:rsidRPr="00B31DE7" w:rsidRDefault="00573359" w:rsidP="006F5F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E7">
        <w:rPr>
          <w:rFonts w:ascii="Times New Roman" w:hAnsi="Times New Roman" w:cs="Times New Roman"/>
          <w:b/>
          <w:sz w:val="24"/>
          <w:szCs w:val="24"/>
        </w:rPr>
        <w:t>Week 12 Discussion: Bacterial Vaginosis</w:t>
      </w:r>
    </w:p>
    <w:p w:rsidR="00E94739" w:rsidRPr="00B31DE7" w:rsidRDefault="00916D34" w:rsidP="00B31D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DE7">
        <w:rPr>
          <w:rFonts w:ascii="Times New Roman" w:hAnsi="Times New Roman" w:cs="Times New Roman"/>
          <w:sz w:val="24"/>
          <w:szCs w:val="24"/>
        </w:rPr>
        <w:t xml:space="preserve">The </w:t>
      </w:r>
      <w:r w:rsidR="00543432" w:rsidRPr="00B31DE7">
        <w:rPr>
          <w:rFonts w:ascii="Times New Roman" w:hAnsi="Times New Roman" w:cs="Times New Roman"/>
          <w:sz w:val="24"/>
          <w:szCs w:val="24"/>
        </w:rPr>
        <w:t>specific treatment</w:t>
      </w:r>
      <w:r w:rsidRPr="00B31DE7">
        <w:rPr>
          <w:rFonts w:ascii="Times New Roman" w:hAnsi="Times New Roman" w:cs="Times New Roman"/>
          <w:sz w:val="24"/>
          <w:szCs w:val="24"/>
        </w:rPr>
        <w:t xml:space="preserve"> goals for </w:t>
      </w:r>
      <w:r w:rsidR="009E7B9E" w:rsidRPr="00B31DE7">
        <w:rPr>
          <w:rFonts w:ascii="Times New Roman" w:hAnsi="Times New Roman" w:cs="Times New Roman"/>
          <w:sz w:val="24"/>
          <w:szCs w:val="24"/>
        </w:rPr>
        <w:t xml:space="preserve">R.S. a 32 year-old white woman who has been diagnosed with </w:t>
      </w:r>
      <w:r w:rsidR="00543432" w:rsidRPr="00B31DE7">
        <w:rPr>
          <w:rFonts w:ascii="Times New Roman" w:hAnsi="Times New Roman" w:cs="Times New Roman"/>
          <w:sz w:val="24"/>
          <w:szCs w:val="24"/>
        </w:rPr>
        <w:t xml:space="preserve">bacterial </w:t>
      </w:r>
      <w:r w:rsidR="004F647B" w:rsidRPr="00B31DE7">
        <w:rPr>
          <w:rFonts w:ascii="Times New Roman" w:hAnsi="Times New Roman" w:cs="Times New Roman"/>
          <w:sz w:val="24"/>
          <w:szCs w:val="24"/>
        </w:rPr>
        <w:t xml:space="preserve">vaginosis </w:t>
      </w:r>
      <w:r w:rsidR="00134A6D" w:rsidRPr="00B31DE7">
        <w:rPr>
          <w:rFonts w:ascii="Times New Roman" w:hAnsi="Times New Roman" w:cs="Times New Roman"/>
          <w:sz w:val="24"/>
          <w:szCs w:val="24"/>
        </w:rPr>
        <w:t xml:space="preserve">will include: </w:t>
      </w:r>
      <w:r w:rsidR="00E94739" w:rsidRPr="00B31DE7">
        <w:rPr>
          <w:rFonts w:ascii="Times New Roman" w:hAnsi="Times New Roman" w:cs="Times New Roman"/>
          <w:sz w:val="24"/>
          <w:szCs w:val="24"/>
        </w:rPr>
        <w:t>(I)</w:t>
      </w:r>
      <w:r w:rsidR="003C76C7" w:rsidRPr="00B31DE7">
        <w:rPr>
          <w:rFonts w:ascii="Times New Roman" w:hAnsi="Times New Roman" w:cs="Times New Roman"/>
          <w:sz w:val="24"/>
          <w:szCs w:val="24"/>
        </w:rPr>
        <w:t xml:space="preserve">. </w:t>
      </w:r>
      <w:r w:rsidR="00966037" w:rsidRPr="00B31DE7">
        <w:rPr>
          <w:rFonts w:ascii="Times New Roman" w:hAnsi="Times New Roman" w:cs="Times New Roman"/>
          <w:sz w:val="24"/>
          <w:szCs w:val="24"/>
        </w:rPr>
        <w:t xml:space="preserve">Restoration of the balance between the vaginal flora </w:t>
      </w:r>
      <w:r w:rsidR="00216228" w:rsidRPr="00B31DE7">
        <w:rPr>
          <w:rFonts w:ascii="Times New Roman" w:hAnsi="Times New Roman" w:cs="Times New Roman"/>
          <w:sz w:val="24"/>
          <w:szCs w:val="24"/>
        </w:rPr>
        <w:t>the proliferation of harmful microorganisms (</w:t>
      </w:r>
      <w:r w:rsidR="006F461B" w:rsidRPr="00B31DE7">
        <w:rPr>
          <w:rFonts w:ascii="Times New Roman" w:hAnsi="Times New Roman" w:cs="Times New Roman"/>
          <w:sz w:val="24"/>
          <w:szCs w:val="24"/>
        </w:rPr>
        <w:t>Chacra et al., 2022)</w:t>
      </w:r>
      <w:r w:rsidR="00216228" w:rsidRPr="00B31DE7">
        <w:rPr>
          <w:rFonts w:ascii="Times New Roman" w:hAnsi="Times New Roman" w:cs="Times New Roman"/>
          <w:sz w:val="24"/>
          <w:szCs w:val="24"/>
        </w:rPr>
        <w:t xml:space="preserve">. </w:t>
      </w:r>
      <w:r w:rsidR="000D0F08" w:rsidRPr="00B31DE7">
        <w:rPr>
          <w:rFonts w:ascii="Times New Roman" w:hAnsi="Times New Roman" w:cs="Times New Roman"/>
          <w:sz w:val="24"/>
          <w:szCs w:val="24"/>
        </w:rPr>
        <w:t xml:space="preserve">(II). Relieving the symptoms presented </w:t>
      </w:r>
      <w:r w:rsidR="001D2145" w:rsidRPr="00B31DE7">
        <w:rPr>
          <w:rFonts w:ascii="Times New Roman" w:hAnsi="Times New Roman" w:cs="Times New Roman"/>
          <w:sz w:val="24"/>
          <w:szCs w:val="24"/>
        </w:rPr>
        <w:t xml:space="preserve">by R.S. including </w:t>
      </w:r>
      <w:r w:rsidR="00F52199" w:rsidRPr="00B31DE7">
        <w:rPr>
          <w:rFonts w:ascii="Times New Roman" w:hAnsi="Times New Roman" w:cs="Times New Roman"/>
          <w:sz w:val="24"/>
          <w:szCs w:val="24"/>
        </w:rPr>
        <w:t xml:space="preserve">vaginal discharge and odour. </w:t>
      </w:r>
      <w:r w:rsidR="003A3EB4" w:rsidRPr="00B31DE7">
        <w:rPr>
          <w:rFonts w:ascii="Times New Roman" w:hAnsi="Times New Roman" w:cs="Times New Roman"/>
          <w:sz w:val="24"/>
          <w:szCs w:val="24"/>
        </w:rPr>
        <w:t>(III)</w:t>
      </w:r>
      <w:r w:rsidR="00DE0AC2" w:rsidRPr="00B31DE7">
        <w:rPr>
          <w:rFonts w:ascii="Times New Roman" w:hAnsi="Times New Roman" w:cs="Times New Roman"/>
          <w:sz w:val="24"/>
          <w:szCs w:val="24"/>
        </w:rPr>
        <w:t xml:space="preserve">. </w:t>
      </w:r>
      <w:r w:rsidR="00F55B87" w:rsidRPr="00B31DE7">
        <w:rPr>
          <w:rFonts w:ascii="Times New Roman" w:hAnsi="Times New Roman" w:cs="Times New Roman"/>
          <w:sz w:val="24"/>
          <w:szCs w:val="24"/>
        </w:rPr>
        <w:t>to</w:t>
      </w:r>
      <w:r w:rsidR="00810CA5" w:rsidRPr="00B31DE7">
        <w:rPr>
          <w:rFonts w:ascii="Times New Roman" w:hAnsi="Times New Roman" w:cs="Times New Roman"/>
          <w:sz w:val="24"/>
          <w:szCs w:val="24"/>
        </w:rPr>
        <w:t xml:space="preserve"> prevent compli</w:t>
      </w:r>
      <w:r w:rsidR="0098118D" w:rsidRPr="00B31DE7">
        <w:rPr>
          <w:rFonts w:ascii="Times New Roman" w:hAnsi="Times New Roman" w:cs="Times New Roman"/>
          <w:sz w:val="24"/>
          <w:szCs w:val="24"/>
        </w:rPr>
        <w:t xml:space="preserve">cations associated with bacterial vaginosis </w:t>
      </w:r>
      <w:r w:rsidR="004F3EFE" w:rsidRPr="00B31DE7">
        <w:rPr>
          <w:rFonts w:ascii="Times New Roman" w:hAnsi="Times New Roman" w:cs="Times New Roman"/>
          <w:sz w:val="24"/>
          <w:szCs w:val="24"/>
        </w:rPr>
        <w:t xml:space="preserve">such as the increased risk </w:t>
      </w:r>
      <w:r w:rsidR="00270991" w:rsidRPr="00B31DE7">
        <w:rPr>
          <w:rFonts w:ascii="Times New Roman" w:hAnsi="Times New Roman" w:cs="Times New Roman"/>
          <w:sz w:val="24"/>
          <w:szCs w:val="24"/>
        </w:rPr>
        <w:t xml:space="preserve">of preterm birth, cervicitis </w:t>
      </w:r>
      <w:r w:rsidR="00C72CFD" w:rsidRPr="00B31DE7">
        <w:rPr>
          <w:rFonts w:ascii="Times New Roman" w:hAnsi="Times New Roman" w:cs="Times New Roman"/>
          <w:sz w:val="24"/>
          <w:szCs w:val="24"/>
        </w:rPr>
        <w:t xml:space="preserve">and pelvic inflammatory disease. </w:t>
      </w:r>
    </w:p>
    <w:p w:rsidR="00270991" w:rsidRPr="00B31DE7" w:rsidRDefault="00270991" w:rsidP="00B31D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DE7">
        <w:rPr>
          <w:rFonts w:ascii="Times New Roman" w:hAnsi="Times New Roman" w:cs="Times New Roman"/>
          <w:sz w:val="24"/>
          <w:szCs w:val="24"/>
        </w:rPr>
        <w:t xml:space="preserve">The drug therapy that I would prescribe </w:t>
      </w:r>
      <w:r w:rsidR="005166AC" w:rsidRPr="00B31DE7">
        <w:rPr>
          <w:rFonts w:ascii="Times New Roman" w:hAnsi="Times New Roman" w:cs="Times New Roman"/>
          <w:sz w:val="24"/>
          <w:szCs w:val="24"/>
        </w:rPr>
        <w:t>fo</w:t>
      </w:r>
      <w:r w:rsidR="00E45CEC" w:rsidRPr="00B31DE7">
        <w:rPr>
          <w:rFonts w:ascii="Times New Roman" w:hAnsi="Times New Roman" w:cs="Times New Roman"/>
          <w:sz w:val="24"/>
          <w:szCs w:val="24"/>
        </w:rPr>
        <w:t xml:space="preserve">r R.S would be metronidazole, 500 </w:t>
      </w:r>
      <w:r w:rsidR="005166AC" w:rsidRPr="00B31DE7">
        <w:rPr>
          <w:rFonts w:ascii="Times New Roman" w:hAnsi="Times New Roman" w:cs="Times New Roman"/>
          <w:sz w:val="24"/>
          <w:szCs w:val="24"/>
        </w:rPr>
        <w:t>mg orally twice daily for 7 days</w:t>
      </w:r>
      <w:r w:rsidR="00A65510" w:rsidRPr="00B31DE7">
        <w:rPr>
          <w:rFonts w:ascii="Times New Roman" w:hAnsi="Times New Roman" w:cs="Times New Roman"/>
          <w:sz w:val="24"/>
          <w:szCs w:val="24"/>
        </w:rPr>
        <w:t xml:space="preserve"> (Woo &amp; Robinson, 2020</w:t>
      </w:r>
      <w:r w:rsidR="00E626C7" w:rsidRPr="00B31DE7">
        <w:rPr>
          <w:rFonts w:ascii="Times New Roman" w:hAnsi="Times New Roman" w:cs="Times New Roman"/>
          <w:sz w:val="24"/>
          <w:szCs w:val="24"/>
        </w:rPr>
        <w:t xml:space="preserve">, </w:t>
      </w:r>
      <w:r w:rsidR="0050205B" w:rsidRPr="00B31DE7">
        <w:rPr>
          <w:rFonts w:ascii="Times New Roman" w:hAnsi="Times New Roman" w:cs="Times New Roman"/>
          <w:sz w:val="24"/>
          <w:szCs w:val="24"/>
        </w:rPr>
        <w:t>p.795)</w:t>
      </w:r>
      <w:r w:rsidR="005166AC" w:rsidRPr="00B31DE7">
        <w:rPr>
          <w:rFonts w:ascii="Times New Roman" w:hAnsi="Times New Roman" w:cs="Times New Roman"/>
          <w:sz w:val="24"/>
          <w:szCs w:val="24"/>
        </w:rPr>
        <w:t xml:space="preserve">. </w:t>
      </w:r>
      <w:r w:rsidR="00612A0F" w:rsidRPr="00B31DE7">
        <w:rPr>
          <w:rFonts w:ascii="Times New Roman" w:hAnsi="Times New Roman" w:cs="Times New Roman"/>
          <w:sz w:val="24"/>
          <w:szCs w:val="24"/>
        </w:rPr>
        <w:t>Watkins et al., (2019)</w:t>
      </w:r>
      <w:r w:rsidR="00DF19BA" w:rsidRPr="00B31DE7">
        <w:rPr>
          <w:rFonts w:ascii="Times New Roman" w:hAnsi="Times New Roman" w:cs="Times New Roman"/>
          <w:sz w:val="24"/>
          <w:szCs w:val="24"/>
        </w:rPr>
        <w:t xml:space="preserve"> highlights that all the treatment options </w:t>
      </w:r>
      <w:r w:rsidR="002C18DD" w:rsidRPr="00B31DE7">
        <w:rPr>
          <w:rFonts w:ascii="Times New Roman" w:hAnsi="Times New Roman" w:cs="Times New Roman"/>
          <w:sz w:val="24"/>
          <w:szCs w:val="24"/>
        </w:rPr>
        <w:t xml:space="preserve">are associated with a high </w:t>
      </w:r>
      <w:r w:rsidR="00EB35D0" w:rsidRPr="00B31DE7">
        <w:rPr>
          <w:rFonts w:ascii="Times New Roman" w:hAnsi="Times New Roman" w:cs="Times New Roman"/>
          <w:sz w:val="24"/>
          <w:szCs w:val="24"/>
        </w:rPr>
        <w:t>rate of microbiological</w:t>
      </w:r>
      <w:r w:rsidR="00152D5E" w:rsidRPr="00B31DE7">
        <w:rPr>
          <w:rFonts w:ascii="Times New Roman" w:hAnsi="Times New Roman" w:cs="Times New Roman"/>
          <w:sz w:val="24"/>
          <w:szCs w:val="24"/>
        </w:rPr>
        <w:t xml:space="preserve"> </w:t>
      </w:r>
      <w:r w:rsidR="00862695" w:rsidRPr="00B31DE7">
        <w:rPr>
          <w:rFonts w:ascii="Times New Roman" w:hAnsi="Times New Roman" w:cs="Times New Roman"/>
          <w:sz w:val="24"/>
          <w:szCs w:val="24"/>
        </w:rPr>
        <w:t xml:space="preserve">and symptomatic </w:t>
      </w:r>
      <w:r w:rsidR="00EA08E7" w:rsidRPr="00B31DE7">
        <w:rPr>
          <w:rFonts w:ascii="Times New Roman" w:hAnsi="Times New Roman" w:cs="Times New Roman"/>
          <w:sz w:val="24"/>
          <w:szCs w:val="24"/>
        </w:rPr>
        <w:t xml:space="preserve">recurrence </w:t>
      </w:r>
      <w:r w:rsidR="003334D8" w:rsidRPr="00B31DE7">
        <w:rPr>
          <w:rFonts w:ascii="Times New Roman" w:hAnsi="Times New Roman" w:cs="Times New Roman"/>
          <w:sz w:val="24"/>
          <w:szCs w:val="24"/>
        </w:rPr>
        <w:t xml:space="preserve">regardless of the treatment used. However, antibiotics </w:t>
      </w:r>
      <w:r w:rsidR="00AF07BB" w:rsidRPr="00B31DE7">
        <w:rPr>
          <w:rFonts w:ascii="Times New Roman" w:hAnsi="Times New Roman" w:cs="Times New Roman"/>
          <w:sz w:val="24"/>
          <w:szCs w:val="24"/>
        </w:rPr>
        <w:t xml:space="preserve">such as metronidazole are considered as the first-line treatment for BV. </w:t>
      </w:r>
      <w:r w:rsidR="001C23BB" w:rsidRPr="00B31DE7">
        <w:rPr>
          <w:rFonts w:ascii="Times New Roman" w:hAnsi="Times New Roman" w:cs="Times New Roman"/>
          <w:sz w:val="24"/>
          <w:szCs w:val="24"/>
        </w:rPr>
        <w:t xml:space="preserve">Watkins et al., (2019) </w:t>
      </w:r>
      <w:r w:rsidR="00F756C2" w:rsidRPr="00B31DE7">
        <w:rPr>
          <w:rFonts w:ascii="Times New Roman" w:hAnsi="Times New Roman" w:cs="Times New Roman"/>
          <w:sz w:val="24"/>
          <w:szCs w:val="24"/>
        </w:rPr>
        <w:t xml:space="preserve">highlights that </w:t>
      </w:r>
      <w:r w:rsidR="007779D3" w:rsidRPr="00B31DE7">
        <w:rPr>
          <w:rFonts w:ascii="Times New Roman" w:hAnsi="Times New Roman" w:cs="Times New Roman"/>
          <w:sz w:val="24"/>
          <w:szCs w:val="24"/>
        </w:rPr>
        <w:t xml:space="preserve">metronidazole </w:t>
      </w:r>
      <w:r w:rsidR="00644441" w:rsidRPr="00B31DE7">
        <w:rPr>
          <w:rFonts w:ascii="Times New Roman" w:hAnsi="Times New Roman" w:cs="Times New Roman"/>
          <w:sz w:val="24"/>
          <w:szCs w:val="24"/>
        </w:rPr>
        <w:t xml:space="preserve">was associated with a high </w:t>
      </w:r>
      <w:r w:rsidR="007F496E" w:rsidRPr="00B31DE7">
        <w:rPr>
          <w:rFonts w:ascii="Times New Roman" w:hAnsi="Times New Roman" w:cs="Times New Roman"/>
          <w:sz w:val="24"/>
          <w:szCs w:val="24"/>
        </w:rPr>
        <w:t xml:space="preserve">adherence to treatment </w:t>
      </w:r>
      <w:r w:rsidR="00652C83" w:rsidRPr="00B31DE7">
        <w:rPr>
          <w:rFonts w:ascii="Times New Roman" w:hAnsi="Times New Roman" w:cs="Times New Roman"/>
          <w:sz w:val="24"/>
          <w:szCs w:val="24"/>
        </w:rPr>
        <w:t xml:space="preserve">therapy because it is easy to use in all accounts and are more practical since they are not restrictive in the area where she can take them. </w:t>
      </w:r>
      <w:r w:rsidR="00E51922" w:rsidRPr="00B31DE7">
        <w:rPr>
          <w:rFonts w:ascii="Times New Roman" w:hAnsi="Times New Roman" w:cs="Times New Roman"/>
          <w:sz w:val="24"/>
          <w:szCs w:val="24"/>
        </w:rPr>
        <w:t>Additionall</w:t>
      </w:r>
      <w:r w:rsidR="00B575AA" w:rsidRPr="00B31DE7">
        <w:rPr>
          <w:rFonts w:ascii="Times New Roman" w:hAnsi="Times New Roman" w:cs="Times New Roman"/>
          <w:sz w:val="24"/>
          <w:szCs w:val="24"/>
        </w:rPr>
        <w:t>y, Arm</w:t>
      </w:r>
      <w:r w:rsidR="00E51922" w:rsidRPr="00B31DE7">
        <w:rPr>
          <w:rFonts w:ascii="Times New Roman" w:hAnsi="Times New Roman" w:cs="Times New Roman"/>
          <w:sz w:val="24"/>
          <w:szCs w:val="24"/>
        </w:rPr>
        <w:t>strong et al., (2022)</w:t>
      </w:r>
      <w:r w:rsidR="00424563" w:rsidRPr="00B31DE7">
        <w:rPr>
          <w:rFonts w:ascii="Times New Roman" w:hAnsi="Times New Roman" w:cs="Times New Roman"/>
          <w:sz w:val="24"/>
          <w:szCs w:val="24"/>
        </w:rPr>
        <w:t xml:space="preserve"> revealed that metronidazole treatment can </w:t>
      </w:r>
      <w:r w:rsidR="00280901" w:rsidRPr="00B31DE7">
        <w:rPr>
          <w:rFonts w:ascii="Times New Roman" w:hAnsi="Times New Roman" w:cs="Times New Roman"/>
          <w:sz w:val="24"/>
          <w:szCs w:val="24"/>
        </w:rPr>
        <w:t xml:space="preserve">effectively reduce the vaginal levels of proinflammatory cytokines, chemokines and soluble immune markers of epithelial barrier disruption. Additionally, </w:t>
      </w:r>
      <w:r w:rsidR="00AA0447" w:rsidRPr="00B31DE7">
        <w:rPr>
          <w:rFonts w:ascii="Times New Roman" w:hAnsi="Times New Roman" w:cs="Times New Roman"/>
          <w:sz w:val="24"/>
          <w:szCs w:val="24"/>
        </w:rPr>
        <w:t xml:space="preserve">the </w:t>
      </w:r>
      <w:r w:rsidR="005C55DD" w:rsidRPr="00B31DE7">
        <w:rPr>
          <w:rFonts w:ascii="Times New Roman" w:hAnsi="Times New Roman" w:cs="Times New Roman"/>
          <w:sz w:val="24"/>
          <w:szCs w:val="24"/>
        </w:rPr>
        <w:t xml:space="preserve">metronidazole </w:t>
      </w:r>
      <w:r w:rsidR="00492492" w:rsidRPr="00B31DE7">
        <w:rPr>
          <w:rFonts w:ascii="Times New Roman" w:hAnsi="Times New Roman" w:cs="Times New Roman"/>
          <w:sz w:val="24"/>
          <w:szCs w:val="24"/>
        </w:rPr>
        <w:t>had genital immu</w:t>
      </w:r>
      <w:r w:rsidR="0021431E" w:rsidRPr="00B31DE7">
        <w:rPr>
          <w:rFonts w:ascii="Times New Roman" w:hAnsi="Times New Roman" w:cs="Times New Roman"/>
          <w:sz w:val="24"/>
          <w:szCs w:val="24"/>
        </w:rPr>
        <w:t xml:space="preserve">ne benefits that lead to the loss of BV-associated bacteria. </w:t>
      </w:r>
    </w:p>
    <w:p w:rsidR="00F55B87" w:rsidRPr="00B31DE7" w:rsidRDefault="00B575AA" w:rsidP="00B31D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DE7">
        <w:rPr>
          <w:rFonts w:ascii="Times New Roman" w:hAnsi="Times New Roman" w:cs="Times New Roman"/>
          <w:sz w:val="24"/>
          <w:szCs w:val="24"/>
        </w:rPr>
        <w:t>The parameters for monitoring the success of the therapy</w:t>
      </w:r>
      <w:r w:rsidR="001C486F" w:rsidRPr="00B31DE7">
        <w:rPr>
          <w:rFonts w:ascii="Times New Roman" w:hAnsi="Times New Roman" w:cs="Times New Roman"/>
          <w:sz w:val="24"/>
          <w:szCs w:val="24"/>
        </w:rPr>
        <w:t xml:space="preserve"> would include: (I). complete resolution </w:t>
      </w:r>
      <w:r w:rsidR="00C35ED3" w:rsidRPr="00B31DE7">
        <w:rPr>
          <w:rFonts w:ascii="Times New Roman" w:hAnsi="Times New Roman" w:cs="Times New Roman"/>
          <w:sz w:val="24"/>
          <w:szCs w:val="24"/>
        </w:rPr>
        <w:t xml:space="preserve">or improvement of vaginal </w:t>
      </w:r>
      <w:r w:rsidR="0040693C" w:rsidRPr="00B31DE7">
        <w:rPr>
          <w:rFonts w:ascii="Times New Roman" w:hAnsi="Times New Roman" w:cs="Times New Roman"/>
          <w:sz w:val="24"/>
          <w:szCs w:val="24"/>
        </w:rPr>
        <w:t xml:space="preserve">discharge and odour. (II). </w:t>
      </w:r>
      <w:r w:rsidR="00246262" w:rsidRPr="00B31DE7">
        <w:rPr>
          <w:rFonts w:ascii="Times New Roman" w:hAnsi="Times New Roman" w:cs="Times New Roman"/>
          <w:sz w:val="24"/>
          <w:szCs w:val="24"/>
        </w:rPr>
        <w:t xml:space="preserve">A follow-up </w:t>
      </w:r>
      <w:r w:rsidR="00E776D2" w:rsidRPr="00B31DE7">
        <w:rPr>
          <w:rFonts w:ascii="Times New Roman" w:hAnsi="Times New Roman" w:cs="Times New Roman"/>
          <w:sz w:val="24"/>
          <w:szCs w:val="24"/>
        </w:rPr>
        <w:t xml:space="preserve">examination to confirm </w:t>
      </w:r>
      <w:r w:rsidR="00226C6E" w:rsidRPr="00B31DE7">
        <w:rPr>
          <w:rFonts w:ascii="Times New Roman" w:hAnsi="Times New Roman" w:cs="Times New Roman"/>
          <w:sz w:val="24"/>
          <w:szCs w:val="24"/>
        </w:rPr>
        <w:t xml:space="preserve">the absence of clue cells and restoration </w:t>
      </w:r>
      <w:r w:rsidR="000E1004" w:rsidRPr="00B31DE7">
        <w:rPr>
          <w:rFonts w:ascii="Times New Roman" w:hAnsi="Times New Roman" w:cs="Times New Roman"/>
          <w:sz w:val="24"/>
          <w:szCs w:val="24"/>
        </w:rPr>
        <w:t>of the normal vaginal flora</w:t>
      </w:r>
      <w:r w:rsidR="00F41A6A" w:rsidRPr="00B31DE7">
        <w:rPr>
          <w:rFonts w:ascii="Times New Roman" w:hAnsi="Times New Roman" w:cs="Times New Roman"/>
          <w:sz w:val="24"/>
          <w:szCs w:val="24"/>
        </w:rPr>
        <w:t xml:space="preserve"> (Abbe &amp; </w:t>
      </w:r>
      <w:r w:rsidR="00E66193" w:rsidRPr="00B31DE7">
        <w:rPr>
          <w:rFonts w:ascii="Times New Roman" w:hAnsi="Times New Roman" w:cs="Times New Roman"/>
          <w:sz w:val="24"/>
          <w:szCs w:val="24"/>
        </w:rPr>
        <w:t xml:space="preserve">Mitchell, </w:t>
      </w:r>
      <w:r w:rsidR="00D02932" w:rsidRPr="00B31DE7">
        <w:rPr>
          <w:rFonts w:ascii="Times New Roman" w:hAnsi="Times New Roman" w:cs="Times New Roman"/>
          <w:sz w:val="24"/>
          <w:szCs w:val="24"/>
        </w:rPr>
        <w:t>2023)</w:t>
      </w:r>
      <w:r w:rsidR="000E1004" w:rsidRPr="00B31DE7">
        <w:rPr>
          <w:rFonts w:ascii="Times New Roman" w:hAnsi="Times New Roman" w:cs="Times New Roman"/>
          <w:sz w:val="24"/>
          <w:szCs w:val="24"/>
        </w:rPr>
        <w:t>.</w:t>
      </w:r>
      <w:r w:rsidR="007456F4" w:rsidRPr="00B31DE7">
        <w:rPr>
          <w:rFonts w:ascii="Times New Roman" w:hAnsi="Times New Roman" w:cs="Times New Roman"/>
          <w:sz w:val="24"/>
          <w:szCs w:val="24"/>
        </w:rPr>
        <w:t xml:space="preserve"> </w:t>
      </w:r>
      <w:r w:rsidR="007306F8" w:rsidRPr="00B31DE7">
        <w:rPr>
          <w:rFonts w:ascii="Times New Roman" w:hAnsi="Times New Roman" w:cs="Times New Roman"/>
          <w:sz w:val="24"/>
          <w:szCs w:val="24"/>
        </w:rPr>
        <w:t xml:space="preserve">The specific education that I </w:t>
      </w:r>
      <w:r w:rsidR="006C46A8" w:rsidRPr="00B31DE7">
        <w:rPr>
          <w:rFonts w:ascii="Times New Roman" w:hAnsi="Times New Roman" w:cs="Times New Roman"/>
          <w:sz w:val="24"/>
          <w:szCs w:val="24"/>
        </w:rPr>
        <w:t>would pro</w:t>
      </w:r>
      <w:r w:rsidR="00B2323F" w:rsidRPr="00B31DE7">
        <w:rPr>
          <w:rFonts w:ascii="Times New Roman" w:hAnsi="Times New Roman" w:cs="Times New Roman"/>
          <w:sz w:val="24"/>
          <w:szCs w:val="24"/>
        </w:rPr>
        <w:t>vide to R.S. would include advic</w:t>
      </w:r>
      <w:r w:rsidR="006C46A8" w:rsidRPr="00B31DE7">
        <w:rPr>
          <w:rFonts w:ascii="Times New Roman" w:hAnsi="Times New Roman" w:cs="Times New Roman"/>
          <w:sz w:val="24"/>
          <w:szCs w:val="24"/>
        </w:rPr>
        <w:t xml:space="preserve">e on </w:t>
      </w:r>
      <w:r w:rsidR="006C46A8" w:rsidRPr="00B31DE7">
        <w:rPr>
          <w:rFonts w:ascii="Times New Roman" w:hAnsi="Times New Roman" w:cs="Times New Roman"/>
          <w:sz w:val="24"/>
          <w:szCs w:val="24"/>
        </w:rPr>
        <w:lastRenderedPageBreak/>
        <w:t xml:space="preserve">the administration of metronidazole by advising her to take the medication with food or snacks </w:t>
      </w:r>
      <w:r w:rsidR="00B35243" w:rsidRPr="00B31DE7">
        <w:rPr>
          <w:rFonts w:ascii="Times New Roman" w:hAnsi="Times New Roman" w:cs="Times New Roman"/>
          <w:sz w:val="24"/>
          <w:szCs w:val="24"/>
        </w:rPr>
        <w:t>to decrea</w:t>
      </w:r>
      <w:r w:rsidR="00BE16B4" w:rsidRPr="00B31DE7">
        <w:rPr>
          <w:rFonts w:ascii="Times New Roman" w:hAnsi="Times New Roman" w:cs="Times New Roman"/>
          <w:sz w:val="24"/>
          <w:szCs w:val="24"/>
        </w:rPr>
        <w:t xml:space="preserve">se gastrointestinal irritation. I would also advise R.S. to chew sugarless gum or suck ice or candy to help overcome the dry mouth </w:t>
      </w:r>
      <w:r w:rsidR="00B2323F" w:rsidRPr="00B31DE7">
        <w:rPr>
          <w:rFonts w:ascii="Times New Roman" w:hAnsi="Times New Roman" w:cs="Times New Roman"/>
          <w:sz w:val="24"/>
          <w:szCs w:val="24"/>
        </w:rPr>
        <w:t xml:space="preserve">and metallic taste caused by metronidazole. Also, R.S. will be informed to avoid any alcoholic beverage during the treatment </w:t>
      </w:r>
      <w:r w:rsidR="00537FBE" w:rsidRPr="00B31DE7">
        <w:rPr>
          <w:rFonts w:ascii="Times New Roman" w:hAnsi="Times New Roman" w:cs="Times New Roman"/>
          <w:sz w:val="24"/>
          <w:szCs w:val="24"/>
        </w:rPr>
        <w:t xml:space="preserve">and 48-hours after the last dose to avoid </w:t>
      </w:r>
      <w:r w:rsidR="00FB2B9F" w:rsidRPr="00B31DE7">
        <w:rPr>
          <w:rFonts w:ascii="Times New Roman" w:hAnsi="Times New Roman" w:cs="Times New Roman"/>
          <w:sz w:val="24"/>
          <w:szCs w:val="24"/>
        </w:rPr>
        <w:t>disulfiram</w:t>
      </w:r>
      <w:r w:rsidR="003E1806" w:rsidRPr="00B31DE7">
        <w:rPr>
          <w:rFonts w:ascii="Times New Roman" w:hAnsi="Times New Roman" w:cs="Times New Roman"/>
          <w:sz w:val="24"/>
          <w:szCs w:val="24"/>
        </w:rPr>
        <w:t xml:space="preserve">-like reactions. </w:t>
      </w:r>
      <w:r w:rsidR="00FB2B9F" w:rsidRPr="00B31DE7">
        <w:rPr>
          <w:rFonts w:ascii="Times New Roman" w:hAnsi="Times New Roman" w:cs="Times New Roman"/>
          <w:sz w:val="24"/>
          <w:szCs w:val="24"/>
        </w:rPr>
        <w:t>Information will be provided on the medication side effect of a harmless darkening of urine</w:t>
      </w:r>
      <w:r w:rsidR="00E94841" w:rsidRPr="00B31DE7">
        <w:rPr>
          <w:rFonts w:ascii="Times New Roman" w:hAnsi="Times New Roman" w:cs="Times New Roman"/>
          <w:sz w:val="24"/>
          <w:szCs w:val="24"/>
        </w:rPr>
        <w:t xml:space="preserve"> (Robinson &amp; Woo, 2020, p.795)</w:t>
      </w:r>
      <w:r w:rsidR="00FB2B9F" w:rsidRPr="00B31D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9B1" w:rsidRPr="00B31DE7" w:rsidRDefault="00044121" w:rsidP="00B31D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DE7">
        <w:rPr>
          <w:rFonts w:ascii="Times New Roman" w:hAnsi="Times New Roman" w:cs="Times New Roman"/>
          <w:sz w:val="24"/>
          <w:szCs w:val="24"/>
        </w:rPr>
        <w:t xml:space="preserve">One adverse effect </w:t>
      </w:r>
      <w:r w:rsidR="00194B12" w:rsidRPr="00B31DE7">
        <w:rPr>
          <w:rFonts w:ascii="Times New Roman" w:hAnsi="Times New Roman" w:cs="Times New Roman"/>
          <w:sz w:val="24"/>
          <w:szCs w:val="24"/>
        </w:rPr>
        <w:t xml:space="preserve">that would necessitate for a change in therapy </w:t>
      </w:r>
      <w:r w:rsidR="00CE0472" w:rsidRPr="00B31DE7">
        <w:rPr>
          <w:rFonts w:ascii="Times New Roman" w:hAnsi="Times New Roman" w:cs="Times New Roman"/>
          <w:sz w:val="24"/>
          <w:szCs w:val="24"/>
        </w:rPr>
        <w:t>would be neurotoxicity. Although it is a rare occurrence</w:t>
      </w:r>
      <w:r w:rsidR="00E85F6E" w:rsidRPr="00B31DE7">
        <w:rPr>
          <w:rFonts w:ascii="Times New Roman" w:hAnsi="Times New Roman" w:cs="Times New Roman"/>
          <w:sz w:val="24"/>
          <w:szCs w:val="24"/>
        </w:rPr>
        <w:t xml:space="preserve">, the most common neurological </w:t>
      </w:r>
      <w:r w:rsidR="007808D5" w:rsidRPr="00B31DE7">
        <w:rPr>
          <w:rFonts w:ascii="Times New Roman" w:hAnsi="Times New Roman" w:cs="Times New Roman"/>
          <w:sz w:val="24"/>
          <w:szCs w:val="24"/>
        </w:rPr>
        <w:t xml:space="preserve">manifestation is peripheral </w:t>
      </w:r>
      <w:r w:rsidR="005E21CC" w:rsidRPr="00B31DE7">
        <w:rPr>
          <w:rFonts w:ascii="Times New Roman" w:hAnsi="Times New Roman" w:cs="Times New Roman"/>
          <w:sz w:val="24"/>
          <w:szCs w:val="24"/>
        </w:rPr>
        <w:t xml:space="preserve">neuropathy </w:t>
      </w:r>
      <w:r w:rsidR="00BC644F" w:rsidRPr="00B31DE7">
        <w:rPr>
          <w:rFonts w:ascii="Times New Roman" w:hAnsi="Times New Roman" w:cs="Times New Roman"/>
          <w:sz w:val="24"/>
          <w:szCs w:val="24"/>
        </w:rPr>
        <w:t xml:space="preserve">involvement in the form of sensory loss. </w:t>
      </w:r>
      <w:r w:rsidR="004F5115" w:rsidRPr="00B31DE7">
        <w:rPr>
          <w:rFonts w:ascii="Times New Roman" w:hAnsi="Times New Roman" w:cs="Times New Roman"/>
          <w:sz w:val="24"/>
          <w:szCs w:val="24"/>
        </w:rPr>
        <w:t xml:space="preserve">The manifestations may include </w:t>
      </w:r>
      <w:r w:rsidR="00055813" w:rsidRPr="00B31DE7">
        <w:rPr>
          <w:rFonts w:ascii="Times New Roman" w:hAnsi="Times New Roman" w:cs="Times New Roman"/>
          <w:sz w:val="24"/>
          <w:szCs w:val="24"/>
        </w:rPr>
        <w:t xml:space="preserve">a headache, altered mental </w:t>
      </w:r>
      <w:r w:rsidR="008A32B9" w:rsidRPr="00B31DE7">
        <w:rPr>
          <w:rFonts w:ascii="Times New Roman" w:hAnsi="Times New Roman" w:cs="Times New Roman"/>
          <w:sz w:val="24"/>
          <w:szCs w:val="24"/>
        </w:rPr>
        <w:t xml:space="preserve">and focal </w:t>
      </w:r>
      <w:r w:rsidR="009B6F13" w:rsidRPr="00B31DE7">
        <w:rPr>
          <w:rFonts w:ascii="Times New Roman" w:hAnsi="Times New Roman" w:cs="Times New Roman"/>
          <w:sz w:val="24"/>
          <w:szCs w:val="24"/>
        </w:rPr>
        <w:t xml:space="preserve">neurological </w:t>
      </w:r>
      <w:r w:rsidR="00671534" w:rsidRPr="00B31DE7">
        <w:rPr>
          <w:rFonts w:ascii="Times New Roman" w:hAnsi="Times New Roman" w:cs="Times New Roman"/>
          <w:sz w:val="24"/>
          <w:szCs w:val="24"/>
        </w:rPr>
        <w:t>deficits</w:t>
      </w:r>
      <w:r w:rsidR="003B05CF" w:rsidRPr="00B31DE7">
        <w:rPr>
          <w:rFonts w:ascii="Times New Roman" w:hAnsi="Times New Roman" w:cs="Times New Roman"/>
          <w:sz w:val="24"/>
          <w:szCs w:val="24"/>
        </w:rPr>
        <w:t xml:space="preserve"> (</w:t>
      </w:r>
      <w:r w:rsidR="00FA1A32" w:rsidRPr="00B31DE7">
        <w:rPr>
          <w:rFonts w:ascii="Times New Roman" w:hAnsi="Times New Roman" w:cs="Times New Roman"/>
          <w:sz w:val="24"/>
          <w:szCs w:val="24"/>
        </w:rPr>
        <w:t>AlDhaleei et al., 2018)</w:t>
      </w:r>
      <w:r w:rsidR="00671534" w:rsidRPr="00B31DE7">
        <w:rPr>
          <w:rFonts w:ascii="Times New Roman" w:hAnsi="Times New Roman" w:cs="Times New Roman"/>
          <w:sz w:val="24"/>
          <w:szCs w:val="24"/>
        </w:rPr>
        <w:t>.</w:t>
      </w:r>
      <w:r w:rsidR="00031226" w:rsidRPr="00B31DE7">
        <w:rPr>
          <w:rFonts w:ascii="Times New Roman" w:hAnsi="Times New Roman" w:cs="Times New Roman"/>
          <w:sz w:val="24"/>
          <w:szCs w:val="24"/>
        </w:rPr>
        <w:t xml:space="preserve"> The </w:t>
      </w:r>
      <w:r w:rsidR="00F17E25" w:rsidRPr="00B31DE7">
        <w:rPr>
          <w:rFonts w:ascii="Times New Roman" w:hAnsi="Times New Roman" w:cs="Times New Roman"/>
          <w:sz w:val="24"/>
          <w:szCs w:val="24"/>
        </w:rPr>
        <w:t xml:space="preserve">second-line therapy for </w:t>
      </w:r>
      <w:r w:rsidR="001106C9" w:rsidRPr="00B31DE7">
        <w:rPr>
          <w:rFonts w:ascii="Times New Roman" w:hAnsi="Times New Roman" w:cs="Times New Roman"/>
          <w:sz w:val="24"/>
          <w:szCs w:val="24"/>
        </w:rPr>
        <w:t xml:space="preserve">R.S. would be Clindamycin 300 mg orally 2 times daily for 7 days. </w:t>
      </w:r>
      <w:r w:rsidR="001941F0" w:rsidRPr="00B31DE7">
        <w:rPr>
          <w:rFonts w:ascii="Times New Roman" w:hAnsi="Times New Roman" w:cs="Times New Roman"/>
          <w:sz w:val="24"/>
          <w:szCs w:val="24"/>
        </w:rPr>
        <w:t>Tomas et al., (2020)</w:t>
      </w:r>
      <w:r w:rsidR="00B3292B" w:rsidRPr="00B31DE7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006633" w:rsidRPr="00B31DE7">
        <w:rPr>
          <w:rFonts w:ascii="Times New Roman" w:hAnsi="Times New Roman" w:cs="Times New Roman"/>
          <w:sz w:val="24"/>
          <w:szCs w:val="24"/>
        </w:rPr>
        <w:t xml:space="preserve">clindamycin </w:t>
      </w:r>
      <w:r w:rsidR="004871E9" w:rsidRPr="00B31DE7">
        <w:rPr>
          <w:rFonts w:ascii="Times New Roman" w:hAnsi="Times New Roman" w:cs="Times New Roman"/>
          <w:sz w:val="24"/>
          <w:szCs w:val="24"/>
        </w:rPr>
        <w:t xml:space="preserve">is an alternative therapy for bacterial vaginosis when metronidazole is not well-tolerated. </w:t>
      </w:r>
      <w:r w:rsidR="00931AE3" w:rsidRPr="00B31DE7">
        <w:rPr>
          <w:rFonts w:ascii="Times New Roman" w:hAnsi="Times New Roman" w:cs="Times New Roman"/>
          <w:sz w:val="24"/>
          <w:szCs w:val="24"/>
        </w:rPr>
        <w:t>An alternative medication tha</w:t>
      </w:r>
      <w:r w:rsidR="001B3130" w:rsidRPr="00B31DE7">
        <w:rPr>
          <w:rFonts w:ascii="Times New Roman" w:hAnsi="Times New Roman" w:cs="Times New Roman"/>
          <w:sz w:val="24"/>
          <w:szCs w:val="24"/>
        </w:rPr>
        <w:t xml:space="preserve">t would be appropriate for this patient are probiotics. </w:t>
      </w:r>
      <w:r w:rsidR="004F6147" w:rsidRPr="00B31DE7">
        <w:rPr>
          <w:rFonts w:ascii="Times New Roman" w:hAnsi="Times New Roman" w:cs="Times New Roman"/>
          <w:sz w:val="24"/>
          <w:szCs w:val="24"/>
        </w:rPr>
        <w:t>Chieng et al., (</w:t>
      </w:r>
      <w:r w:rsidR="008A376E" w:rsidRPr="00B31DE7">
        <w:rPr>
          <w:rFonts w:ascii="Times New Roman" w:hAnsi="Times New Roman" w:cs="Times New Roman"/>
          <w:sz w:val="24"/>
          <w:szCs w:val="24"/>
        </w:rPr>
        <w:t>2022)</w:t>
      </w:r>
      <w:r w:rsidR="00D32BBD" w:rsidRPr="00B31DE7">
        <w:rPr>
          <w:rFonts w:ascii="Times New Roman" w:hAnsi="Times New Roman" w:cs="Times New Roman"/>
          <w:sz w:val="24"/>
          <w:szCs w:val="24"/>
        </w:rPr>
        <w:t xml:space="preserve"> revealed that </w:t>
      </w:r>
      <w:r w:rsidR="00910E0D" w:rsidRPr="00B31DE7">
        <w:rPr>
          <w:rFonts w:ascii="Times New Roman" w:hAnsi="Times New Roman" w:cs="Times New Roman"/>
          <w:sz w:val="24"/>
          <w:szCs w:val="24"/>
        </w:rPr>
        <w:t xml:space="preserve">women who received probiotics </w:t>
      </w:r>
      <w:r w:rsidR="00792205" w:rsidRPr="00B31DE7">
        <w:rPr>
          <w:rFonts w:ascii="Times New Roman" w:hAnsi="Times New Roman" w:cs="Times New Roman"/>
          <w:sz w:val="24"/>
          <w:szCs w:val="24"/>
        </w:rPr>
        <w:t>had a 45%</w:t>
      </w:r>
      <w:r w:rsidR="00BA7779" w:rsidRPr="00B31DE7">
        <w:rPr>
          <w:rFonts w:ascii="Times New Roman" w:hAnsi="Times New Roman" w:cs="Times New Roman"/>
          <w:sz w:val="24"/>
          <w:szCs w:val="24"/>
        </w:rPr>
        <w:t xml:space="preserve"> lower risk of BV recurrences. </w:t>
      </w:r>
    </w:p>
    <w:p w:rsidR="00B31DE7" w:rsidRDefault="001A0EF2" w:rsidP="00A075A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1DE7">
        <w:rPr>
          <w:rFonts w:ascii="Times New Roman" w:hAnsi="Times New Roman" w:cs="Times New Roman"/>
          <w:sz w:val="24"/>
          <w:szCs w:val="24"/>
        </w:rPr>
        <w:t xml:space="preserve">Dietary changes </w:t>
      </w:r>
      <w:r w:rsidR="00053566" w:rsidRPr="00B31DE7">
        <w:rPr>
          <w:rFonts w:ascii="Times New Roman" w:hAnsi="Times New Roman" w:cs="Times New Roman"/>
          <w:sz w:val="24"/>
          <w:szCs w:val="24"/>
        </w:rPr>
        <w:t xml:space="preserve">can help </w:t>
      </w:r>
      <w:r w:rsidR="005B0EE7" w:rsidRPr="00B31DE7">
        <w:rPr>
          <w:rFonts w:ascii="Times New Roman" w:hAnsi="Times New Roman" w:cs="Times New Roman"/>
          <w:sz w:val="24"/>
          <w:szCs w:val="24"/>
        </w:rPr>
        <w:t xml:space="preserve">in improving the effectiveness of the treatment therapy. </w:t>
      </w:r>
      <w:r w:rsidR="00E4389C" w:rsidRPr="00B31DE7">
        <w:rPr>
          <w:rFonts w:ascii="Times New Roman" w:hAnsi="Times New Roman" w:cs="Times New Roman"/>
          <w:sz w:val="24"/>
          <w:szCs w:val="24"/>
        </w:rPr>
        <w:t>Mizgier et al., (2020)</w:t>
      </w:r>
      <w:r w:rsidR="001123EA" w:rsidRPr="00B31DE7">
        <w:rPr>
          <w:rFonts w:ascii="Times New Roman" w:hAnsi="Times New Roman" w:cs="Times New Roman"/>
          <w:sz w:val="24"/>
          <w:szCs w:val="24"/>
        </w:rPr>
        <w:t xml:space="preserve"> reveals </w:t>
      </w:r>
      <w:r w:rsidR="00FC7FA4" w:rsidRPr="00B31DE7">
        <w:rPr>
          <w:rFonts w:ascii="Times New Roman" w:hAnsi="Times New Roman" w:cs="Times New Roman"/>
          <w:sz w:val="24"/>
          <w:szCs w:val="24"/>
        </w:rPr>
        <w:t xml:space="preserve">that </w:t>
      </w:r>
      <w:r w:rsidR="00240F9A" w:rsidRPr="00B31DE7">
        <w:rPr>
          <w:rFonts w:ascii="Times New Roman" w:hAnsi="Times New Roman" w:cs="Times New Roman"/>
          <w:sz w:val="24"/>
          <w:szCs w:val="24"/>
        </w:rPr>
        <w:t xml:space="preserve">reducing the consumption </w:t>
      </w:r>
      <w:r w:rsidR="00FF4C16" w:rsidRPr="00B31DE7">
        <w:rPr>
          <w:rFonts w:ascii="Times New Roman" w:hAnsi="Times New Roman" w:cs="Times New Roman"/>
          <w:sz w:val="24"/>
          <w:szCs w:val="24"/>
        </w:rPr>
        <w:t xml:space="preserve">of sweets </w:t>
      </w:r>
      <w:r w:rsidR="00171FCF" w:rsidRPr="00B31DE7">
        <w:rPr>
          <w:rFonts w:ascii="Times New Roman" w:hAnsi="Times New Roman" w:cs="Times New Roman"/>
          <w:sz w:val="24"/>
          <w:szCs w:val="24"/>
        </w:rPr>
        <w:t xml:space="preserve">and increasing </w:t>
      </w:r>
      <w:r w:rsidR="008B799E" w:rsidRPr="00B31DE7">
        <w:rPr>
          <w:rFonts w:ascii="Times New Roman" w:hAnsi="Times New Roman" w:cs="Times New Roman"/>
          <w:sz w:val="24"/>
          <w:szCs w:val="24"/>
        </w:rPr>
        <w:t xml:space="preserve">the consumption of vegetables, fruits and dairy products </w:t>
      </w:r>
      <w:r w:rsidR="00D51997" w:rsidRPr="00B31DE7">
        <w:rPr>
          <w:rFonts w:ascii="Times New Roman" w:hAnsi="Times New Roman" w:cs="Times New Roman"/>
          <w:sz w:val="24"/>
          <w:szCs w:val="24"/>
        </w:rPr>
        <w:t xml:space="preserve">has a significant impact on </w:t>
      </w:r>
      <w:r w:rsidR="0011038F" w:rsidRPr="00B31DE7">
        <w:rPr>
          <w:rFonts w:ascii="Times New Roman" w:hAnsi="Times New Roman" w:cs="Times New Roman"/>
          <w:sz w:val="24"/>
          <w:szCs w:val="24"/>
        </w:rPr>
        <w:t xml:space="preserve">the treatment </w:t>
      </w:r>
      <w:r w:rsidR="001A7A94" w:rsidRPr="00B31DE7">
        <w:rPr>
          <w:rFonts w:ascii="Times New Roman" w:hAnsi="Times New Roman" w:cs="Times New Roman"/>
          <w:sz w:val="24"/>
          <w:szCs w:val="24"/>
        </w:rPr>
        <w:t>of bacterial</w:t>
      </w:r>
      <w:r w:rsidR="0011038F" w:rsidRPr="00B31DE7">
        <w:rPr>
          <w:rFonts w:ascii="Times New Roman" w:hAnsi="Times New Roman" w:cs="Times New Roman"/>
          <w:sz w:val="24"/>
          <w:szCs w:val="24"/>
        </w:rPr>
        <w:t xml:space="preserve"> vaginitis.</w:t>
      </w:r>
      <w:r w:rsidR="001A7A94" w:rsidRPr="00B31DE7">
        <w:rPr>
          <w:rFonts w:ascii="Times New Roman" w:hAnsi="Times New Roman" w:cs="Times New Roman"/>
          <w:sz w:val="24"/>
          <w:szCs w:val="24"/>
        </w:rPr>
        <w:t xml:space="preserve"> This is because simple sugars are promotes the development of abnormal vaginal </w:t>
      </w:r>
      <w:r w:rsidR="00F83949" w:rsidRPr="00B31DE7">
        <w:rPr>
          <w:rFonts w:ascii="Times New Roman" w:hAnsi="Times New Roman" w:cs="Times New Roman"/>
          <w:sz w:val="24"/>
          <w:szCs w:val="24"/>
        </w:rPr>
        <w:t xml:space="preserve">flora and conditions that are favourable </w:t>
      </w:r>
      <w:r w:rsidR="004234AD" w:rsidRPr="00B31DE7">
        <w:rPr>
          <w:rFonts w:ascii="Times New Roman" w:hAnsi="Times New Roman" w:cs="Times New Roman"/>
          <w:sz w:val="24"/>
          <w:szCs w:val="24"/>
        </w:rPr>
        <w:t xml:space="preserve">for the development of yeast-like fungi. </w:t>
      </w:r>
      <w:r w:rsidR="00321210" w:rsidRPr="00B31DE7">
        <w:rPr>
          <w:rFonts w:ascii="Times New Roman" w:hAnsi="Times New Roman" w:cs="Times New Roman"/>
          <w:sz w:val="24"/>
          <w:szCs w:val="24"/>
        </w:rPr>
        <w:t>One of the dr</w:t>
      </w:r>
      <w:r w:rsidR="00D1382E" w:rsidRPr="00B31DE7">
        <w:rPr>
          <w:rFonts w:ascii="Times New Roman" w:hAnsi="Times New Roman" w:cs="Times New Roman"/>
          <w:sz w:val="24"/>
          <w:szCs w:val="24"/>
        </w:rPr>
        <w:t>ug-to-drug interactions is between alcohol-containing medications and metronidazole to cause disulfiram-like reaction to cause symptoms like flushing and vomiting</w:t>
      </w:r>
      <w:r w:rsidR="00BF1076" w:rsidRPr="00B31DE7">
        <w:rPr>
          <w:rFonts w:ascii="Times New Roman" w:hAnsi="Times New Roman" w:cs="Times New Roman"/>
          <w:sz w:val="24"/>
          <w:szCs w:val="24"/>
        </w:rPr>
        <w:t xml:space="preserve"> (Alonzo et al., 2019)</w:t>
      </w:r>
      <w:r w:rsidR="00D1382E" w:rsidRPr="00B31D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09B" w:rsidRDefault="00B31DE7" w:rsidP="00FE619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Abbe, C., &amp; Mitchell, C. M. (2023). </w:t>
      </w:r>
      <w:r>
        <w:rPr>
          <w:i/>
          <w:iCs/>
        </w:rPr>
        <w:t>Bacterial vaginosis: a review of approaches to treatment and prevention</w:t>
      </w:r>
      <w:r>
        <w:t xml:space="preserve">. </w:t>
      </w:r>
      <w:r>
        <w:rPr>
          <w:i/>
          <w:iCs/>
        </w:rPr>
        <w:t>5</w:t>
      </w:r>
      <w:r>
        <w:t>. https://doi.org/10.3389/frph.2023.1100029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AlDhaleei, W., AlMarzooqi, A., &amp; Gaber, N. (2018). Reversible metronidazole-induced neurotoxicity after 10 weeks of therapy. </w:t>
      </w:r>
      <w:r>
        <w:rPr>
          <w:i/>
          <w:iCs/>
        </w:rPr>
        <w:t>BMJ Case Reports</w:t>
      </w:r>
      <w:r>
        <w:t>, bcr-2017-223463. https://doi.org/10.1136/bcr-2017-223463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Alonzo, M. M., Lewis, T. V., &amp; Miller, J. L. (2019). Disulfiram-like Reaction </w:t>
      </w:r>
      <w:proofErr w:type="gramStart"/>
      <w:r>
        <w:t>With</w:t>
      </w:r>
      <w:proofErr w:type="gramEnd"/>
      <w:r>
        <w:t xml:space="preserve"> Metronidazole: An Unsuspected Culprit. </w:t>
      </w:r>
      <w:r>
        <w:rPr>
          <w:i/>
          <w:iCs/>
        </w:rPr>
        <w:t>The Journal of Pediatric Pharmacology and Therapeutics</w:t>
      </w:r>
      <w:r>
        <w:t xml:space="preserve">, </w:t>
      </w:r>
      <w:r>
        <w:rPr>
          <w:i/>
          <w:iCs/>
        </w:rPr>
        <w:t>24</w:t>
      </w:r>
      <w:r>
        <w:t>(5), 445–449. https://doi.org/10.5863/1551-6776-24.5.445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Armstrong, E., Hemmerling, A., Miller, S., Burke, K. E., Newmann, S. J., Morris, S. R., Reno, H., Huibner, S., Kulikova, M., Liu, R., Crawford, E. D., Castañeda, G. R., Nagelkerke, N., Coburn, B., Cohen, C. R., &amp; Kaul, R. (2022). Metronidazole treatment rapidly reduces genital inflammation through effects on bacterial vaginosis–associated bacteria rather than lactobacilli. </w:t>
      </w:r>
      <w:r>
        <w:rPr>
          <w:i/>
          <w:iCs/>
        </w:rPr>
        <w:t>Journal of Clinical Investigation</w:t>
      </w:r>
      <w:r>
        <w:t xml:space="preserve">, </w:t>
      </w:r>
      <w:r>
        <w:rPr>
          <w:i/>
          <w:iCs/>
        </w:rPr>
        <w:t>132</w:t>
      </w:r>
      <w:r>
        <w:t>(6). https://doi.org/10.1172/jci152930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Chacra, L., Fenollar, F., &amp; Diop, K. (2022). Bacterial Vaginosis: What Do We Currently Know? </w:t>
      </w:r>
      <w:r>
        <w:rPr>
          <w:i/>
          <w:iCs/>
        </w:rPr>
        <w:t>Frontiers in Cellular and Infection Microbiology</w:t>
      </w:r>
      <w:r>
        <w:t xml:space="preserve">, </w:t>
      </w:r>
      <w:r>
        <w:rPr>
          <w:i/>
          <w:iCs/>
        </w:rPr>
        <w:t>11</w:t>
      </w:r>
      <w:r>
        <w:t>. https://doi.org/10.3389/fcimb.2021.672429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Chieng, W. K., Abdul Jalal, M. I., Bedi, J. S., Zainuddin, A. A., Mokhtar, M. H., Abu, M. A., Chew, K. T., &amp; Nur Azurah, A. G. (2022). Probiotics, a promising therapy to reduce the recurrence of bacterial vaginosis in women? </w:t>
      </w:r>
      <w:proofErr w:type="gramStart"/>
      <w:r>
        <w:t>a</w:t>
      </w:r>
      <w:proofErr w:type="gramEnd"/>
      <w:r>
        <w:t xml:space="preserve"> systematic review and meta-analysis of randomized controlled trials. </w:t>
      </w:r>
      <w:r>
        <w:rPr>
          <w:i/>
          <w:iCs/>
        </w:rPr>
        <w:t>Frontiers in Nutrition</w:t>
      </w:r>
      <w:r>
        <w:t xml:space="preserve">, </w:t>
      </w:r>
      <w:r>
        <w:rPr>
          <w:i/>
          <w:iCs/>
        </w:rPr>
        <w:t>9</w:t>
      </w:r>
      <w:r>
        <w:t>, 938838. https://doi.org/10.3389/fnut.2022.938838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Mizgier, M., Jarzabek-Bielecka, G., Mruczyk, K., &amp; Kedzia, W. (2020). The role of diet and probiotics in prevention and treatment of bacterial vaginosis and vulvovaginal </w:t>
      </w:r>
      <w:r>
        <w:lastRenderedPageBreak/>
        <w:t xml:space="preserve">candidiasis in adolescent girls and non-pregnant women. </w:t>
      </w:r>
      <w:r>
        <w:rPr>
          <w:i/>
          <w:iCs/>
        </w:rPr>
        <w:t>Ginekologia Polska</w:t>
      </w:r>
      <w:r>
        <w:t xml:space="preserve">, </w:t>
      </w:r>
      <w:r>
        <w:rPr>
          <w:i/>
          <w:iCs/>
        </w:rPr>
        <w:t>91</w:t>
      </w:r>
      <w:r>
        <w:t>(7), 412–416. https://doi.org/10.5603/gp.2020.0070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Tomás, M., Palmeira-de-Oliveira, A., Simões, S., Martinez-de-Oliveira, J., &amp; Palmeira-de-Oliveira, R. (2020). Bacterial vaginosis: Standard treatments and alternative strategies. </w:t>
      </w:r>
      <w:r>
        <w:rPr>
          <w:i/>
          <w:iCs/>
        </w:rPr>
        <w:t>International Journal of Pharmaceutics</w:t>
      </w:r>
      <w:r>
        <w:t xml:space="preserve">, </w:t>
      </w:r>
      <w:r>
        <w:rPr>
          <w:i/>
          <w:iCs/>
        </w:rPr>
        <w:t>587</w:t>
      </w:r>
      <w:r>
        <w:t>, 119659. https://doi.org/10.1016/j.ijpharm.2020.119659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Watkins, J., Ross, J. D. C., Thandi, S., Brittain, C., Kai, J., &amp; Griffiths, F. (2019). Acceptability of and treatment preferences for recurrent bacterial vaginosis—Topical lactic acid gel or oral metronidazole antibiotic: Qualitative findings from the VITA trial.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14</w:t>
      </w:r>
      <w:r>
        <w:t>(11). https://doi.org/10.1371/journal.pone.0224964</w:t>
      </w:r>
    </w:p>
    <w:p w:rsidR="00FE6193" w:rsidRDefault="00FE6193" w:rsidP="00FE619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r>
        <w:rPr>
          <w:i/>
          <w:iCs/>
        </w:rPr>
        <w:t>Pharmacotherapeutics for advanced practice nurse prescribers</w:t>
      </w:r>
      <w:r>
        <w:t xml:space="preserve"> (5th </w:t>
      </w:r>
      <w:proofErr w:type="gramStart"/>
      <w:r>
        <w:t>ed</w:t>
      </w:r>
      <w:proofErr w:type="gramEnd"/>
      <w:r>
        <w:t>.). F.A. Davis Company.</w:t>
      </w:r>
    </w:p>
    <w:p w:rsidR="00FE6193" w:rsidRPr="00FE6193" w:rsidRDefault="00FE6193" w:rsidP="00FE6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6193" w:rsidRPr="00FE61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47" w:rsidRDefault="00364F47" w:rsidP="00B31DE7">
      <w:pPr>
        <w:spacing w:after="0" w:line="240" w:lineRule="auto"/>
      </w:pPr>
      <w:r>
        <w:separator/>
      </w:r>
    </w:p>
  </w:endnote>
  <w:endnote w:type="continuationSeparator" w:id="0">
    <w:p w:rsidR="00364F47" w:rsidRDefault="00364F47" w:rsidP="00B3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47" w:rsidRDefault="00364F47" w:rsidP="00B31DE7">
      <w:pPr>
        <w:spacing w:after="0" w:line="240" w:lineRule="auto"/>
      </w:pPr>
      <w:r>
        <w:separator/>
      </w:r>
    </w:p>
  </w:footnote>
  <w:footnote w:type="continuationSeparator" w:id="0">
    <w:p w:rsidR="00364F47" w:rsidRDefault="00364F47" w:rsidP="00B3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654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31DE7" w:rsidRPr="00B31DE7" w:rsidRDefault="00B31DE7" w:rsidP="00B31DE7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31D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1D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1D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19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31D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31DE7" w:rsidRDefault="00B31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94"/>
    <w:rsid w:val="00006633"/>
    <w:rsid w:val="00031226"/>
    <w:rsid w:val="00044121"/>
    <w:rsid w:val="00053566"/>
    <w:rsid w:val="00055813"/>
    <w:rsid w:val="000B52C2"/>
    <w:rsid w:val="000D0F08"/>
    <w:rsid w:val="000E1004"/>
    <w:rsid w:val="0011038F"/>
    <w:rsid w:val="001106C9"/>
    <w:rsid w:val="001123EA"/>
    <w:rsid w:val="001247F4"/>
    <w:rsid w:val="00134A6D"/>
    <w:rsid w:val="00152D5E"/>
    <w:rsid w:val="00171FCF"/>
    <w:rsid w:val="001941F0"/>
    <w:rsid w:val="00194B12"/>
    <w:rsid w:val="001A0EF2"/>
    <w:rsid w:val="001A7A94"/>
    <w:rsid w:val="001B3130"/>
    <w:rsid w:val="001C23BB"/>
    <w:rsid w:val="001C486F"/>
    <w:rsid w:val="001D2145"/>
    <w:rsid w:val="0021431E"/>
    <w:rsid w:val="00216228"/>
    <w:rsid w:val="00226C6E"/>
    <w:rsid w:val="00240F9A"/>
    <w:rsid w:val="00246262"/>
    <w:rsid w:val="00270991"/>
    <w:rsid w:val="00280901"/>
    <w:rsid w:val="002C18DD"/>
    <w:rsid w:val="00321210"/>
    <w:rsid w:val="003334D8"/>
    <w:rsid w:val="00364F47"/>
    <w:rsid w:val="0038591E"/>
    <w:rsid w:val="0038670A"/>
    <w:rsid w:val="00391099"/>
    <w:rsid w:val="003A3EB4"/>
    <w:rsid w:val="003B05CF"/>
    <w:rsid w:val="003C76C7"/>
    <w:rsid w:val="003E1806"/>
    <w:rsid w:val="0040693C"/>
    <w:rsid w:val="004234AD"/>
    <w:rsid w:val="00424563"/>
    <w:rsid w:val="00470EFD"/>
    <w:rsid w:val="004871E9"/>
    <w:rsid w:val="00492492"/>
    <w:rsid w:val="004F3EFE"/>
    <w:rsid w:val="004F5115"/>
    <w:rsid w:val="004F6147"/>
    <w:rsid w:val="004F647B"/>
    <w:rsid w:val="0050205B"/>
    <w:rsid w:val="005166AC"/>
    <w:rsid w:val="00524B78"/>
    <w:rsid w:val="00537FBE"/>
    <w:rsid w:val="00543432"/>
    <w:rsid w:val="00573359"/>
    <w:rsid w:val="005B0EE7"/>
    <w:rsid w:val="005C55DD"/>
    <w:rsid w:val="005E08C4"/>
    <w:rsid w:val="005E21CC"/>
    <w:rsid w:val="00612A0F"/>
    <w:rsid w:val="006337B8"/>
    <w:rsid w:val="00644441"/>
    <w:rsid w:val="00652C83"/>
    <w:rsid w:val="00671534"/>
    <w:rsid w:val="006C1794"/>
    <w:rsid w:val="006C46A8"/>
    <w:rsid w:val="006F461B"/>
    <w:rsid w:val="006F5FDE"/>
    <w:rsid w:val="007306F8"/>
    <w:rsid w:val="007456F4"/>
    <w:rsid w:val="007779D3"/>
    <w:rsid w:val="007808D5"/>
    <w:rsid w:val="00792205"/>
    <w:rsid w:val="007F496E"/>
    <w:rsid w:val="00810CA5"/>
    <w:rsid w:val="00817D45"/>
    <w:rsid w:val="00862695"/>
    <w:rsid w:val="0086612F"/>
    <w:rsid w:val="008A32B9"/>
    <w:rsid w:val="008A376E"/>
    <w:rsid w:val="008B0142"/>
    <w:rsid w:val="008B799E"/>
    <w:rsid w:val="00910E0D"/>
    <w:rsid w:val="00916D34"/>
    <w:rsid w:val="00931AE3"/>
    <w:rsid w:val="00966037"/>
    <w:rsid w:val="0098118D"/>
    <w:rsid w:val="009B6F13"/>
    <w:rsid w:val="009E7B9E"/>
    <w:rsid w:val="009F63E0"/>
    <w:rsid w:val="00A075A8"/>
    <w:rsid w:val="00A47EEC"/>
    <w:rsid w:val="00A65510"/>
    <w:rsid w:val="00AA0447"/>
    <w:rsid w:val="00AC7D1B"/>
    <w:rsid w:val="00AF07BB"/>
    <w:rsid w:val="00B2323F"/>
    <w:rsid w:val="00B319B1"/>
    <w:rsid w:val="00B31DE7"/>
    <w:rsid w:val="00B32554"/>
    <w:rsid w:val="00B3292B"/>
    <w:rsid w:val="00B35243"/>
    <w:rsid w:val="00B575AA"/>
    <w:rsid w:val="00B82E93"/>
    <w:rsid w:val="00BA7779"/>
    <w:rsid w:val="00BC644F"/>
    <w:rsid w:val="00BE16B4"/>
    <w:rsid w:val="00BF1076"/>
    <w:rsid w:val="00C35ED3"/>
    <w:rsid w:val="00C72CFD"/>
    <w:rsid w:val="00C8383D"/>
    <w:rsid w:val="00CA309B"/>
    <w:rsid w:val="00CE0472"/>
    <w:rsid w:val="00D02932"/>
    <w:rsid w:val="00D1382E"/>
    <w:rsid w:val="00D32BBD"/>
    <w:rsid w:val="00D33980"/>
    <w:rsid w:val="00D51997"/>
    <w:rsid w:val="00DE0AC2"/>
    <w:rsid w:val="00DF19BA"/>
    <w:rsid w:val="00E035C4"/>
    <w:rsid w:val="00E21AE6"/>
    <w:rsid w:val="00E4389C"/>
    <w:rsid w:val="00E45CEC"/>
    <w:rsid w:val="00E51922"/>
    <w:rsid w:val="00E626C7"/>
    <w:rsid w:val="00E66193"/>
    <w:rsid w:val="00E776D2"/>
    <w:rsid w:val="00E85F6E"/>
    <w:rsid w:val="00E94739"/>
    <w:rsid w:val="00E94841"/>
    <w:rsid w:val="00EA08E7"/>
    <w:rsid w:val="00EB35D0"/>
    <w:rsid w:val="00EE3F40"/>
    <w:rsid w:val="00F17E25"/>
    <w:rsid w:val="00F41A6A"/>
    <w:rsid w:val="00F52199"/>
    <w:rsid w:val="00F55B87"/>
    <w:rsid w:val="00F756C2"/>
    <w:rsid w:val="00F83949"/>
    <w:rsid w:val="00F83FB2"/>
    <w:rsid w:val="00FA1A32"/>
    <w:rsid w:val="00FB2B9F"/>
    <w:rsid w:val="00FC7FA4"/>
    <w:rsid w:val="00FE6193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6797"/>
  <w15:chartTrackingRefBased/>
  <w15:docId w15:val="{5D1C54A9-88F5-45B6-8C0E-48605669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E7"/>
  </w:style>
  <w:style w:type="paragraph" w:styleId="Footer">
    <w:name w:val="footer"/>
    <w:basedOn w:val="Normal"/>
    <w:link w:val="FooterChar"/>
    <w:uiPriority w:val="99"/>
    <w:unhideWhenUsed/>
    <w:rsid w:val="00B3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E7"/>
  </w:style>
  <w:style w:type="paragraph" w:styleId="NormalWeb">
    <w:name w:val="Normal (Web)"/>
    <w:basedOn w:val="Normal"/>
    <w:uiPriority w:val="99"/>
    <w:semiHidden/>
    <w:unhideWhenUsed/>
    <w:rsid w:val="00FE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146</cp:revision>
  <dcterms:created xsi:type="dcterms:W3CDTF">2023-07-18T09:38:00Z</dcterms:created>
  <dcterms:modified xsi:type="dcterms:W3CDTF">2023-07-18T21:24:00Z</dcterms:modified>
</cp:coreProperties>
</file>