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D4DA" w14:textId="77777777" w:rsidR="003064D2" w:rsidRPr="003064D2" w:rsidRDefault="003064D2" w:rsidP="003064D2">
      <w:pPr>
        <w:spacing w:after="0" w:line="240" w:lineRule="auto"/>
        <w:outlineLvl w:val="2"/>
        <w:rPr>
          <w:rFonts w:ascii="Arial" w:eastAsia="Times New Roman" w:hAnsi="Arial" w:cs="Arial"/>
          <w:b/>
          <w:bCs/>
          <w:color w:val="B40000"/>
          <w:kern w:val="0"/>
          <w:sz w:val="27"/>
          <w:szCs w:val="27"/>
          <w14:ligatures w14:val="none"/>
        </w:rPr>
      </w:pPr>
      <w:r w:rsidRPr="003064D2">
        <w:rPr>
          <w:rFonts w:ascii="Arial" w:eastAsia="Times New Roman" w:hAnsi="Arial" w:cs="Arial"/>
          <w:b/>
          <w:bCs/>
          <w:color w:val="B40000"/>
          <w:kern w:val="0"/>
          <w:sz w:val="27"/>
          <w:szCs w:val="27"/>
          <w14:ligatures w14:val="none"/>
        </w:rPr>
        <w:t>Re: Week 6 Discussion 1: Writing Treatment Notes</w:t>
      </w:r>
    </w:p>
    <w:p w14:paraId="72C975ED" w14:textId="77777777" w:rsidR="003064D2" w:rsidRPr="003064D2" w:rsidRDefault="003064D2" w:rsidP="003064D2">
      <w:pPr>
        <w:spacing w:after="0" w:line="240" w:lineRule="auto"/>
        <w:rPr>
          <w:rFonts w:ascii="Times New Roman" w:eastAsia="Times New Roman" w:hAnsi="Times New Roman" w:cs="Times New Roman"/>
          <w:kern w:val="0"/>
          <w:sz w:val="24"/>
          <w:szCs w:val="24"/>
          <w14:ligatures w14:val="none"/>
        </w:rPr>
      </w:pPr>
      <w:r w:rsidRPr="003064D2">
        <w:rPr>
          <w:rFonts w:ascii="Times New Roman" w:eastAsia="Times New Roman" w:hAnsi="Times New Roman" w:cs="Times New Roman"/>
          <w:kern w:val="0"/>
          <w:sz w:val="24"/>
          <w:szCs w:val="24"/>
          <w14:ligatures w14:val="none"/>
        </w:rPr>
        <w:t>by </w:t>
      </w:r>
      <w:hyperlink r:id="rId4" w:history="1">
        <w:r w:rsidRPr="003064D2">
          <w:rPr>
            <w:rFonts w:ascii="Times New Roman" w:eastAsia="Times New Roman" w:hAnsi="Times New Roman" w:cs="Times New Roman"/>
            <w:color w:val="0000FF"/>
            <w:kern w:val="0"/>
            <w:sz w:val="24"/>
            <w:szCs w:val="24"/>
            <w:u w:val="single"/>
            <w14:ligatures w14:val="none"/>
          </w:rPr>
          <w:t>Alissa Wesson</w:t>
        </w:r>
      </w:hyperlink>
      <w:r w:rsidRPr="003064D2">
        <w:rPr>
          <w:rFonts w:ascii="Times New Roman" w:eastAsia="Times New Roman" w:hAnsi="Times New Roman" w:cs="Times New Roman"/>
          <w:kern w:val="0"/>
          <w:sz w:val="24"/>
          <w:szCs w:val="24"/>
          <w14:ligatures w14:val="none"/>
        </w:rPr>
        <w:t> - Thursday, 8 June 2023, 9:32 PM</w:t>
      </w:r>
    </w:p>
    <w:p w14:paraId="35BDF0EC" w14:textId="77777777" w:rsidR="003064D2" w:rsidRPr="003064D2" w:rsidRDefault="003064D2" w:rsidP="003064D2">
      <w:pPr>
        <w:spacing w:after="0" w:line="240" w:lineRule="auto"/>
        <w:rPr>
          <w:rFonts w:ascii="Times New Roman" w:eastAsia="Times New Roman" w:hAnsi="Times New Roman" w:cs="Times New Roman"/>
          <w:kern w:val="0"/>
          <w:sz w:val="24"/>
          <w:szCs w:val="24"/>
          <w14:ligatures w14:val="none"/>
        </w:rPr>
      </w:pPr>
      <w:r w:rsidRPr="003064D2">
        <w:rPr>
          <w:rFonts w:ascii="Times New Roman" w:eastAsia="Times New Roman" w:hAnsi="Times New Roman" w:cs="Times New Roman"/>
          <w:b/>
          <w:bCs/>
          <w:kern w:val="0"/>
          <w:sz w:val="24"/>
          <w:szCs w:val="24"/>
          <w14:ligatures w14:val="none"/>
        </w:rPr>
        <w:t>S/O:</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Chief complaint</w:t>
      </w:r>
      <w:r w:rsidRPr="003064D2">
        <w:rPr>
          <w:rFonts w:ascii="Times New Roman" w:eastAsia="Times New Roman" w:hAnsi="Times New Roman" w:cs="Times New Roman"/>
          <w:kern w:val="0"/>
          <w:sz w:val="24"/>
          <w:szCs w:val="24"/>
          <w14:ligatures w14:val="none"/>
        </w:rPr>
        <w:t>: "My grades have been getting worse every semester."</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Source of Information</w:t>
      </w:r>
      <w:r w:rsidRPr="003064D2">
        <w:rPr>
          <w:rFonts w:ascii="Times New Roman" w:eastAsia="Times New Roman" w:hAnsi="Times New Roman" w:cs="Times New Roman"/>
          <w:kern w:val="0"/>
          <w:sz w:val="24"/>
          <w:szCs w:val="24"/>
          <w14:ligatures w14:val="none"/>
        </w:rPr>
        <w:t>: Patient, Patient's mother</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Allergies</w:t>
      </w:r>
      <w:r w:rsidRPr="003064D2">
        <w:rPr>
          <w:rFonts w:ascii="Times New Roman" w:eastAsia="Times New Roman" w:hAnsi="Times New Roman" w:cs="Times New Roman"/>
          <w:kern w:val="0"/>
          <w:sz w:val="24"/>
          <w:szCs w:val="24"/>
          <w14:ligatures w14:val="none"/>
        </w:rPr>
        <w:t>: Bees</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HPI</w:t>
      </w:r>
      <w:r w:rsidRPr="003064D2">
        <w:rPr>
          <w:rFonts w:ascii="Times New Roman" w:eastAsia="Times New Roman" w:hAnsi="Times New Roman" w:cs="Times New Roman"/>
          <w:kern w:val="0"/>
          <w:sz w:val="24"/>
          <w:szCs w:val="24"/>
          <w14:ligatures w14:val="none"/>
        </w:rPr>
        <w:t xml:space="preserve">: Cory is a 16-year-old, white, overweight male who presented to the clinic due mother's report of the patient's declining grades in school. He is a sophomore in high school, and he reports he has not been studying as much as he should. He says increased forgetfulness, difficulty staying seated for long periods, trouble concentrating/paying attention, time management, staying organized, losing important possessions, and "making careless mistakes" on his reading and writing assignments. He has gotten in trouble in class for doodling and talking out of turn. He states he enjoys gym class because he loves sports and being physically active. He also enjoys wood-shop </w:t>
      </w:r>
      <w:proofErr w:type="gramStart"/>
      <w:r w:rsidRPr="003064D2">
        <w:rPr>
          <w:rFonts w:ascii="Times New Roman" w:eastAsia="Times New Roman" w:hAnsi="Times New Roman" w:cs="Times New Roman"/>
          <w:kern w:val="0"/>
          <w:sz w:val="24"/>
          <w:szCs w:val="24"/>
          <w14:ligatures w14:val="none"/>
        </w:rPr>
        <w:t>classes, because</w:t>
      </w:r>
      <w:proofErr w:type="gramEnd"/>
      <w:r w:rsidRPr="003064D2">
        <w:rPr>
          <w:rFonts w:ascii="Times New Roman" w:eastAsia="Times New Roman" w:hAnsi="Times New Roman" w:cs="Times New Roman"/>
          <w:kern w:val="0"/>
          <w:sz w:val="24"/>
          <w:szCs w:val="24"/>
          <w14:ligatures w14:val="none"/>
        </w:rPr>
        <w:t xml:space="preserve"> he can build with his hands. He expresses frustration with his mom for not allowing him to play on the basketball team because of his low </w:t>
      </w:r>
      <w:proofErr w:type="gramStart"/>
      <w:r w:rsidRPr="003064D2">
        <w:rPr>
          <w:rFonts w:ascii="Times New Roman" w:eastAsia="Times New Roman" w:hAnsi="Times New Roman" w:cs="Times New Roman"/>
          <w:kern w:val="0"/>
          <w:sz w:val="24"/>
          <w:szCs w:val="24"/>
          <w14:ligatures w14:val="none"/>
        </w:rPr>
        <w:t>GPA, and</w:t>
      </w:r>
      <w:proofErr w:type="gramEnd"/>
      <w:r w:rsidRPr="003064D2">
        <w:rPr>
          <w:rFonts w:ascii="Times New Roman" w:eastAsia="Times New Roman" w:hAnsi="Times New Roman" w:cs="Times New Roman"/>
          <w:kern w:val="0"/>
          <w:sz w:val="24"/>
          <w:szCs w:val="24"/>
          <w14:ligatures w14:val="none"/>
        </w:rPr>
        <w:t xml:space="preserve"> saying she's "disappointed" in him. He states his grades are typically Bs, Cs, and Ds and continues to drop lower. Of all the core classes, he states he is most interested in science but dislikes math and history. He feels most confident with in-class work but has trouble remembering to complete homework. He reports being distracted by food and video games. His teachers report defiant behavior as he does not listen when asked to stop doodling or take excessive bathroom breaks. He says difficulty falling and staying asleep due to racing thoughts. Denies regular caffeine use. He denies feelings of depression, SI/HI/AH/VH. He is most interested in returning to play extra-curricular varsity sports.</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Social</w:t>
      </w:r>
      <w:r w:rsidRPr="003064D2">
        <w:rPr>
          <w:rFonts w:ascii="Times New Roman" w:eastAsia="Times New Roman" w:hAnsi="Times New Roman" w:cs="Times New Roman"/>
          <w:kern w:val="0"/>
          <w:sz w:val="24"/>
          <w:szCs w:val="24"/>
          <w14:ligatures w14:val="none"/>
        </w:rPr>
        <w:t>: lives with both parents and has one sister in college. He does not have a steady job but does occasional odd jobs (shoveling or raking neighbors' driveways). He enjoys hanging out with his friends and participating in outdoor activities on the weekends (</w:t>
      </w:r>
      <w:proofErr w:type="gramStart"/>
      <w:r w:rsidRPr="003064D2">
        <w:rPr>
          <w:rFonts w:ascii="Times New Roman" w:eastAsia="Times New Roman" w:hAnsi="Times New Roman" w:cs="Times New Roman"/>
          <w:kern w:val="0"/>
          <w:sz w:val="24"/>
          <w:szCs w:val="24"/>
          <w14:ligatures w14:val="none"/>
        </w:rPr>
        <w:t>i.e.</w:t>
      </w:r>
      <w:proofErr w:type="gramEnd"/>
      <w:r w:rsidRPr="003064D2">
        <w:rPr>
          <w:rFonts w:ascii="Times New Roman" w:eastAsia="Times New Roman" w:hAnsi="Times New Roman" w:cs="Times New Roman"/>
          <w:kern w:val="0"/>
          <w:sz w:val="24"/>
          <w:szCs w:val="24"/>
          <w14:ligatures w14:val="none"/>
        </w:rPr>
        <w:t xml:space="preserve"> basketball, hiking, swimming). No history of prior hospitalizations or psychiatric care was noted.</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A:</w:t>
      </w:r>
      <w:r w:rsidRPr="003064D2">
        <w:rPr>
          <w:rFonts w:ascii="Times New Roman" w:eastAsia="Times New Roman" w:hAnsi="Times New Roman" w:cs="Times New Roman"/>
          <w:b/>
          <w:bCs/>
          <w:kern w:val="0"/>
          <w:sz w:val="24"/>
          <w:szCs w:val="24"/>
          <w14:ligatures w14:val="none"/>
        </w:rPr>
        <w:br/>
        <w:t>MSE:</w:t>
      </w:r>
      <w:r w:rsidRPr="003064D2">
        <w:rPr>
          <w:rFonts w:ascii="Times New Roman" w:eastAsia="Times New Roman" w:hAnsi="Times New Roman" w:cs="Times New Roman"/>
          <w:kern w:val="0"/>
          <w:sz w:val="24"/>
          <w:szCs w:val="24"/>
          <w14:ligatures w14:val="none"/>
        </w:rPr>
        <w:br/>
        <w:t>Appearance: The patient is a 16-year-old, white male, overweight. Well-groomed and dressed appropriately. Poor eye contact and posture inappropriate, sitting hunched over. Gait not assessed.</w:t>
      </w:r>
      <w:r w:rsidRPr="003064D2">
        <w:rPr>
          <w:rFonts w:ascii="Times New Roman" w:eastAsia="Times New Roman" w:hAnsi="Times New Roman" w:cs="Times New Roman"/>
          <w:kern w:val="0"/>
          <w:sz w:val="24"/>
          <w:szCs w:val="24"/>
          <w14:ligatures w14:val="none"/>
        </w:rPr>
        <w:br/>
        <w:t>Behavior: psychomotor agitation with hyperactivity, and frequent fidgeting while seated during the interview</w:t>
      </w:r>
      <w:r w:rsidRPr="003064D2">
        <w:rPr>
          <w:rFonts w:ascii="Times New Roman" w:eastAsia="Times New Roman" w:hAnsi="Times New Roman" w:cs="Times New Roman"/>
          <w:kern w:val="0"/>
          <w:sz w:val="24"/>
          <w:szCs w:val="24"/>
          <w14:ligatures w14:val="none"/>
        </w:rPr>
        <w:br/>
        <w:t>Mood: "I just can't concentrate, I guess. I don’t know."</w:t>
      </w:r>
      <w:r w:rsidRPr="003064D2">
        <w:rPr>
          <w:rFonts w:ascii="Times New Roman" w:eastAsia="Times New Roman" w:hAnsi="Times New Roman" w:cs="Times New Roman"/>
          <w:kern w:val="0"/>
          <w:sz w:val="24"/>
          <w:szCs w:val="24"/>
          <w14:ligatures w14:val="none"/>
        </w:rPr>
        <w:br/>
        <w:t>Affect: flat, guarded, congruent with mood</w:t>
      </w:r>
      <w:r w:rsidRPr="003064D2">
        <w:rPr>
          <w:rFonts w:ascii="Times New Roman" w:eastAsia="Times New Roman" w:hAnsi="Times New Roman" w:cs="Times New Roman"/>
          <w:kern w:val="0"/>
          <w:sz w:val="24"/>
          <w:szCs w:val="24"/>
          <w14:ligatures w14:val="none"/>
        </w:rPr>
        <w:br/>
        <w:t>Speech: excessively soft, pressured, rapid speech with an increased rate</w:t>
      </w:r>
      <w:r w:rsidRPr="003064D2">
        <w:rPr>
          <w:rFonts w:ascii="Times New Roman" w:eastAsia="Times New Roman" w:hAnsi="Times New Roman" w:cs="Times New Roman"/>
          <w:kern w:val="0"/>
          <w:sz w:val="24"/>
          <w:szCs w:val="24"/>
          <w14:ligatures w14:val="none"/>
        </w:rPr>
        <w:br/>
        <w:t>Thought process: Concrete, logical, and linear</w:t>
      </w:r>
      <w:r w:rsidRPr="003064D2">
        <w:rPr>
          <w:rFonts w:ascii="Times New Roman" w:eastAsia="Times New Roman" w:hAnsi="Times New Roman" w:cs="Times New Roman"/>
          <w:kern w:val="0"/>
          <w:sz w:val="24"/>
          <w:szCs w:val="24"/>
          <w14:ligatures w14:val="none"/>
        </w:rPr>
        <w:br/>
        <w:t xml:space="preserve">Thought content: preoccupied with playing sports, as he is </w:t>
      </w:r>
      <w:proofErr w:type="gramStart"/>
      <w:r w:rsidRPr="003064D2">
        <w:rPr>
          <w:rFonts w:ascii="Times New Roman" w:eastAsia="Times New Roman" w:hAnsi="Times New Roman" w:cs="Times New Roman"/>
          <w:kern w:val="0"/>
          <w:sz w:val="24"/>
          <w:szCs w:val="24"/>
          <w14:ligatures w14:val="none"/>
        </w:rPr>
        <w:t>worried</w:t>
      </w:r>
      <w:proofErr w:type="gramEnd"/>
      <w:r w:rsidRPr="003064D2">
        <w:rPr>
          <w:rFonts w:ascii="Times New Roman" w:eastAsia="Times New Roman" w:hAnsi="Times New Roman" w:cs="Times New Roman"/>
          <w:kern w:val="0"/>
          <w:sz w:val="24"/>
          <w:szCs w:val="24"/>
          <w14:ligatures w14:val="none"/>
        </w:rPr>
        <w:t xml:space="preserve"> he won't be allowed to play because of his grades. No auditory or visual hallucination</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lastRenderedPageBreak/>
        <w:t>Insight: good, he was able to articulate his symptoms and understand the reason for treatment</w:t>
      </w:r>
      <w:r w:rsidRPr="003064D2">
        <w:rPr>
          <w:rFonts w:ascii="Times New Roman" w:eastAsia="Times New Roman" w:hAnsi="Times New Roman" w:cs="Times New Roman"/>
          <w:kern w:val="0"/>
          <w:sz w:val="24"/>
          <w:szCs w:val="24"/>
          <w14:ligatures w14:val="none"/>
        </w:rPr>
        <w:br/>
        <w:t>Judgment: fair, he agrees to meet again in two weeks</w:t>
      </w:r>
      <w:r w:rsidRPr="003064D2">
        <w:rPr>
          <w:rFonts w:ascii="Times New Roman" w:eastAsia="Times New Roman" w:hAnsi="Times New Roman" w:cs="Times New Roman"/>
          <w:kern w:val="0"/>
          <w:sz w:val="24"/>
          <w:szCs w:val="24"/>
          <w14:ligatures w14:val="none"/>
        </w:rPr>
        <w:br/>
        <w:t>Cognition: Alert &amp; oriented x4, short term</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Differential diagnoses:</w:t>
      </w:r>
      <w:r w:rsidRPr="003064D2">
        <w:rPr>
          <w:rFonts w:ascii="Times New Roman" w:eastAsia="Times New Roman" w:hAnsi="Times New Roman" w:cs="Times New Roman"/>
          <w:kern w:val="0"/>
          <w:sz w:val="24"/>
          <w:szCs w:val="24"/>
          <w14:ligatures w14:val="none"/>
        </w:rPr>
        <w:br/>
        <w:t xml:space="preserve">F90.2 Attention-deficit hyperactivity disorder, combined type (ADHD) includes six or more symptoms of inattention, hyperactivity, and impulsivity that must persist for at least six months and negatively affect or interfere with his social, school, and occupational activities (American Psychiatric Association [APA],2013). Rationale: Cory meets more than </w:t>
      </w:r>
      <w:proofErr w:type="gramStart"/>
      <w:r w:rsidRPr="003064D2">
        <w:rPr>
          <w:rFonts w:ascii="Times New Roman" w:eastAsia="Times New Roman" w:hAnsi="Times New Roman" w:cs="Times New Roman"/>
          <w:kern w:val="0"/>
          <w:sz w:val="24"/>
          <w:szCs w:val="24"/>
          <w14:ligatures w14:val="none"/>
        </w:rPr>
        <w:t>six of the</w:t>
      </w:r>
      <w:proofErr w:type="gramEnd"/>
      <w:r w:rsidRPr="003064D2">
        <w:rPr>
          <w:rFonts w:ascii="Times New Roman" w:eastAsia="Times New Roman" w:hAnsi="Times New Roman" w:cs="Times New Roman"/>
          <w:kern w:val="0"/>
          <w:sz w:val="24"/>
          <w:szCs w:val="24"/>
          <w14:ligatures w14:val="none"/>
        </w:rPr>
        <w:t xml:space="preserve"> ADHD criteria. He fails to concentrate in class, is unable to pay attention, is unable to sit still in class, forgets to finish his assignments, is disorganized, frequently loses/ misplaces essential items, is impulsive, hyperactive, fidgeting, and talkative/talking too quickly. He also mentioned that the symptoms had been ongoing.</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 xml:space="preserve">F41.1: Generalized anxiety disorder (GAD) includes three or more of the following six symptoms such as excessive worrying, fear, insomnia, difficulty or impaired concentration, restlessness, irritability, muscle tension, insomnia, fatigue, and muscle tension recurring for at least more than six months (APA, 2013; Munir &amp; </w:t>
      </w:r>
      <w:proofErr w:type="spellStart"/>
      <w:r w:rsidRPr="003064D2">
        <w:rPr>
          <w:rFonts w:ascii="Times New Roman" w:eastAsia="Times New Roman" w:hAnsi="Times New Roman" w:cs="Times New Roman"/>
          <w:kern w:val="0"/>
          <w:sz w:val="24"/>
          <w:szCs w:val="24"/>
          <w14:ligatures w14:val="none"/>
        </w:rPr>
        <w:t>Takov</w:t>
      </w:r>
      <w:proofErr w:type="spellEnd"/>
      <w:r w:rsidRPr="003064D2">
        <w:rPr>
          <w:rFonts w:ascii="Times New Roman" w:eastAsia="Times New Roman" w:hAnsi="Times New Roman" w:cs="Times New Roman"/>
          <w:kern w:val="0"/>
          <w:sz w:val="24"/>
          <w:szCs w:val="24"/>
          <w14:ligatures w14:val="none"/>
        </w:rPr>
        <w:t>, 2022). Rationale: Cory reported difficulty sleeping, poor concentration, and restlessness. He also appeared to have trouble sitting still during the interview.</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F31.81 Bipolar II disorder is characterized by hypomanic episodes with at least three symptoms: distractibility, impulsivity, grandiosity, hyperactivity, decreased need for sleep, and talkativeness for at least four days (APA, 2013). Additionally, no manic or psychotic episodes should be present (American Psychiatric Association,2013). Rationale: Cory meets the criteria of more than three requirements for bipolar II disorder. He reported having difficulty sleeping, impulsivity, and appeared to be restless during the interview (APA, 2013)</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P:</w:t>
      </w:r>
      <w:r w:rsidRPr="003064D2">
        <w:rPr>
          <w:rFonts w:ascii="Times New Roman" w:eastAsia="Times New Roman" w:hAnsi="Times New Roman" w:cs="Times New Roman"/>
          <w:b/>
          <w:bCs/>
          <w:kern w:val="0"/>
          <w:sz w:val="24"/>
          <w:szCs w:val="24"/>
          <w14:ligatures w14:val="none"/>
        </w:rPr>
        <w:br/>
        <w:t>Psychosocial interventions</w:t>
      </w:r>
      <w:r w:rsidRPr="003064D2">
        <w:rPr>
          <w:rFonts w:ascii="Times New Roman" w:eastAsia="Times New Roman" w:hAnsi="Times New Roman" w:cs="Times New Roman"/>
          <w:kern w:val="0"/>
          <w:sz w:val="24"/>
          <w:szCs w:val="24"/>
          <w14:ligatures w14:val="none"/>
        </w:rPr>
        <w:t>:</w:t>
      </w:r>
      <w:r w:rsidRPr="003064D2">
        <w:rPr>
          <w:rFonts w:ascii="Times New Roman" w:eastAsia="Times New Roman" w:hAnsi="Times New Roman" w:cs="Times New Roman"/>
          <w:kern w:val="0"/>
          <w:sz w:val="24"/>
          <w:szCs w:val="24"/>
          <w14:ligatures w14:val="none"/>
        </w:rPr>
        <w:br/>
        <w:t>Cognitive Behavioral Therapy (CBT): can be beneficial for adolescents that struggle with ADHD symptoms such as executive functioning, emotional regulation, and self-esteem. CBT helps individuals to identify/challenge negative thought patterns, and to develop more adaptive behaviors (David et al., 2019).</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 xml:space="preserve">Initiating academic support: assists students and helps to improve organization, study skills, time management, and task completion. This includes collaborating with the parents and teachers to help break tasks into smaller steps, providing clear instructions/immediate feedback, and using visual aids (Post &amp; </w:t>
      </w:r>
      <w:proofErr w:type="spellStart"/>
      <w:r w:rsidRPr="003064D2">
        <w:rPr>
          <w:rFonts w:ascii="Times New Roman" w:eastAsia="Times New Roman" w:hAnsi="Times New Roman" w:cs="Times New Roman"/>
          <w:kern w:val="0"/>
          <w:sz w:val="24"/>
          <w:szCs w:val="24"/>
          <w14:ligatures w14:val="none"/>
        </w:rPr>
        <w:t>Kurlansik</w:t>
      </w:r>
      <w:proofErr w:type="spellEnd"/>
      <w:r w:rsidRPr="003064D2">
        <w:rPr>
          <w:rFonts w:ascii="Times New Roman" w:eastAsia="Times New Roman" w:hAnsi="Times New Roman" w:cs="Times New Roman"/>
          <w:kern w:val="0"/>
          <w:sz w:val="24"/>
          <w:szCs w:val="24"/>
          <w14:ligatures w14:val="none"/>
        </w:rPr>
        <w:t>, 2021).</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Medications</w:t>
      </w:r>
      <w:r w:rsidRPr="003064D2">
        <w:rPr>
          <w:rFonts w:ascii="Times New Roman" w:eastAsia="Times New Roman" w:hAnsi="Times New Roman" w:cs="Times New Roman"/>
          <w:kern w:val="0"/>
          <w:sz w:val="24"/>
          <w:szCs w:val="24"/>
          <w14:ligatures w14:val="none"/>
        </w:rPr>
        <w:t>: Methylphenidate (</w:t>
      </w:r>
      <w:proofErr w:type="spellStart"/>
      <w:r w:rsidRPr="003064D2">
        <w:rPr>
          <w:rFonts w:ascii="Times New Roman" w:eastAsia="Times New Roman" w:hAnsi="Times New Roman" w:cs="Times New Roman"/>
          <w:kern w:val="0"/>
          <w:sz w:val="24"/>
          <w:szCs w:val="24"/>
          <w14:ligatures w14:val="none"/>
        </w:rPr>
        <w:t>Concerta</w:t>
      </w:r>
      <w:proofErr w:type="spellEnd"/>
      <w:r w:rsidRPr="003064D2">
        <w:rPr>
          <w:rFonts w:ascii="Times New Roman" w:eastAsia="Times New Roman" w:hAnsi="Times New Roman" w:cs="Times New Roman"/>
          <w:kern w:val="0"/>
          <w:sz w:val="24"/>
          <w:szCs w:val="24"/>
          <w14:ligatures w14:val="none"/>
        </w:rPr>
        <w:t xml:space="preserve">) 18 mg PO daily and titrate up to 72 mg/day as needed. Methylphenidate is the gold standard drug and is recommended as the first-line pharmacologic therapy and helps to mitigate most ADHD-related symptoms (Post &amp; </w:t>
      </w:r>
      <w:proofErr w:type="spellStart"/>
      <w:r w:rsidRPr="003064D2">
        <w:rPr>
          <w:rFonts w:ascii="Times New Roman" w:eastAsia="Times New Roman" w:hAnsi="Times New Roman" w:cs="Times New Roman"/>
          <w:kern w:val="0"/>
          <w:sz w:val="24"/>
          <w:szCs w:val="24"/>
          <w14:ligatures w14:val="none"/>
        </w:rPr>
        <w:t>Kurlansik</w:t>
      </w:r>
      <w:proofErr w:type="spellEnd"/>
      <w:r w:rsidRPr="003064D2">
        <w:rPr>
          <w:rFonts w:ascii="Times New Roman" w:eastAsia="Times New Roman" w:hAnsi="Times New Roman" w:cs="Times New Roman"/>
          <w:kern w:val="0"/>
          <w:sz w:val="24"/>
          <w:szCs w:val="24"/>
          <w14:ligatures w14:val="none"/>
        </w:rPr>
        <w:t>, 2021).</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Patient education:</w:t>
      </w:r>
      <w:r w:rsidRPr="003064D2">
        <w:rPr>
          <w:rFonts w:ascii="Times New Roman" w:eastAsia="Times New Roman" w:hAnsi="Times New Roman" w:cs="Times New Roman"/>
          <w:kern w:val="0"/>
          <w:sz w:val="24"/>
          <w:szCs w:val="24"/>
          <w14:ligatures w14:val="none"/>
        </w:rPr>
        <w:t xml:space="preserve"> Review topics related to the pathophysiology of ADHD, prescribed </w:t>
      </w:r>
      <w:r w:rsidRPr="003064D2">
        <w:rPr>
          <w:rFonts w:ascii="Times New Roman" w:eastAsia="Times New Roman" w:hAnsi="Times New Roman" w:cs="Times New Roman"/>
          <w:kern w:val="0"/>
          <w:sz w:val="24"/>
          <w:szCs w:val="24"/>
          <w14:ligatures w14:val="none"/>
        </w:rPr>
        <w:lastRenderedPageBreak/>
        <w:t>medications possible side effects, benefits of the non-pharmacological interventions recommended, diagnostic testing/lab work required, referral information, strategies to implement lifestyle changes, and alternative treatment options (</w:t>
      </w:r>
      <w:proofErr w:type="spellStart"/>
      <w:r w:rsidRPr="003064D2">
        <w:rPr>
          <w:rFonts w:ascii="Times New Roman" w:eastAsia="Times New Roman" w:hAnsi="Times New Roman" w:cs="Times New Roman"/>
          <w:kern w:val="0"/>
          <w:sz w:val="24"/>
          <w:szCs w:val="24"/>
          <w14:ligatures w14:val="none"/>
        </w:rPr>
        <w:t>Fuermaier</w:t>
      </w:r>
      <w:proofErr w:type="spellEnd"/>
      <w:r w:rsidRPr="003064D2">
        <w:rPr>
          <w:rFonts w:ascii="Times New Roman" w:eastAsia="Times New Roman" w:hAnsi="Times New Roman" w:cs="Times New Roman"/>
          <w:kern w:val="0"/>
          <w:sz w:val="24"/>
          <w:szCs w:val="24"/>
          <w14:ligatures w14:val="none"/>
        </w:rPr>
        <w:t xml:space="preserve"> et al., 2021).</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Referral</w:t>
      </w:r>
      <w:r w:rsidRPr="003064D2">
        <w:rPr>
          <w:rFonts w:ascii="Times New Roman" w:eastAsia="Times New Roman" w:hAnsi="Times New Roman" w:cs="Times New Roman"/>
          <w:kern w:val="0"/>
          <w:sz w:val="24"/>
          <w:szCs w:val="24"/>
          <w14:ligatures w14:val="none"/>
        </w:rPr>
        <w:t>: further neurological testing for diagnosis</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Follow up</w:t>
      </w:r>
      <w:r w:rsidRPr="003064D2">
        <w:rPr>
          <w:rFonts w:ascii="Times New Roman" w:eastAsia="Times New Roman" w:hAnsi="Times New Roman" w:cs="Times New Roman"/>
          <w:kern w:val="0"/>
          <w:sz w:val="24"/>
          <w:szCs w:val="24"/>
          <w14:ligatures w14:val="none"/>
        </w:rPr>
        <w:t>: Appointment scheduled in two weeks</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b/>
          <w:bCs/>
          <w:kern w:val="0"/>
          <w:sz w:val="24"/>
          <w:szCs w:val="24"/>
          <w14:ligatures w14:val="none"/>
        </w:rPr>
        <w:t>References</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American Psychiatric Association. (2013). Diagnostic and statistical manual of mental disorders (5th ed.). American Psychiatric Publishing, Inc.</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 xml:space="preserve">David, D., Cristea, I., &amp; Hofmann, S. G. (2019). Why Cognitive Behavioral Therapy Is the </w:t>
      </w:r>
      <w:proofErr w:type="spellStart"/>
      <w:r w:rsidRPr="003064D2">
        <w:rPr>
          <w:rFonts w:ascii="Times New Roman" w:eastAsia="Times New Roman" w:hAnsi="Times New Roman" w:cs="Times New Roman"/>
          <w:kern w:val="0"/>
          <w:sz w:val="24"/>
          <w:szCs w:val="24"/>
          <w14:ligatures w14:val="none"/>
        </w:rPr>
        <w:t>CurrentGold</w:t>
      </w:r>
      <w:proofErr w:type="spellEnd"/>
      <w:r w:rsidRPr="003064D2">
        <w:rPr>
          <w:rFonts w:ascii="Times New Roman" w:eastAsia="Times New Roman" w:hAnsi="Times New Roman" w:cs="Times New Roman"/>
          <w:kern w:val="0"/>
          <w:sz w:val="24"/>
          <w:szCs w:val="24"/>
          <w14:ligatures w14:val="none"/>
        </w:rPr>
        <w:t xml:space="preserve"> Standard of Psychotherapy. Frontiers In Psychiatry, (9)4.</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r>
      <w:proofErr w:type="spellStart"/>
      <w:r w:rsidRPr="003064D2">
        <w:rPr>
          <w:rFonts w:ascii="Times New Roman" w:eastAsia="Times New Roman" w:hAnsi="Times New Roman" w:cs="Times New Roman"/>
          <w:kern w:val="0"/>
          <w:sz w:val="24"/>
          <w:szCs w:val="24"/>
          <w14:ligatures w14:val="none"/>
        </w:rPr>
        <w:t>Fuermaier</w:t>
      </w:r>
      <w:proofErr w:type="spellEnd"/>
      <w:r w:rsidRPr="003064D2">
        <w:rPr>
          <w:rFonts w:ascii="Times New Roman" w:eastAsia="Times New Roman" w:hAnsi="Times New Roman" w:cs="Times New Roman"/>
          <w:kern w:val="0"/>
          <w:sz w:val="24"/>
          <w:szCs w:val="24"/>
          <w14:ligatures w14:val="none"/>
        </w:rPr>
        <w:t xml:space="preserve">, A. B., </w:t>
      </w:r>
      <w:proofErr w:type="spellStart"/>
      <w:r w:rsidRPr="003064D2">
        <w:rPr>
          <w:rFonts w:ascii="Times New Roman" w:eastAsia="Times New Roman" w:hAnsi="Times New Roman" w:cs="Times New Roman"/>
          <w:kern w:val="0"/>
          <w:sz w:val="24"/>
          <w:szCs w:val="24"/>
          <w14:ligatures w14:val="none"/>
        </w:rPr>
        <w:t>Tucha</w:t>
      </w:r>
      <w:proofErr w:type="spellEnd"/>
      <w:r w:rsidRPr="003064D2">
        <w:rPr>
          <w:rFonts w:ascii="Times New Roman" w:eastAsia="Times New Roman" w:hAnsi="Times New Roman" w:cs="Times New Roman"/>
          <w:kern w:val="0"/>
          <w:sz w:val="24"/>
          <w:szCs w:val="24"/>
          <w14:ligatures w14:val="none"/>
        </w:rPr>
        <w:t xml:space="preserve">, L., </w:t>
      </w:r>
      <w:proofErr w:type="spellStart"/>
      <w:r w:rsidRPr="003064D2">
        <w:rPr>
          <w:rFonts w:ascii="Times New Roman" w:eastAsia="Times New Roman" w:hAnsi="Times New Roman" w:cs="Times New Roman"/>
          <w:kern w:val="0"/>
          <w:sz w:val="24"/>
          <w:szCs w:val="24"/>
          <w14:ligatures w14:val="none"/>
        </w:rPr>
        <w:t>Butzbach</w:t>
      </w:r>
      <w:proofErr w:type="spellEnd"/>
      <w:r w:rsidRPr="003064D2">
        <w:rPr>
          <w:rFonts w:ascii="Times New Roman" w:eastAsia="Times New Roman" w:hAnsi="Times New Roman" w:cs="Times New Roman"/>
          <w:kern w:val="0"/>
          <w:sz w:val="24"/>
          <w:szCs w:val="24"/>
          <w14:ligatures w14:val="none"/>
        </w:rPr>
        <w:t xml:space="preserve">, M., </w:t>
      </w:r>
      <w:proofErr w:type="spellStart"/>
      <w:r w:rsidRPr="003064D2">
        <w:rPr>
          <w:rFonts w:ascii="Times New Roman" w:eastAsia="Times New Roman" w:hAnsi="Times New Roman" w:cs="Times New Roman"/>
          <w:kern w:val="0"/>
          <w:sz w:val="24"/>
          <w:szCs w:val="24"/>
          <w14:ligatures w14:val="none"/>
        </w:rPr>
        <w:t>Weisbrod</w:t>
      </w:r>
      <w:proofErr w:type="spellEnd"/>
      <w:r w:rsidRPr="003064D2">
        <w:rPr>
          <w:rFonts w:ascii="Times New Roman" w:eastAsia="Times New Roman" w:hAnsi="Times New Roman" w:cs="Times New Roman"/>
          <w:kern w:val="0"/>
          <w:sz w:val="24"/>
          <w:szCs w:val="24"/>
          <w14:ligatures w14:val="none"/>
        </w:rPr>
        <w:t xml:space="preserve">, M., </w:t>
      </w:r>
      <w:proofErr w:type="spellStart"/>
      <w:r w:rsidRPr="003064D2">
        <w:rPr>
          <w:rFonts w:ascii="Times New Roman" w:eastAsia="Times New Roman" w:hAnsi="Times New Roman" w:cs="Times New Roman"/>
          <w:kern w:val="0"/>
          <w:sz w:val="24"/>
          <w:szCs w:val="24"/>
          <w14:ligatures w14:val="none"/>
        </w:rPr>
        <w:t>Aschenbrenner</w:t>
      </w:r>
      <w:proofErr w:type="spellEnd"/>
      <w:r w:rsidRPr="003064D2">
        <w:rPr>
          <w:rFonts w:ascii="Times New Roman" w:eastAsia="Times New Roman" w:hAnsi="Times New Roman" w:cs="Times New Roman"/>
          <w:kern w:val="0"/>
          <w:sz w:val="24"/>
          <w:szCs w:val="24"/>
          <w14:ligatures w14:val="none"/>
        </w:rPr>
        <w:t xml:space="preserve">, S., &amp; </w:t>
      </w:r>
      <w:proofErr w:type="spellStart"/>
      <w:r w:rsidRPr="003064D2">
        <w:rPr>
          <w:rFonts w:ascii="Times New Roman" w:eastAsia="Times New Roman" w:hAnsi="Times New Roman" w:cs="Times New Roman"/>
          <w:kern w:val="0"/>
          <w:sz w:val="24"/>
          <w:szCs w:val="24"/>
          <w14:ligatures w14:val="none"/>
        </w:rPr>
        <w:t>Tucha</w:t>
      </w:r>
      <w:proofErr w:type="spellEnd"/>
      <w:r w:rsidRPr="003064D2">
        <w:rPr>
          <w:rFonts w:ascii="Times New Roman" w:eastAsia="Times New Roman" w:hAnsi="Times New Roman" w:cs="Times New Roman"/>
          <w:kern w:val="0"/>
          <w:sz w:val="24"/>
          <w:szCs w:val="24"/>
          <w14:ligatures w14:val="none"/>
        </w:rPr>
        <w:t>, O. (2021). ADHD at the workplace: ADHD symptoms, diagnostic status, and work-related functioning. Journal of Neural Transmission, 128, 1021-1031.</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Martin, A., Krause, R., Jacobs, A., Chilton, J., &amp; Amsalem, D. (2020). The mental status exam through video clips of simulated psychiatric patients: An online educational resource. Academic Psychiatry, 44, 179-183.</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Norris, D.R., Clark, M.S., &amp; Shipley, S. (2019). The mental status examination. American Family Physician, 94(8), 635-641.</w:t>
      </w:r>
      <w:r w:rsidRPr="003064D2">
        <w:rPr>
          <w:rFonts w:ascii="Times New Roman" w:eastAsia="Times New Roman" w:hAnsi="Times New Roman" w:cs="Times New Roman"/>
          <w:kern w:val="0"/>
          <w:sz w:val="24"/>
          <w:szCs w:val="24"/>
          <w14:ligatures w14:val="none"/>
        </w:rPr>
        <w:br/>
      </w:r>
      <w:r w:rsidRPr="003064D2">
        <w:rPr>
          <w:rFonts w:ascii="Times New Roman" w:eastAsia="Times New Roman" w:hAnsi="Times New Roman" w:cs="Times New Roman"/>
          <w:kern w:val="0"/>
          <w:sz w:val="24"/>
          <w:szCs w:val="24"/>
          <w14:ligatures w14:val="none"/>
        </w:rPr>
        <w:br/>
        <w:t xml:space="preserve">Post, R. E., &amp; </w:t>
      </w:r>
      <w:proofErr w:type="spellStart"/>
      <w:r w:rsidRPr="003064D2">
        <w:rPr>
          <w:rFonts w:ascii="Times New Roman" w:eastAsia="Times New Roman" w:hAnsi="Times New Roman" w:cs="Times New Roman"/>
          <w:kern w:val="0"/>
          <w:sz w:val="24"/>
          <w:szCs w:val="24"/>
          <w14:ligatures w14:val="none"/>
        </w:rPr>
        <w:t>Kurlansik</w:t>
      </w:r>
      <w:proofErr w:type="spellEnd"/>
      <w:r w:rsidRPr="003064D2">
        <w:rPr>
          <w:rFonts w:ascii="Times New Roman" w:eastAsia="Times New Roman" w:hAnsi="Times New Roman" w:cs="Times New Roman"/>
          <w:kern w:val="0"/>
          <w:sz w:val="24"/>
          <w:szCs w:val="24"/>
          <w14:ligatures w14:val="none"/>
        </w:rPr>
        <w:t>, S. (2021). Diagnosis and management of Attention-Deficit/hyperactivity disorder in adults. American Academy of Family Physicians. https://www.aafp.org/pubs/afp/issues/2012/0501/p890.html</w:t>
      </w:r>
    </w:p>
    <w:p w14:paraId="52D04FE5" w14:textId="77777777" w:rsidR="003064D2" w:rsidRPr="003064D2" w:rsidRDefault="003064D2" w:rsidP="003064D2">
      <w:pPr>
        <w:spacing w:after="0" w:line="240" w:lineRule="auto"/>
        <w:rPr>
          <w:rFonts w:ascii="Times New Roman" w:eastAsia="Times New Roman" w:hAnsi="Times New Roman" w:cs="Times New Roman"/>
          <w:i/>
          <w:iCs/>
          <w:kern w:val="0"/>
          <w:sz w:val="24"/>
          <w:szCs w:val="24"/>
          <w14:ligatures w14:val="none"/>
        </w:rPr>
      </w:pPr>
      <w:r w:rsidRPr="003064D2">
        <w:rPr>
          <w:rFonts w:ascii="Times New Roman" w:eastAsia="Times New Roman" w:hAnsi="Times New Roman" w:cs="Times New Roman"/>
          <w:i/>
          <w:iCs/>
          <w:kern w:val="0"/>
          <w:sz w:val="18"/>
          <w:szCs w:val="18"/>
          <w14:ligatures w14:val="none"/>
        </w:rPr>
        <w:t>1015 words</w:t>
      </w:r>
    </w:p>
    <w:p w14:paraId="1C95ECF2" w14:textId="77777777" w:rsidR="003064D2" w:rsidRPr="003064D2" w:rsidRDefault="003064D2" w:rsidP="003064D2">
      <w:pPr>
        <w:spacing w:after="0" w:line="240" w:lineRule="auto"/>
        <w:rPr>
          <w:rFonts w:ascii="Times New Roman" w:eastAsia="Times New Roman" w:hAnsi="Times New Roman" w:cs="Times New Roman"/>
          <w:kern w:val="0"/>
          <w:sz w:val="24"/>
          <w:szCs w:val="24"/>
          <w14:ligatures w14:val="none"/>
        </w:rPr>
      </w:pPr>
      <w:hyperlink r:id="rId5" w:anchor="p1647021" w:tooltip="Permanent link to this post" w:history="1">
        <w:proofErr w:type="spellStart"/>
        <w:r w:rsidRPr="003064D2">
          <w:rPr>
            <w:rFonts w:ascii="Times New Roman" w:eastAsia="Times New Roman" w:hAnsi="Times New Roman" w:cs="Times New Roman"/>
            <w:color w:val="0000FF"/>
            <w:kern w:val="0"/>
            <w:sz w:val="24"/>
            <w:szCs w:val="24"/>
            <w:u w:val="single"/>
            <w14:ligatures w14:val="none"/>
          </w:rPr>
          <w:t>Permalink</w:t>
        </w:r>
      </w:hyperlink>
      <w:hyperlink r:id="rId6" w:anchor="p1602056" w:tooltip="Permanent link to the parent of this post" w:history="1">
        <w:r w:rsidRPr="003064D2">
          <w:rPr>
            <w:rFonts w:ascii="Times New Roman" w:eastAsia="Times New Roman" w:hAnsi="Times New Roman" w:cs="Times New Roman"/>
            <w:color w:val="0000FF"/>
            <w:kern w:val="0"/>
            <w:sz w:val="24"/>
            <w:szCs w:val="24"/>
            <w:u w:val="single"/>
            <w14:ligatures w14:val="none"/>
          </w:rPr>
          <w:t>Show</w:t>
        </w:r>
        <w:proofErr w:type="spellEnd"/>
        <w:r w:rsidRPr="003064D2">
          <w:rPr>
            <w:rFonts w:ascii="Times New Roman" w:eastAsia="Times New Roman" w:hAnsi="Times New Roman" w:cs="Times New Roman"/>
            <w:color w:val="0000FF"/>
            <w:kern w:val="0"/>
            <w:sz w:val="24"/>
            <w:szCs w:val="24"/>
            <w:u w:val="single"/>
            <w14:ligatures w14:val="none"/>
          </w:rPr>
          <w:t xml:space="preserve"> </w:t>
        </w:r>
        <w:proofErr w:type="spellStart"/>
        <w:r w:rsidRPr="003064D2">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3064D2">
          <w:rPr>
            <w:rFonts w:ascii="Times New Roman" w:eastAsia="Times New Roman" w:hAnsi="Times New Roman" w:cs="Times New Roman"/>
            <w:color w:val="0000FF"/>
            <w:kern w:val="0"/>
            <w:sz w:val="24"/>
            <w:szCs w:val="24"/>
            <w:u w:val="single"/>
            <w14:ligatures w14:val="none"/>
          </w:rPr>
          <w:t>Reply</w:t>
        </w:r>
        <w:proofErr w:type="spellEnd"/>
      </w:hyperlink>
    </w:p>
    <w:p w14:paraId="3EAFB0D8" w14:textId="77777777" w:rsidR="003064D2" w:rsidRPr="003064D2" w:rsidRDefault="003064D2" w:rsidP="003064D2">
      <w:pPr>
        <w:spacing w:after="0" w:line="240" w:lineRule="auto"/>
        <w:textAlignment w:val="center"/>
        <w:rPr>
          <w:rFonts w:ascii="Times New Roman" w:eastAsia="Times New Roman" w:hAnsi="Times New Roman" w:cs="Times New Roman"/>
          <w:kern w:val="0"/>
          <w:sz w:val="24"/>
          <w:szCs w:val="24"/>
          <w14:ligatures w14:val="none"/>
        </w:rPr>
      </w:pPr>
      <w:r w:rsidRPr="003064D2">
        <w:rPr>
          <w:rFonts w:ascii="Times New Roman" w:eastAsia="Times New Roman" w:hAnsi="Times New Roman" w:cs="Times New Roman"/>
          <w:kern w:val="0"/>
          <w:sz w:val="24"/>
          <w:szCs w:val="24"/>
          <w14:ligatures w14:val="none"/>
        </w:rPr>
        <w:t>Like 0</w:t>
      </w:r>
    </w:p>
    <w:p w14:paraId="2906CCCE" w14:textId="77777777" w:rsidR="003064D2" w:rsidRDefault="003064D2"/>
    <w:p w14:paraId="6B7B2A1B" w14:textId="77777777" w:rsidR="003064D2" w:rsidRDefault="003064D2"/>
    <w:p w14:paraId="3FBFA4F8" w14:textId="77777777" w:rsidR="003064D2" w:rsidRDefault="003064D2"/>
    <w:p w14:paraId="4FE90B85" w14:textId="77777777" w:rsidR="003064D2" w:rsidRDefault="003064D2"/>
    <w:p w14:paraId="54177774" w14:textId="77777777" w:rsidR="003064D2" w:rsidRDefault="003064D2"/>
    <w:p w14:paraId="137C7544" w14:textId="77777777" w:rsidR="003064D2" w:rsidRDefault="003064D2"/>
    <w:p w14:paraId="522A4952" w14:textId="77777777" w:rsidR="003064D2" w:rsidRDefault="003064D2"/>
    <w:p w14:paraId="64037275" w14:textId="77777777" w:rsidR="003064D2" w:rsidRDefault="003064D2"/>
    <w:p w14:paraId="1C1944BE" w14:textId="77777777" w:rsidR="003064D2" w:rsidRDefault="003064D2"/>
    <w:p w14:paraId="453ED0EC" w14:textId="77777777" w:rsidR="003064D2" w:rsidRPr="003064D2" w:rsidRDefault="003064D2" w:rsidP="003064D2">
      <w:pPr>
        <w:spacing w:after="0" w:line="240" w:lineRule="auto"/>
        <w:outlineLvl w:val="2"/>
        <w:rPr>
          <w:rFonts w:ascii="Arial" w:eastAsia="Times New Roman" w:hAnsi="Arial" w:cs="Arial"/>
          <w:b/>
          <w:bCs/>
          <w:color w:val="B40000"/>
          <w:kern w:val="0"/>
          <w:sz w:val="27"/>
          <w:szCs w:val="27"/>
          <w14:ligatures w14:val="none"/>
        </w:rPr>
      </w:pPr>
      <w:r w:rsidRPr="003064D2">
        <w:rPr>
          <w:rFonts w:ascii="Arial" w:eastAsia="Times New Roman" w:hAnsi="Arial" w:cs="Arial"/>
          <w:b/>
          <w:bCs/>
          <w:color w:val="B40000"/>
          <w:kern w:val="0"/>
          <w:sz w:val="27"/>
          <w:szCs w:val="27"/>
          <w14:ligatures w14:val="none"/>
        </w:rPr>
        <w:lastRenderedPageBreak/>
        <w:t>Re: Week 6 Discussion 1: Writing Treatment Notes</w:t>
      </w:r>
    </w:p>
    <w:p w14:paraId="15E1C5A1" w14:textId="77777777" w:rsidR="003064D2" w:rsidRPr="003064D2" w:rsidRDefault="003064D2" w:rsidP="003064D2">
      <w:pPr>
        <w:spacing w:after="0" w:line="240" w:lineRule="auto"/>
        <w:rPr>
          <w:rFonts w:ascii="Times New Roman" w:eastAsia="Times New Roman" w:hAnsi="Times New Roman" w:cs="Times New Roman"/>
          <w:kern w:val="0"/>
          <w:sz w:val="24"/>
          <w:szCs w:val="24"/>
          <w14:ligatures w14:val="none"/>
        </w:rPr>
      </w:pPr>
      <w:r w:rsidRPr="003064D2">
        <w:rPr>
          <w:rFonts w:ascii="Times New Roman" w:eastAsia="Times New Roman" w:hAnsi="Times New Roman" w:cs="Times New Roman"/>
          <w:kern w:val="0"/>
          <w:sz w:val="24"/>
          <w:szCs w:val="24"/>
          <w14:ligatures w14:val="none"/>
        </w:rPr>
        <w:t>by </w:t>
      </w:r>
      <w:hyperlink r:id="rId8" w:history="1">
        <w:r w:rsidRPr="003064D2">
          <w:rPr>
            <w:rFonts w:ascii="Times New Roman" w:eastAsia="Times New Roman" w:hAnsi="Times New Roman" w:cs="Times New Roman"/>
            <w:color w:val="0000FF"/>
            <w:kern w:val="0"/>
            <w:sz w:val="24"/>
            <w:szCs w:val="24"/>
            <w:u w:val="single"/>
            <w14:ligatures w14:val="none"/>
          </w:rPr>
          <w:t>Raynor Clarke</w:t>
        </w:r>
      </w:hyperlink>
      <w:r w:rsidRPr="003064D2">
        <w:rPr>
          <w:rFonts w:ascii="Times New Roman" w:eastAsia="Times New Roman" w:hAnsi="Times New Roman" w:cs="Times New Roman"/>
          <w:kern w:val="0"/>
          <w:sz w:val="24"/>
          <w:szCs w:val="24"/>
          <w14:ligatures w14:val="none"/>
        </w:rPr>
        <w:t> - Thursday, 8 June 2023, 8:21 PM</w:t>
      </w:r>
    </w:p>
    <w:p w14:paraId="11676771"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b/>
          <w:bCs/>
          <w:color w:val="373A3C"/>
          <w:kern w:val="0"/>
          <w:sz w:val="23"/>
          <w:szCs w:val="23"/>
          <w14:ligatures w14:val="none"/>
        </w:rPr>
        <w:t>SOAP Note</w:t>
      </w:r>
    </w:p>
    <w:p w14:paraId="46F80522"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b/>
          <w:bCs/>
          <w:color w:val="373A3C"/>
          <w:kern w:val="0"/>
          <w:sz w:val="23"/>
          <w:szCs w:val="23"/>
          <w14:ligatures w14:val="none"/>
        </w:rPr>
        <w:br/>
        <w:t>Subjective:</w:t>
      </w:r>
      <w:r w:rsidRPr="003064D2">
        <w:rPr>
          <w:rFonts w:ascii="Arial" w:eastAsia="Times New Roman" w:hAnsi="Arial" w:cs="Arial"/>
          <w:color w:val="373A3C"/>
          <w:kern w:val="0"/>
          <w:sz w:val="23"/>
          <w:szCs w:val="23"/>
          <w14:ligatures w14:val="none"/>
        </w:rPr>
        <w:br/>
        <w:t>The patient is a male high school sophomore, age 16, struggling to focus and perform academically. He says he needs help concentrating in class and often finds himself doodling instead of paying attention, which causes him to stay caught up. He claims motion sickness and must constantly stretch, rub his face, and fidget. He is guilty of drifting off in class and not paying attention. In addition, He is often sidetracked and forgetful; in the past year, he has lost track of his house keys twice. Furthermore, the patient kept up his friendships and school activities until he started performing poorly academically. Moreover, His mother has taken him out of sporting activities because of his poor performance in school. Nevertheless, His mother is the person who pushes him to achieve better in school, and he feels he has failed her. Additionally, the patient spends his free time playing video games and watching sports with his friends. Despite his best efforts, he often complains of feeling tired and drained. To add, He freely acknowledges being a regular consumer of energy drinks like Monster and Red bull. Lastly, the patient also admits that he sometimes acts on impulse.</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Objective:</w:t>
      </w:r>
      <w:r w:rsidRPr="003064D2">
        <w:rPr>
          <w:rFonts w:ascii="Arial" w:eastAsia="Times New Roman" w:hAnsi="Arial" w:cs="Arial"/>
          <w:color w:val="373A3C"/>
          <w:kern w:val="0"/>
          <w:sz w:val="23"/>
          <w:szCs w:val="23"/>
          <w14:ligatures w14:val="none"/>
        </w:rPr>
        <w:br/>
        <w:t>Throughout the conversation, the patient appears uncomfortable and fidgety. Despite difficulties concentrating throughout the appointment, he demonstrated normal cognitive function by accurately responding to questions.</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Assessment:</w:t>
      </w:r>
      <w:r w:rsidRPr="003064D2">
        <w:rPr>
          <w:rFonts w:ascii="Arial" w:eastAsia="Times New Roman" w:hAnsi="Arial" w:cs="Arial"/>
          <w:color w:val="373A3C"/>
          <w:kern w:val="0"/>
          <w:sz w:val="23"/>
          <w:szCs w:val="23"/>
          <w14:ligatures w14:val="none"/>
        </w:rPr>
        <w:br/>
        <w:t>The patient's low academic performance, restlessness, inattention, difficulty focusing, impulsive feelings, irregular sleep schedule, and usage of high-caffeine energy drinks all point to a diagnosis of Attention-Deficit and Hyperactivity Disorder (ADHD) (Posner et al., 2020).</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Differential Diagnosis:</w:t>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Attention-Deficit and Hyperactivity Disorder (ADHD). F90.0:</w:t>
      </w:r>
      <w:r w:rsidRPr="003064D2">
        <w:rPr>
          <w:rFonts w:ascii="Arial" w:eastAsia="Times New Roman" w:hAnsi="Arial" w:cs="Arial"/>
          <w:color w:val="373A3C"/>
          <w:kern w:val="0"/>
          <w:sz w:val="23"/>
          <w:szCs w:val="23"/>
          <w14:ligatures w14:val="none"/>
        </w:rPr>
        <w:t> The patient's symptoms of inattention, hyperactivity (fidgeting, inability to remain still), impulsivity, losing his keys, and difficulty concentrating (Cabral et al., 2020).</w:t>
      </w:r>
    </w:p>
    <w:p w14:paraId="33E9D433"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Sleep Disorders. G</w:t>
      </w:r>
      <w:proofErr w:type="gramStart"/>
      <w:r w:rsidRPr="003064D2">
        <w:rPr>
          <w:rFonts w:ascii="Arial" w:eastAsia="Times New Roman" w:hAnsi="Arial" w:cs="Arial"/>
          <w:b/>
          <w:bCs/>
          <w:color w:val="373A3C"/>
          <w:kern w:val="0"/>
          <w:sz w:val="23"/>
          <w:szCs w:val="23"/>
          <w14:ligatures w14:val="none"/>
        </w:rPr>
        <w:t>47 :</w:t>
      </w:r>
      <w:proofErr w:type="gramEnd"/>
      <w:r w:rsidRPr="003064D2">
        <w:rPr>
          <w:rFonts w:ascii="Arial" w:eastAsia="Times New Roman" w:hAnsi="Arial" w:cs="Arial"/>
          <w:color w:val="373A3C"/>
          <w:kern w:val="0"/>
          <w:sz w:val="23"/>
          <w:szCs w:val="23"/>
          <w14:ligatures w14:val="none"/>
        </w:rPr>
        <w:t> The patient's complaints of fatigue, inadequate rest, and excessive consumption of drinks with caffeine (K Pavlova et al., 2019).</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Anxiety Disorders. F41. 1</w:t>
      </w:r>
      <w:r w:rsidRPr="003064D2">
        <w:rPr>
          <w:rFonts w:ascii="Arial" w:eastAsia="Times New Roman" w:hAnsi="Arial" w:cs="Arial"/>
          <w:color w:val="373A3C"/>
          <w:kern w:val="0"/>
          <w:sz w:val="23"/>
          <w:szCs w:val="23"/>
          <w14:ligatures w14:val="none"/>
        </w:rPr>
        <w:t>: The patient reports restlessness, inattention, and school difficulties. In addition, he was agitated and concerned about his school performance and his mother's disappointment (</w:t>
      </w:r>
      <w:proofErr w:type="spellStart"/>
      <w:r w:rsidRPr="003064D2">
        <w:rPr>
          <w:rFonts w:ascii="Arial" w:eastAsia="Times New Roman" w:hAnsi="Arial" w:cs="Arial"/>
          <w:color w:val="373A3C"/>
          <w:kern w:val="0"/>
          <w:sz w:val="23"/>
          <w:szCs w:val="23"/>
          <w14:ligatures w14:val="none"/>
        </w:rPr>
        <w:t>Ströhle</w:t>
      </w:r>
      <w:proofErr w:type="spellEnd"/>
      <w:r w:rsidRPr="003064D2">
        <w:rPr>
          <w:rFonts w:ascii="Arial" w:eastAsia="Times New Roman" w:hAnsi="Arial" w:cs="Arial"/>
          <w:color w:val="373A3C"/>
          <w:kern w:val="0"/>
          <w:sz w:val="23"/>
          <w:szCs w:val="23"/>
          <w14:ligatures w14:val="none"/>
        </w:rPr>
        <w:t xml:space="preserve"> et al., 2018).</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r w:rsidRPr="003064D2">
        <w:rPr>
          <w:rFonts w:ascii="Arial" w:eastAsia="Times New Roman" w:hAnsi="Arial" w:cs="Arial"/>
          <w:b/>
          <w:bCs/>
          <w:color w:val="373A3C"/>
          <w:kern w:val="0"/>
          <w:sz w:val="23"/>
          <w:szCs w:val="23"/>
          <w14:ligatures w14:val="none"/>
        </w:rPr>
        <w:t>Plan:</w:t>
      </w:r>
      <w:r w:rsidRPr="003064D2">
        <w:rPr>
          <w:rFonts w:ascii="Arial" w:eastAsia="Times New Roman" w:hAnsi="Arial" w:cs="Arial"/>
          <w:color w:val="373A3C"/>
          <w:kern w:val="0"/>
          <w:sz w:val="23"/>
          <w:szCs w:val="23"/>
          <w14:ligatures w14:val="none"/>
        </w:rPr>
        <w:br/>
        <w:t>A complete psychiatric test should be done to establish the diagnosis of ADHD and rule out other disorders.</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t xml:space="preserve">Educate the patient on the effects of caffeine on sleep and recommend restricting </w:t>
      </w:r>
      <w:r w:rsidRPr="003064D2">
        <w:rPr>
          <w:rFonts w:ascii="Arial" w:eastAsia="Times New Roman" w:hAnsi="Arial" w:cs="Arial"/>
          <w:color w:val="373A3C"/>
          <w:kern w:val="0"/>
          <w:sz w:val="23"/>
          <w:szCs w:val="23"/>
          <w14:ligatures w14:val="none"/>
        </w:rPr>
        <w:lastRenderedPageBreak/>
        <w:t>caffeinated beverages from the diet.</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t>Discuss with his mother the significance of balancing academics and extracurricular activities for overall development and mental wellness.</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t>Advocate for a meeting with his teachers and counselors to discuss possible accommodations and interventions to help him achieve better in school.</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p>
    <w:p w14:paraId="2C7E831E"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color w:val="373A3C"/>
          <w:kern w:val="0"/>
          <w:sz w:val="23"/>
          <w:szCs w:val="23"/>
          <w14:ligatures w14:val="none"/>
        </w:rPr>
        <w:t>Stress the importance of contacting healthcare providers; if suicidal or homicidal thoughts occur, he should immediately contact his healthcare provider or the emergency room if he feels unsafe or experiences a worsening of distressing symptoms.</w:t>
      </w:r>
    </w:p>
    <w:p w14:paraId="0C78E088"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color w:val="373A3C"/>
          <w:kern w:val="0"/>
          <w:sz w:val="23"/>
          <w:szCs w:val="23"/>
          <w14:ligatures w14:val="none"/>
        </w:rPr>
        <w:br/>
      </w:r>
    </w:p>
    <w:p w14:paraId="144A7197" w14:textId="77777777" w:rsidR="003064D2" w:rsidRPr="003064D2" w:rsidRDefault="003064D2" w:rsidP="003064D2">
      <w:pPr>
        <w:shd w:val="clear" w:color="auto" w:fill="FFFFFF"/>
        <w:spacing w:after="100" w:afterAutospacing="1" w:line="240" w:lineRule="auto"/>
        <w:rPr>
          <w:rFonts w:ascii="Arial" w:eastAsia="Times New Roman" w:hAnsi="Arial" w:cs="Arial"/>
          <w:color w:val="373A3C"/>
          <w:kern w:val="0"/>
          <w:sz w:val="23"/>
          <w:szCs w:val="23"/>
          <w14:ligatures w14:val="none"/>
        </w:rPr>
      </w:pPr>
      <w:r w:rsidRPr="003064D2">
        <w:rPr>
          <w:rFonts w:ascii="Arial" w:eastAsia="Times New Roman" w:hAnsi="Arial" w:cs="Arial"/>
          <w:color w:val="373A3C"/>
          <w:kern w:val="0"/>
          <w:sz w:val="23"/>
          <w:szCs w:val="23"/>
          <w14:ligatures w14:val="none"/>
        </w:rPr>
        <w:t>Suggest a follow-up visit once the psychological evaluation is completed to discuss the results and develop a suitable treatment plan, or sooner if the patient feels unsafe or if their symptoms worsen.</w:t>
      </w:r>
    </w:p>
    <w:p w14:paraId="06F45978" w14:textId="77777777" w:rsidR="003064D2" w:rsidRPr="003064D2" w:rsidRDefault="003064D2" w:rsidP="003064D2">
      <w:pPr>
        <w:shd w:val="clear" w:color="auto" w:fill="FFFFFF"/>
        <w:spacing w:after="0" w:line="240" w:lineRule="auto"/>
        <w:rPr>
          <w:rFonts w:ascii="Arial" w:eastAsia="Times New Roman" w:hAnsi="Arial" w:cs="Arial"/>
          <w:color w:val="373A3C"/>
          <w:kern w:val="0"/>
          <w:sz w:val="23"/>
          <w:szCs w:val="23"/>
          <w14:ligatures w14:val="none"/>
        </w:rPr>
      </w:pPr>
      <w:r w:rsidRPr="003064D2">
        <w:rPr>
          <w:rFonts w:ascii="Arial" w:eastAsia="Times New Roman" w:hAnsi="Arial" w:cs="Arial"/>
          <w:b/>
          <w:bCs/>
          <w:color w:val="373A3C"/>
          <w:kern w:val="0"/>
          <w:sz w:val="23"/>
          <w:szCs w:val="23"/>
          <w14:ligatures w14:val="none"/>
        </w:rPr>
        <w:t>Reference</w:t>
      </w:r>
      <w:r w:rsidRPr="003064D2">
        <w:rPr>
          <w:rFonts w:ascii="Arial" w:eastAsia="Times New Roman" w:hAnsi="Arial" w:cs="Arial"/>
          <w:color w:val="373A3C"/>
          <w:kern w:val="0"/>
          <w:sz w:val="23"/>
          <w:szCs w:val="23"/>
          <w14:ligatures w14:val="none"/>
        </w:rPr>
        <w:br/>
        <w:t>Cabral, M. D. I., Liu, S., &amp; Soares, N. (2020). Attention-deficit/hyperactivity disorder: diagnostic criteria, epidemiology, risk factors and evaluation in youth. Translational pediatrics, 9(Suppl 1), S104–S113. https://doi.org/10.21037/tp.2019.09.08</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t xml:space="preserve">K Pavlova, M., &amp; </w:t>
      </w:r>
      <w:proofErr w:type="spellStart"/>
      <w:r w:rsidRPr="003064D2">
        <w:rPr>
          <w:rFonts w:ascii="Arial" w:eastAsia="Times New Roman" w:hAnsi="Arial" w:cs="Arial"/>
          <w:color w:val="373A3C"/>
          <w:kern w:val="0"/>
          <w:sz w:val="23"/>
          <w:szCs w:val="23"/>
          <w14:ligatures w14:val="none"/>
        </w:rPr>
        <w:t>Latreille</w:t>
      </w:r>
      <w:proofErr w:type="spellEnd"/>
      <w:r w:rsidRPr="003064D2">
        <w:rPr>
          <w:rFonts w:ascii="Arial" w:eastAsia="Times New Roman" w:hAnsi="Arial" w:cs="Arial"/>
          <w:color w:val="373A3C"/>
          <w:kern w:val="0"/>
          <w:sz w:val="23"/>
          <w:szCs w:val="23"/>
          <w14:ligatures w14:val="none"/>
        </w:rPr>
        <w:t>, V. (2019). Sleep Disorders. The American journal of medicine, 132(3), 292–299. https://doi.org/10.1016/j.amjmed.2018.09.021</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t xml:space="preserve">Posner, J., </w:t>
      </w:r>
      <w:proofErr w:type="spellStart"/>
      <w:r w:rsidRPr="003064D2">
        <w:rPr>
          <w:rFonts w:ascii="Arial" w:eastAsia="Times New Roman" w:hAnsi="Arial" w:cs="Arial"/>
          <w:color w:val="373A3C"/>
          <w:kern w:val="0"/>
          <w:sz w:val="23"/>
          <w:szCs w:val="23"/>
          <w14:ligatures w14:val="none"/>
        </w:rPr>
        <w:t>Polanczyk</w:t>
      </w:r>
      <w:proofErr w:type="spellEnd"/>
      <w:r w:rsidRPr="003064D2">
        <w:rPr>
          <w:rFonts w:ascii="Arial" w:eastAsia="Times New Roman" w:hAnsi="Arial" w:cs="Arial"/>
          <w:color w:val="373A3C"/>
          <w:kern w:val="0"/>
          <w:sz w:val="23"/>
          <w:szCs w:val="23"/>
          <w14:ligatures w14:val="none"/>
        </w:rPr>
        <w:t xml:space="preserve">, G. V., &amp; </w:t>
      </w:r>
      <w:proofErr w:type="spellStart"/>
      <w:r w:rsidRPr="003064D2">
        <w:rPr>
          <w:rFonts w:ascii="Arial" w:eastAsia="Times New Roman" w:hAnsi="Arial" w:cs="Arial"/>
          <w:color w:val="373A3C"/>
          <w:kern w:val="0"/>
          <w:sz w:val="23"/>
          <w:szCs w:val="23"/>
          <w14:ligatures w14:val="none"/>
        </w:rPr>
        <w:t>Sonuga-Barke</w:t>
      </w:r>
      <w:proofErr w:type="spellEnd"/>
      <w:r w:rsidRPr="003064D2">
        <w:rPr>
          <w:rFonts w:ascii="Arial" w:eastAsia="Times New Roman" w:hAnsi="Arial" w:cs="Arial"/>
          <w:color w:val="373A3C"/>
          <w:kern w:val="0"/>
          <w:sz w:val="23"/>
          <w:szCs w:val="23"/>
          <w14:ligatures w14:val="none"/>
        </w:rPr>
        <w:t>, E. (2020). Attention-deficit hyperactivity disorder. Lancet (London, England), 395(10222), 450–462. https://doi.org/10.1016/S0140-6736(19)33004-1</w:t>
      </w:r>
      <w:r w:rsidRPr="003064D2">
        <w:rPr>
          <w:rFonts w:ascii="Arial" w:eastAsia="Times New Roman" w:hAnsi="Arial" w:cs="Arial"/>
          <w:color w:val="373A3C"/>
          <w:kern w:val="0"/>
          <w:sz w:val="23"/>
          <w:szCs w:val="23"/>
          <w14:ligatures w14:val="none"/>
        </w:rPr>
        <w:br/>
      </w:r>
      <w:r w:rsidRPr="003064D2">
        <w:rPr>
          <w:rFonts w:ascii="Arial" w:eastAsia="Times New Roman" w:hAnsi="Arial" w:cs="Arial"/>
          <w:color w:val="373A3C"/>
          <w:kern w:val="0"/>
          <w:sz w:val="23"/>
          <w:szCs w:val="23"/>
          <w14:ligatures w14:val="none"/>
        </w:rPr>
        <w:br/>
      </w:r>
      <w:proofErr w:type="spellStart"/>
      <w:r w:rsidRPr="003064D2">
        <w:rPr>
          <w:rFonts w:ascii="Arial" w:eastAsia="Times New Roman" w:hAnsi="Arial" w:cs="Arial"/>
          <w:color w:val="373A3C"/>
          <w:kern w:val="0"/>
          <w:sz w:val="23"/>
          <w:szCs w:val="23"/>
          <w14:ligatures w14:val="none"/>
        </w:rPr>
        <w:t>Ströhle</w:t>
      </w:r>
      <w:proofErr w:type="spellEnd"/>
      <w:r w:rsidRPr="003064D2">
        <w:rPr>
          <w:rFonts w:ascii="Arial" w:eastAsia="Times New Roman" w:hAnsi="Arial" w:cs="Arial"/>
          <w:color w:val="373A3C"/>
          <w:kern w:val="0"/>
          <w:sz w:val="23"/>
          <w:szCs w:val="23"/>
          <w14:ligatures w14:val="none"/>
        </w:rPr>
        <w:t xml:space="preserve">, A., </w:t>
      </w:r>
      <w:proofErr w:type="spellStart"/>
      <w:r w:rsidRPr="003064D2">
        <w:rPr>
          <w:rFonts w:ascii="Arial" w:eastAsia="Times New Roman" w:hAnsi="Arial" w:cs="Arial"/>
          <w:color w:val="373A3C"/>
          <w:kern w:val="0"/>
          <w:sz w:val="23"/>
          <w:szCs w:val="23"/>
          <w14:ligatures w14:val="none"/>
        </w:rPr>
        <w:t>Gensichen</w:t>
      </w:r>
      <w:proofErr w:type="spellEnd"/>
      <w:r w:rsidRPr="003064D2">
        <w:rPr>
          <w:rFonts w:ascii="Arial" w:eastAsia="Times New Roman" w:hAnsi="Arial" w:cs="Arial"/>
          <w:color w:val="373A3C"/>
          <w:kern w:val="0"/>
          <w:sz w:val="23"/>
          <w:szCs w:val="23"/>
          <w14:ligatures w14:val="none"/>
        </w:rPr>
        <w:t xml:space="preserve">, J., &amp; </w:t>
      </w:r>
      <w:proofErr w:type="spellStart"/>
      <w:r w:rsidRPr="003064D2">
        <w:rPr>
          <w:rFonts w:ascii="Arial" w:eastAsia="Times New Roman" w:hAnsi="Arial" w:cs="Arial"/>
          <w:color w:val="373A3C"/>
          <w:kern w:val="0"/>
          <w:sz w:val="23"/>
          <w:szCs w:val="23"/>
          <w14:ligatures w14:val="none"/>
        </w:rPr>
        <w:t>Domschke</w:t>
      </w:r>
      <w:proofErr w:type="spellEnd"/>
      <w:r w:rsidRPr="003064D2">
        <w:rPr>
          <w:rFonts w:ascii="Arial" w:eastAsia="Times New Roman" w:hAnsi="Arial" w:cs="Arial"/>
          <w:color w:val="373A3C"/>
          <w:kern w:val="0"/>
          <w:sz w:val="23"/>
          <w:szCs w:val="23"/>
          <w14:ligatures w14:val="none"/>
        </w:rPr>
        <w:t xml:space="preserve">, K. (2018). The Diagnosis and Treatment of Anxiety Disorders. </w:t>
      </w:r>
      <w:proofErr w:type="spellStart"/>
      <w:r w:rsidRPr="003064D2">
        <w:rPr>
          <w:rFonts w:ascii="Arial" w:eastAsia="Times New Roman" w:hAnsi="Arial" w:cs="Arial"/>
          <w:color w:val="373A3C"/>
          <w:kern w:val="0"/>
          <w:sz w:val="23"/>
          <w:szCs w:val="23"/>
          <w14:ligatures w14:val="none"/>
        </w:rPr>
        <w:t>Deutsches</w:t>
      </w:r>
      <w:proofErr w:type="spellEnd"/>
      <w:r w:rsidRPr="003064D2">
        <w:rPr>
          <w:rFonts w:ascii="Arial" w:eastAsia="Times New Roman" w:hAnsi="Arial" w:cs="Arial"/>
          <w:color w:val="373A3C"/>
          <w:kern w:val="0"/>
          <w:sz w:val="23"/>
          <w:szCs w:val="23"/>
          <w14:ligatures w14:val="none"/>
        </w:rPr>
        <w:t xml:space="preserve"> </w:t>
      </w:r>
      <w:proofErr w:type="spellStart"/>
      <w:r w:rsidRPr="003064D2">
        <w:rPr>
          <w:rFonts w:ascii="Arial" w:eastAsia="Times New Roman" w:hAnsi="Arial" w:cs="Arial"/>
          <w:color w:val="373A3C"/>
          <w:kern w:val="0"/>
          <w:sz w:val="23"/>
          <w:szCs w:val="23"/>
          <w14:ligatures w14:val="none"/>
        </w:rPr>
        <w:t>Arzteblatt</w:t>
      </w:r>
      <w:proofErr w:type="spellEnd"/>
      <w:r w:rsidRPr="003064D2">
        <w:rPr>
          <w:rFonts w:ascii="Arial" w:eastAsia="Times New Roman" w:hAnsi="Arial" w:cs="Arial"/>
          <w:color w:val="373A3C"/>
          <w:kern w:val="0"/>
          <w:sz w:val="23"/>
          <w:szCs w:val="23"/>
          <w14:ligatures w14:val="none"/>
        </w:rPr>
        <w:t xml:space="preserve"> international, 155(37), 611–620. https://doi.org/10.3238/arztebl.2018.0611</w:t>
      </w:r>
    </w:p>
    <w:p w14:paraId="6718F921" w14:textId="77777777" w:rsidR="003064D2" w:rsidRPr="003064D2" w:rsidRDefault="003064D2" w:rsidP="003064D2">
      <w:pPr>
        <w:shd w:val="clear" w:color="auto" w:fill="FFFFFF"/>
        <w:spacing w:after="0" w:line="240" w:lineRule="auto"/>
        <w:rPr>
          <w:rFonts w:ascii="Arial" w:eastAsia="Times New Roman" w:hAnsi="Arial" w:cs="Arial"/>
          <w:i/>
          <w:iCs/>
          <w:color w:val="373A3C"/>
          <w:kern w:val="0"/>
          <w:sz w:val="23"/>
          <w:szCs w:val="23"/>
          <w14:ligatures w14:val="none"/>
        </w:rPr>
      </w:pPr>
      <w:r w:rsidRPr="003064D2">
        <w:rPr>
          <w:rFonts w:ascii="Arial" w:eastAsia="Times New Roman" w:hAnsi="Arial" w:cs="Arial"/>
          <w:i/>
          <w:iCs/>
          <w:color w:val="373A3C"/>
          <w:kern w:val="0"/>
          <w:sz w:val="18"/>
          <w:szCs w:val="18"/>
          <w14:ligatures w14:val="none"/>
        </w:rPr>
        <w:t>578 words</w:t>
      </w:r>
    </w:p>
    <w:p w14:paraId="0884E1BA" w14:textId="77777777" w:rsidR="003064D2" w:rsidRDefault="003064D2"/>
    <w:sectPr w:rsidR="00306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D2"/>
    <w:rsid w:val="0030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CDD"/>
  <w15:chartTrackingRefBased/>
  <w15:docId w15:val="{565198F2-FC4C-4903-AD42-A295CB4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0123">
      <w:bodyDiv w:val="1"/>
      <w:marLeft w:val="0"/>
      <w:marRight w:val="0"/>
      <w:marTop w:val="0"/>
      <w:marBottom w:val="0"/>
      <w:divBdr>
        <w:top w:val="none" w:sz="0" w:space="0" w:color="auto"/>
        <w:left w:val="none" w:sz="0" w:space="0" w:color="auto"/>
        <w:bottom w:val="none" w:sz="0" w:space="0" w:color="auto"/>
        <w:right w:val="none" w:sz="0" w:space="0" w:color="auto"/>
      </w:divBdr>
      <w:divsChild>
        <w:div w:id="1789856249">
          <w:marLeft w:val="0"/>
          <w:marRight w:val="0"/>
          <w:marTop w:val="0"/>
          <w:marBottom w:val="0"/>
          <w:divBdr>
            <w:top w:val="single" w:sz="6" w:space="5" w:color="DEE2E6"/>
            <w:left w:val="single" w:sz="6" w:space="5" w:color="DEE2E6"/>
            <w:bottom w:val="single" w:sz="6" w:space="5" w:color="DEE2E6"/>
            <w:right w:val="single" w:sz="6" w:space="5" w:color="DEE2E6"/>
          </w:divBdr>
          <w:divsChild>
            <w:div w:id="930695790">
              <w:marLeft w:val="0"/>
              <w:marRight w:val="0"/>
              <w:marTop w:val="0"/>
              <w:marBottom w:val="0"/>
              <w:divBdr>
                <w:top w:val="none" w:sz="0" w:space="0" w:color="auto"/>
                <w:left w:val="none" w:sz="0" w:space="0" w:color="auto"/>
                <w:bottom w:val="none" w:sz="0" w:space="0" w:color="auto"/>
                <w:right w:val="none" w:sz="0" w:space="0" w:color="auto"/>
              </w:divBdr>
              <w:divsChild>
                <w:div w:id="145972231">
                  <w:marLeft w:val="0"/>
                  <w:marRight w:val="0"/>
                  <w:marTop w:val="0"/>
                  <w:marBottom w:val="0"/>
                  <w:divBdr>
                    <w:top w:val="none" w:sz="0" w:space="0" w:color="auto"/>
                    <w:left w:val="none" w:sz="0" w:space="0" w:color="auto"/>
                    <w:bottom w:val="none" w:sz="0" w:space="0" w:color="auto"/>
                    <w:right w:val="none" w:sz="0" w:space="0" w:color="auto"/>
                  </w:divBdr>
                  <w:divsChild>
                    <w:div w:id="381909010">
                      <w:marLeft w:val="0"/>
                      <w:marRight w:val="0"/>
                      <w:marTop w:val="0"/>
                      <w:marBottom w:val="0"/>
                      <w:divBdr>
                        <w:top w:val="none" w:sz="0" w:space="0" w:color="auto"/>
                        <w:left w:val="none" w:sz="0" w:space="0" w:color="auto"/>
                        <w:bottom w:val="none" w:sz="0" w:space="0" w:color="auto"/>
                        <w:right w:val="none" w:sz="0" w:space="0" w:color="auto"/>
                      </w:divBdr>
                    </w:div>
                  </w:divsChild>
                </w:div>
                <w:div w:id="109132622">
                  <w:marLeft w:val="0"/>
                  <w:marRight w:val="0"/>
                  <w:marTop w:val="0"/>
                  <w:marBottom w:val="0"/>
                  <w:divBdr>
                    <w:top w:val="none" w:sz="0" w:space="0" w:color="auto"/>
                    <w:left w:val="none" w:sz="0" w:space="0" w:color="auto"/>
                    <w:bottom w:val="none" w:sz="0" w:space="0" w:color="auto"/>
                    <w:right w:val="none" w:sz="0" w:space="0" w:color="auto"/>
                  </w:divBdr>
                  <w:divsChild>
                    <w:div w:id="2039699953">
                      <w:marLeft w:val="0"/>
                      <w:marRight w:val="0"/>
                      <w:marTop w:val="0"/>
                      <w:marBottom w:val="0"/>
                      <w:divBdr>
                        <w:top w:val="none" w:sz="0" w:space="0" w:color="auto"/>
                        <w:left w:val="none" w:sz="0" w:space="0" w:color="auto"/>
                        <w:bottom w:val="none" w:sz="0" w:space="0" w:color="auto"/>
                        <w:right w:val="none" w:sz="0" w:space="0" w:color="auto"/>
                      </w:divBdr>
                      <w:divsChild>
                        <w:div w:id="444614577">
                          <w:marLeft w:val="0"/>
                          <w:marRight w:val="0"/>
                          <w:marTop w:val="0"/>
                          <w:marBottom w:val="0"/>
                          <w:divBdr>
                            <w:top w:val="none" w:sz="0" w:space="0" w:color="auto"/>
                            <w:left w:val="none" w:sz="0" w:space="0" w:color="auto"/>
                            <w:bottom w:val="none" w:sz="0" w:space="0" w:color="auto"/>
                            <w:right w:val="none" w:sz="0" w:space="0" w:color="auto"/>
                          </w:divBdr>
                          <w:divsChild>
                            <w:div w:id="151650838">
                              <w:marLeft w:val="0"/>
                              <w:marRight w:val="0"/>
                              <w:marTop w:val="0"/>
                              <w:marBottom w:val="0"/>
                              <w:divBdr>
                                <w:top w:val="none" w:sz="0" w:space="0" w:color="auto"/>
                                <w:left w:val="none" w:sz="0" w:space="0" w:color="auto"/>
                                <w:bottom w:val="none" w:sz="0" w:space="0" w:color="auto"/>
                                <w:right w:val="none" w:sz="0" w:space="0" w:color="auto"/>
                              </w:divBdr>
                            </w:div>
                          </w:divsChild>
                        </w:div>
                        <w:div w:id="615411139">
                          <w:marLeft w:val="0"/>
                          <w:marRight w:val="0"/>
                          <w:marTop w:val="0"/>
                          <w:marBottom w:val="0"/>
                          <w:divBdr>
                            <w:top w:val="none" w:sz="0" w:space="0" w:color="auto"/>
                            <w:left w:val="none" w:sz="0" w:space="0" w:color="auto"/>
                            <w:bottom w:val="none" w:sz="0" w:space="0" w:color="auto"/>
                            <w:right w:val="none" w:sz="0" w:space="0" w:color="auto"/>
                          </w:divBdr>
                          <w:divsChild>
                            <w:div w:id="1238369428">
                              <w:marLeft w:val="0"/>
                              <w:marRight w:val="0"/>
                              <w:marTop w:val="0"/>
                              <w:marBottom w:val="0"/>
                              <w:divBdr>
                                <w:top w:val="none" w:sz="0" w:space="0" w:color="auto"/>
                                <w:left w:val="none" w:sz="0" w:space="0" w:color="auto"/>
                                <w:bottom w:val="none" w:sz="0" w:space="0" w:color="auto"/>
                                <w:right w:val="none" w:sz="0" w:space="0" w:color="auto"/>
                              </w:divBdr>
                              <w:divsChild>
                                <w:div w:id="1807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666266">
      <w:bodyDiv w:val="1"/>
      <w:marLeft w:val="0"/>
      <w:marRight w:val="0"/>
      <w:marTop w:val="0"/>
      <w:marBottom w:val="0"/>
      <w:divBdr>
        <w:top w:val="none" w:sz="0" w:space="0" w:color="auto"/>
        <w:left w:val="none" w:sz="0" w:space="0" w:color="auto"/>
        <w:bottom w:val="none" w:sz="0" w:space="0" w:color="auto"/>
        <w:right w:val="none" w:sz="0" w:space="0" w:color="auto"/>
      </w:divBdr>
      <w:divsChild>
        <w:div w:id="529101846">
          <w:marLeft w:val="0"/>
          <w:marRight w:val="0"/>
          <w:marTop w:val="0"/>
          <w:marBottom w:val="0"/>
          <w:divBdr>
            <w:top w:val="none" w:sz="0" w:space="0" w:color="auto"/>
            <w:left w:val="none" w:sz="0" w:space="0" w:color="auto"/>
            <w:bottom w:val="none" w:sz="0" w:space="0" w:color="auto"/>
            <w:right w:val="none" w:sz="0" w:space="0" w:color="auto"/>
          </w:divBdr>
          <w:divsChild>
            <w:div w:id="1883713997">
              <w:marLeft w:val="0"/>
              <w:marRight w:val="0"/>
              <w:marTop w:val="0"/>
              <w:marBottom w:val="0"/>
              <w:divBdr>
                <w:top w:val="none" w:sz="0" w:space="0" w:color="auto"/>
                <w:left w:val="none" w:sz="0" w:space="0" w:color="auto"/>
                <w:bottom w:val="none" w:sz="0" w:space="0" w:color="auto"/>
                <w:right w:val="none" w:sz="0" w:space="0" w:color="auto"/>
              </w:divBdr>
            </w:div>
          </w:divsChild>
        </w:div>
        <w:div w:id="1558319626">
          <w:marLeft w:val="0"/>
          <w:marRight w:val="0"/>
          <w:marTop w:val="0"/>
          <w:marBottom w:val="0"/>
          <w:divBdr>
            <w:top w:val="none" w:sz="0" w:space="0" w:color="auto"/>
            <w:left w:val="none" w:sz="0" w:space="0" w:color="auto"/>
            <w:bottom w:val="none" w:sz="0" w:space="0" w:color="auto"/>
            <w:right w:val="none" w:sz="0" w:space="0" w:color="auto"/>
          </w:divBdr>
          <w:divsChild>
            <w:div w:id="1875655586">
              <w:marLeft w:val="0"/>
              <w:marRight w:val="0"/>
              <w:marTop w:val="0"/>
              <w:marBottom w:val="0"/>
              <w:divBdr>
                <w:top w:val="none" w:sz="0" w:space="0" w:color="auto"/>
                <w:left w:val="none" w:sz="0" w:space="0" w:color="auto"/>
                <w:bottom w:val="none" w:sz="0" w:space="0" w:color="auto"/>
                <w:right w:val="none" w:sz="0" w:space="0" w:color="auto"/>
              </w:divBdr>
              <w:divsChild>
                <w:div w:id="280452403">
                  <w:marLeft w:val="0"/>
                  <w:marRight w:val="0"/>
                  <w:marTop w:val="0"/>
                  <w:marBottom w:val="0"/>
                  <w:divBdr>
                    <w:top w:val="none" w:sz="0" w:space="0" w:color="auto"/>
                    <w:left w:val="none" w:sz="0" w:space="0" w:color="auto"/>
                    <w:bottom w:val="none" w:sz="0" w:space="0" w:color="auto"/>
                    <w:right w:val="none" w:sz="0" w:space="0" w:color="auto"/>
                  </w:divBdr>
                </w:div>
                <w:div w:id="441808344">
                  <w:marLeft w:val="0"/>
                  <w:marRight w:val="0"/>
                  <w:marTop w:val="0"/>
                  <w:marBottom w:val="0"/>
                  <w:divBdr>
                    <w:top w:val="none" w:sz="0" w:space="0" w:color="auto"/>
                    <w:left w:val="none" w:sz="0" w:space="0" w:color="auto"/>
                    <w:bottom w:val="none" w:sz="0" w:space="0" w:color="auto"/>
                    <w:right w:val="none" w:sz="0" w:space="0" w:color="auto"/>
                  </w:divBdr>
                </w:div>
                <w:div w:id="141896710">
                  <w:marLeft w:val="0"/>
                  <w:marRight w:val="0"/>
                  <w:marTop w:val="0"/>
                  <w:marBottom w:val="0"/>
                  <w:divBdr>
                    <w:top w:val="none" w:sz="0" w:space="0" w:color="auto"/>
                    <w:left w:val="none" w:sz="0" w:space="0" w:color="auto"/>
                    <w:bottom w:val="none" w:sz="0" w:space="0" w:color="auto"/>
                    <w:right w:val="none" w:sz="0" w:space="0" w:color="auto"/>
                  </w:divBdr>
                </w:div>
                <w:div w:id="2053573906">
                  <w:marLeft w:val="0"/>
                  <w:marRight w:val="0"/>
                  <w:marTop w:val="0"/>
                  <w:marBottom w:val="0"/>
                  <w:divBdr>
                    <w:top w:val="none" w:sz="0" w:space="0" w:color="auto"/>
                    <w:left w:val="none" w:sz="0" w:space="0" w:color="auto"/>
                    <w:bottom w:val="none" w:sz="0" w:space="0" w:color="auto"/>
                    <w:right w:val="none" w:sz="0" w:space="0" w:color="auto"/>
                  </w:divBdr>
                </w:div>
                <w:div w:id="2046826262">
                  <w:marLeft w:val="0"/>
                  <w:marRight w:val="0"/>
                  <w:marTop w:val="0"/>
                  <w:marBottom w:val="0"/>
                  <w:divBdr>
                    <w:top w:val="none" w:sz="0" w:space="0" w:color="auto"/>
                    <w:left w:val="none" w:sz="0" w:space="0" w:color="auto"/>
                    <w:bottom w:val="none" w:sz="0" w:space="0" w:color="auto"/>
                    <w:right w:val="none" w:sz="0" w:space="0" w:color="auto"/>
                  </w:divBdr>
                </w:div>
                <w:div w:id="10143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209&amp;course=47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647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25638" TargetMode="External"/><Relationship Id="rId5" Type="http://schemas.openxmlformats.org/officeDocument/2006/relationships/hyperlink" Target="https://myonline.regiscollege.edu/mod/forum/discuss.php?d=225638" TargetMode="External"/><Relationship Id="rId10" Type="http://schemas.openxmlformats.org/officeDocument/2006/relationships/theme" Target="theme/theme1.xml"/><Relationship Id="rId4" Type="http://schemas.openxmlformats.org/officeDocument/2006/relationships/hyperlink" Target="https://myonline.regiscollege.edu/user/view.php?id=6279&amp;course=47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2023-06-09T04:42:00Z</dcterms:created>
  <dcterms:modified xsi:type="dcterms:W3CDTF">2023-06-09T04:45:00Z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9a46eea2-1d05-4427-b9ba-6cef1a3b3628</vt:lpwstr>
  </property>
</Properties>
</file>