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53B33" w14:textId="77777777" w:rsidR="00472960" w:rsidRPr="00164597" w:rsidRDefault="003521ED" w:rsidP="00A770EC">
      <w:pPr>
        <w:pStyle w:val="Heading2"/>
        <w:jc w:val="center"/>
        <w:rPr>
          <w:rFonts w:ascii="Times New Roman" w:hAnsi="Times New Roman" w:cs="Times New Roman"/>
          <w:sz w:val="24"/>
          <w:szCs w:val="24"/>
          <w:lang w:val="en-US"/>
        </w:rPr>
      </w:pPr>
      <w:r w:rsidRPr="00164597">
        <w:rPr>
          <w:rFonts w:ascii="Times New Roman" w:hAnsi="Times New Roman" w:cs="Times New Roman"/>
          <w:sz w:val="24"/>
          <w:szCs w:val="24"/>
          <w:lang w:val="en-US"/>
        </w:rPr>
        <w:t>Individual Professional Practice Document</w:t>
      </w:r>
    </w:p>
    <w:p w14:paraId="74FCEFE9" w14:textId="56395B3E" w:rsidR="00F126AA" w:rsidRPr="00164597" w:rsidRDefault="008835CA" w:rsidP="00A770EC">
      <w:pPr>
        <w:pStyle w:val="Heading3"/>
        <w:rPr>
          <w:rFonts w:ascii="Times New Roman" w:hAnsi="Times New Roman" w:cs="Times New Roman"/>
          <w:sz w:val="24"/>
          <w:szCs w:val="24"/>
          <w:lang w:val="en-US"/>
        </w:rPr>
      </w:pPr>
      <w:r w:rsidRPr="00164597">
        <w:rPr>
          <w:rFonts w:ascii="Times New Roman" w:hAnsi="Times New Roman" w:cs="Times New Roman"/>
          <w:sz w:val="24"/>
          <w:szCs w:val="24"/>
          <w:lang w:val="en-US"/>
        </w:rPr>
        <w:t>Week</w:t>
      </w:r>
      <w:r w:rsidR="003521ED" w:rsidRPr="00164597">
        <w:rPr>
          <w:rFonts w:ascii="Times New Roman" w:hAnsi="Times New Roman" w:cs="Times New Roman"/>
          <w:sz w:val="24"/>
          <w:szCs w:val="24"/>
          <w:lang w:val="en-US"/>
        </w:rPr>
        <w:t xml:space="preserve"> 1: NP </w:t>
      </w:r>
      <w:r w:rsidR="00DF4B23" w:rsidRPr="00164597">
        <w:rPr>
          <w:rFonts w:ascii="Times New Roman" w:hAnsi="Times New Roman" w:cs="Times New Roman"/>
          <w:sz w:val="24"/>
          <w:szCs w:val="24"/>
          <w:lang w:val="en-US"/>
        </w:rPr>
        <w:t xml:space="preserve">Title, </w:t>
      </w:r>
      <w:r w:rsidR="003521ED" w:rsidRPr="00164597">
        <w:rPr>
          <w:rFonts w:ascii="Times New Roman" w:hAnsi="Times New Roman" w:cs="Times New Roman"/>
          <w:sz w:val="24"/>
          <w:szCs w:val="24"/>
          <w:lang w:val="en-US"/>
        </w:rPr>
        <w:t>Definition</w:t>
      </w:r>
      <w:r w:rsidR="00DF4B23" w:rsidRPr="00164597">
        <w:rPr>
          <w:rFonts w:ascii="Times New Roman" w:hAnsi="Times New Roman" w:cs="Times New Roman"/>
          <w:sz w:val="24"/>
          <w:szCs w:val="24"/>
          <w:lang w:val="en-US"/>
        </w:rPr>
        <w:t xml:space="preserve">, </w:t>
      </w:r>
      <w:r w:rsidR="003521ED" w:rsidRPr="00164597">
        <w:rPr>
          <w:rFonts w:ascii="Times New Roman" w:hAnsi="Times New Roman" w:cs="Times New Roman"/>
          <w:sz w:val="24"/>
          <w:szCs w:val="24"/>
          <w:lang w:val="en-US"/>
        </w:rPr>
        <w:t>and Consensus Model</w:t>
      </w:r>
      <w:r w:rsidR="001805F1">
        <w:rPr>
          <w:rFonts w:ascii="Times New Roman" w:hAnsi="Times New Roman" w:cs="Times New Roman"/>
          <w:sz w:val="24"/>
          <w:szCs w:val="24"/>
          <w:lang w:val="en-US"/>
        </w:rPr>
        <w:t xml:space="preserve">  </w:t>
      </w:r>
    </w:p>
    <w:p w14:paraId="268CBC6D" w14:textId="77777777" w:rsidR="00F126AA" w:rsidRPr="00164597" w:rsidRDefault="003521ED">
      <w:pPr>
        <w:spacing w:after="160" w:line="259" w:lineRule="auto"/>
        <w:contextualSpacing w:val="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Student Name:</w:t>
      </w:r>
    </w:p>
    <w:p w14:paraId="002561F7" w14:textId="77777777" w:rsidR="00AF58A7" w:rsidRPr="00164597" w:rsidRDefault="00AF58A7" w:rsidP="00AF58A7">
      <w:pPr>
        <w:spacing w:after="160" w:line="259" w:lineRule="auto"/>
        <w:contextualSpacing w:val="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APRN Specialty: Psychiatric-Mental Health Nursing (PMHN)</w:t>
      </w:r>
    </w:p>
    <w:p w14:paraId="352BF555" w14:textId="77777777" w:rsidR="00AF58A7" w:rsidRPr="00164597" w:rsidRDefault="00AF58A7" w:rsidP="00AF58A7">
      <w:p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If you live on the border of other states in which you plan to practice, or if you already practice in multiple states, it is highly recommended that you complete this information for each state because state regulations vary greatly, and you need to know what each state’s regulations are. This will help you immensely as you approach graduation.</w:t>
      </w:r>
    </w:p>
    <w:p w14:paraId="726F84FC" w14:textId="77777777" w:rsidR="00AF58A7" w:rsidRPr="00164597" w:rsidRDefault="00AF58A7" w:rsidP="00AF58A7">
      <w:pPr>
        <w:pStyle w:val="ListParagraph"/>
        <w:numPr>
          <w:ilvl w:val="0"/>
          <w:numId w:val="8"/>
        </w:num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State in which you will be practicing as an APRN: Massachusetts </w:t>
      </w:r>
    </w:p>
    <w:p w14:paraId="3B4DAE3C" w14:textId="77777777" w:rsidR="00AF58A7" w:rsidRPr="00164597" w:rsidRDefault="00AF58A7" w:rsidP="00AF58A7">
      <w:pPr>
        <w:pStyle w:val="ListParagraph"/>
        <w:numPr>
          <w:ilvl w:val="0"/>
          <w:numId w:val="8"/>
        </w:num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State’s definition of Nurse Practitioner: NPs are registered nurses with additional educational qualifications (masters or doctoral level degrees) and advanced clinical training necessary to serve different roles in the healthcare delivery system (James &amp; Auerbach, 2020). They are responsible for delivering healthcare services throughout individuals’ lifespan, including health promotion, health education, disease prevention, counselling, diagnosis and management of acute and chronic conditions, and referring patients to other healthcare team members. They can deliver services across different settings, including, but not limited to hospital, home, nursing facilities, and ambulatory care settings such as private offices, community health clinics, and public health clinics (Commonwealth of Massachusetts, 2023). </w:t>
      </w:r>
    </w:p>
    <w:p w14:paraId="2E2202D9" w14:textId="77777777" w:rsidR="00AF58A7" w:rsidRPr="00164597" w:rsidRDefault="00AF58A7" w:rsidP="00AF58A7">
      <w:pPr>
        <w:pStyle w:val="ListParagraph"/>
        <w:numPr>
          <w:ilvl w:val="0"/>
          <w:numId w:val="8"/>
        </w:num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Title/Initials allowed to use according to state regulations: Psychiatric Certified Nurse Practitioner (PCNP)</w:t>
      </w:r>
    </w:p>
    <w:p w14:paraId="69D40A82" w14:textId="77777777" w:rsidR="00AF58A7" w:rsidRPr="00164597" w:rsidRDefault="00AF58A7" w:rsidP="00AF58A7">
      <w:pPr>
        <w:pStyle w:val="ListParagraph"/>
        <w:numPr>
          <w:ilvl w:val="0"/>
          <w:numId w:val="8"/>
        </w:num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Board of Nursing hyperlink:</w:t>
      </w:r>
      <w:hyperlink r:id="rId8" w:history="1">
        <w:r w:rsidRPr="00164597">
          <w:rPr>
            <w:rStyle w:val="Hyperlink"/>
            <w:rFonts w:ascii="Times New Roman" w:eastAsia="Times New Roman" w:hAnsi="Times New Roman" w:cs="Times New Roman"/>
            <w:sz w:val="24"/>
            <w:szCs w:val="24"/>
            <w:lang w:val="en-US"/>
          </w:rPr>
          <w:t>https://www.mass.gov/orgs/board-of-registration-in-nursing</w:t>
        </w:r>
      </w:hyperlink>
    </w:p>
    <w:p w14:paraId="06A4089A" w14:textId="77777777" w:rsidR="00AF58A7" w:rsidRPr="00164597" w:rsidRDefault="00AF58A7" w:rsidP="00AF58A7">
      <w:pPr>
        <w:spacing w:after="160" w:line="259" w:lineRule="auto"/>
        <w:contextualSpacing w:val="0"/>
        <w:rPr>
          <w:rFonts w:ascii="Times New Roman" w:eastAsia="Times New Roman" w:hAnsi="Times New Roman" w:cs="Times New Roman"/>
          <w:sz w:val="24"/>
          <w:szCs w:val="24"/>
          <w:lang w:val="en-US"/>
        </w:rPr>
      </w:pPr>
    </w:p>
    <w:p w14:paraId="5DEABA95" w14:textId="77777777" w:rsidR="00AF58A7" w:rsidRPr="00164597" w:rsidRDefault="00AF58A7" w:rsidP="00AF58A7">
      <w:p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Using the APRN Consensus Grid, write a summary of how the state you plan to practice in is meeting the components of the consensus model. Refer to the Nurse Practice Act for details related to the state.</w:t>
      </w:r>
    </w:p>
    <w:p w14:paraId="1104E0A4" w14:textId="77777777" w:rsidR="00AF58A7" w:rsidRPr="00164597" w:rsidRDefault="00AF58A7" w:rsidP="00AF58A7">
      <w:pPr>
        <w:spacing w:after="160" w:line="259" w:lineRule="auto"/>
        <w:rPr>
          <w:rFonts w:ascii="Times New Roman" w:eastAsia="Times New Roman" w:hAnsi="Times New Roman" w:cs="Times New Roman"/>
          <w:sz w:val="24"/>
          <w:szCs w:val="24"/>
          <w:lang w:val="en-US"/>
        </w:rPr>
      </w:pPr>
    </w:p>
    <w:p w14:paraId="032AA662" w14:textId="77777777" w:rsidR="00AF58A7" w:rsidRPr="00164597" w:rsidRDefault="00AF58A7" w:rsidP="00AF58A7">
      <w:pPr>
        <w:spacing w:after="160" w:line="259"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Massachusetts has adopted several legislative reforms to align its Nurse Practice Act with the National Council of State Boards of Nursing (NCSBN) Consensus Model with a current score of 24 points of a possible 28. In this regard, it has adopted four titles for advanced nursing roles (CNM, CNP, CNS, and CNRNA) alongside six population-specific areas (Family, Neonatal, Adult-Gerontology, Pediatrics, Women’s Health, and Psychiatric Mental Health) to align with the NCSBN Model. The State has also adopted reforms aligning APRN roles, educational requirements, certification, and independent practice and prescribing with the NCSBN Model. APRNs receive independent licensure upon graduation from an accredited master’s or doctoral program, passing the national certification exam, meeting the requirements for unencumbered license, and have the required moral character. However, an area of concern in the licensure is </w:t>
      </w:r>
      <w:r w:rsidRPr="00164597">
        <w:rPr>
          <w:rFonts w:ascii="Times New Roman" w:eastAsia="Times New Roman" w:hAnsi="Times New Roman" w:cs="Times New Roman"/>
          <w:sz w:val="24"/>
          <w:szCs w:val="24"/>
          <w:lang w:val="en-US"/>
        </w:rPr>
        <w:lastRenderedPageBreak/>
        <w:t>the Board’s requirement for authorization to practice. In this regard, advanced practice nurses have to complete the Massachusetts APRN Authorization Application to practice.</w:t>
      </w:r>
    </w:p>
    <w:p w14:paraId="163DB6ED" w14:textId="77777777" w:rsidR="002E0328" w:rsidRPr="00164597" w:rsidRDefault="00410463" w:rsidP="00410463">
      <w:pPr>
        <w:pStyle w:val="Heading3"/>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If you live close to the border of another state and plan to practice or already practice in that state, it is strongly recommended that you have a separate document for that state as well. </w:t>
      </w:r>
      <w:r w:rsidRPr="00164597">
        <w:rPr>
          <w:rFonts w:ascii="Times New Roman" w:eastAsia="Times New Roman" w:hAnsi="Times New Roman" w:cs="Times New Roman"/>
          <w:b/>
          <w:bCs/>
          <w:sz w:val="24"/>
          <w:szCs w:val="24"/>
          <w:lang w:val="en-US"/>
        </w:rPr>
        <w:t>Not all</w:t>
      </w:r>
      <w:r w:rsidRPr="00164597">
        <w:rPr>
          <w:rFonts w:ascii="Times New Roman" w:eastAsia="Times New Roman" w:hAnsi="Times New Roman" w:cs="Times New Roman"/>
          <w:sz w:val="24"/>
          <w:szCs w:val="24"/>
          <w:lang w:val="en-US"/>
        </w:rPr>
        <w:t> states have the same regulations and requirements</w:t>
      </w:r>
      <w:r w:rsidR="003056CD" w:rsidRPr="00164597">
        <w:rPr>
          <w:rFonts w:ascii="Times New Roman" w:eastAsia="Times New Roman" w:hAnsi="Times New Roman" w:cs="Times New Roman"/>
          <w:sz w:val="24"/>
          <w:szCs w:val="24"/>
          <w:lang w:val="en-US"/>
        </w:rPr>
        <w:t>.</w:t>
      </w:r>
    </w:p>
    <w:p w14:paraId="589F53DA" w14:textId="77777777" w:rsidR="000B066E" w:rsidRPr="00164597" w:rsidRDefault="000B066E" w:rsidP="000B066E">
      <w:pPr>
        <w:rPr>
          <w:rFonts w:ascii="Times New Roman" w:hAnsi="Times New Roman" w:cs="Times New Roman"/>
          <w:sz w:val="24"/>
          <w:szCs w:val="24"/>
          <w:lang w:val="en-US"/>
        </w:rPr>
      </w:pPr>
    </w:p>
    <w:p w14:paraId="7360B40D" w14:textId="77777777" w:rsidR="00F126AA" w:rsidRPr="00164597" w:rsidRDefault="008835CA" w:rsidP="00A770EC">
      <w:pPr>
        <w:pStyle w:val="Heading3"/>
        <w:rPr>
          <w:rFonts w:ascii="Times New Roman" w:hAnsi="Times New Roman" w:cs="Times New Roman"/>
          <w:sz w:val="24"/>
          <w:szCs w:val="24"/>
          <w:lang w:val="en-US"/>
        </w:rPr>
      </w:pPr>
      <w:r w:rsidRPr="00164597">
        <w:rPr>
          <w:rFonts w:ascii="Times New Roman" w:hAnsi="Times New Roman" w:cs="Times New Roman"/>
          <w:sz w:val="24"/>
          <w:szCs w:val="24"/>
          <w:lang w:val="en-US"/>
        </w:rPr>
        <w:t>Week</w:t>
      </w:r>
      <w:r w:rsidR="003521ED" w:rsidRPr="00164597">
        <w:rPr>
          <w:rFonts w:ascii="Times New Roman" w:hAnsi="Times New Roman" w:cs="Times New Roman"/>
          <w:sz w:val="24"/>
          <w:szCs w:val="24"/>
          <w:lang w:val="en-US"/>
        </w:rPr>
        <w:t xml:space="preserve"> 5: Scope of Practice</w:t>
      </w:r>
    </w:p>
    <w:p w14:paraId="5FE8391A" w14:textId="77777777" w:rsidR="002E0328" w:rsidRPr="00164597" w:rsidRDefault="003521ED" w:rsidP="2827E13C">
      <w:pPr>
        <w:spacing w:after="28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Using the interactive map, </w:t>
      </w:r>
      <w:r w:rsidR="00483345" w:rsidRPr="00164597">
        <w:rPr>
          <w:rFonts w:ascii="Times New Roman" w:eastAsia="Times New Roman" w:hAnsi="Times New Roman" w:cs="Times New Roman"/>
          <w:sz w:val="24"/>
          <w:szCs w:val="24"/>
          <w:lang w:val="en-US"/>
        </w:rPr>
        <w:t>select</w:t>
      </w:r>
      <w:r w:rsidRPr="00164597">
        <w:rPr>
          <w:rFonts w:ascii="Times New Roman" w:eastAsia="Times New Roman" w:hAnsi="Times New Roman" w:cs="Times New Roman"/>
          <w:sz w:val="24"/>
          <w:szCs w:val="24"/>
          <w:lang w:val="en-US"/>
        </w:rPr>
        <w:t xml:space="preserve"> the state you expect to practice in as an APRN and </w:t>
      </w:r>
      <w:r w:rsidR="00A464E6" w:rsidRPr="00164597">
        <w:rPr>
          <w:rFonts w:ascii="Times New Roman" w:eastAsia="Times New Roman" w:hAnsi="Times New Roman" w:cs="Times New Roman"/>
          <w:sz w:val="24"/>
          <w:szCs w:val="24"/>
          <w:lang w:val="en-US"/>
        </w:rPr>
        <w:t xml:space="preserve">then select </w:t>
      </w:r>
      <w:r w:rsidRPr="00164597">
        <w:rPr>
          <w:rFonts w:ascii="Times New Roman" w:eastAsia="Times New Roman" w:hAnsi="Times New Roman" w:cs="Times New Roman"/>
          <w:sz w:val="24"/>
          <w:szCs w:val="24"/>
          <w:lang w:val="en-US"/>
        </w:rPr>
        <w:t xml:space="preserve">the link for the state’s Nurse Practice Act. This document is located on each State Board of Nursing </w:t>
      </w:r>
      <w:r w:rsidR="004738A3" w:rsidRPr="00164597">
        <w:rPr>
          <w:rFonts w:ascii="Times New Roman" w:eastAsia="Times New Roman" w:hAnsi="Times New Roman" w:cs="Times New Roman"/>
          <w:sz w:val="24"/>
          <w:szCs w:val="24"/>
          <w:lang w:val="en-US"/>
        </w:rPr>
        <w:t>web</w:t>
      </w:r>
      <w:r w:rsidRPr="00164597">
        <w:rPr>
          <w:rFonts w:ascii="Times New Roman" w:eastAsia="Times New Roman" w:hAnsi="Times New Roman" w:cs="Times New Roman"/>
          <w:sz w:val="24"/>
          <w:szCs w:val="24"/>
          <w:lang w:val="en-US"/>
        </w:rPr>
        <w:t>site and will identify the regulations for the NP scope of practice for that state.</w:t>
      </w:r>
    </w:p>
    <w:p w14:paraId="6AE38750" w14:textId="77777777" w:rsidR="00E67200" w:rsidRPr="00164597" w:rsidRDefault="00121987" w:rsidP="00D9518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Please review the Nurse Practice Act and provide a summary of the scope of practice for NPs in the state where you intend to practice.</w:t>
      </w:r>
    </w:p>
    <w:p w14:paraId="35CB0558" w14:textId="7A963F99" w:rsidR="000213CA" w:rsidRPr="00164597" w:rsidRDefault="000213CA" w:rsidP="00483599">
      <w:pPr>
        <w:spacing w:before="100" w:beforeAutospacing="1" w:after="100" w:afterAutospacing="1" w:line="240" w:lineRule="auto"/>
        <w:ind w:left="720"/>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The scope </w:t>
      </w:r>
      <w:r w:rsidR="00483599" w:rsidRPr="00164597">
        <w:rPr>
          <w:rFonts w:ascii="Times New Roman" w:eastAsia="Times New Roman" w:hAnsi="Times New Roman" w:cs="Times New Roman"/>
          <w:color w:val="000000"/>
          <w:sz w:val="24"/>
          <w:szCs w:val="24"/>
          <w:lang w:val="en-US"/>
        </w:rPr>
        <w:t>of practice for the NPs in Massa</w:t>
      </w:r>
      <w:r w:rsidRPr="00164597">
        <w:rPr>
          <w:rFonts w:ascii="Times New Roman" w:eastAsia="Times New Roman" w:hAnsi="Times New Roman" w:cs="Times New Roman"/>
          <w:color w:val="000000"/>
          <w:sz w:val="24"/>
          <w:szCs w:val="24"/>
          <w:lang w:val="en-US"/>
        </w:rPr>
        <w:t>chusett</w:t>
      </w:r>
      <w:r w:rsidR="00483599" w:rsidRPr="00164597">
        <w:rPr>
          <w:rFonts w:ascii="Times New Roman" w:eastAsia="Times New Roman" w:hAnsi="Times New Roman" w:cs="Times New Roman"/>
          <w:color w:val="000000"/>
          <w:sz w:val="24"/>
          <w:szCs w:val="24"/>
          <w:lang w:val="en-US"/>
        </w:rPr>
        <w:t xml:space="preserve">s </w:t>
      </w:r>
      <w:r w:rsidRPr="00164597">
        <w:rPr>
          <w:rFonts w:ascii="Times New Roman" w:eastAsia="Times New Roman" w:hAnsi="Times New Roman" w:cs="Times New Roman"/>
          <w:color w:val="000000"/>
          <w:sz w:val="24"/>
          <w:szCs w:val="24"/>
          <w:lang w:val="en-US"/>
        </w:rPr>
        <w:t xml:space="preserve">reflects the </w:t>
      </w:r>
      <w:r w:rsidR="00483599" w:rsidRPr="00164597">
        <w:rPr>
          <w:rFonts w:ascii="Times New Roman" w:eastAsia="Times New Roman" w:hAnsi="Times New Roman" w:cs="Times New Roman"/>
          <w:color w:val="000000"/>
          <w:sz w:val="24"/>
          <w:szCs w:val="24"/>
          <w:lang w:val="en-US"/>
        </w:rPr>
        <w:t xml:space="preserve">standards the delivery of services across different care settings and throughout individuals’ lifespan. The SOP includes health promotion, health education, disease prevention, counseling, diagnosis and management of both acute and chronic conditions, and abortion services for pregnancies less than 24 weeks old. Within the SOP, CNPs in Massachusetts </w:t>
      </w:r>
      <w:r w:rsidR="00E85700">
        <w:rPr>
          <w:rFonts w:ascii="Times New Roman" w:eastAsia="Times New Roman" w:hAnsi="Times New Roman" w:cs="Times New Roman"/>
          <w:color w:val="000000"/>
          <w:sz w:val="24"/>
          <w:szCs w:val="24"/>
          <w:lang w:val="en-US"/>
        </w:rPr>
        <w:t>can</w:t>
      </w:r>
      <w:r w:rsidR="00483599" w:rsidRPr="00164597">
        <w:rPr>
          <w:rFonts w:ascii="Times New Roman" w:eastAsia="Times New Roman" w:hAnsi="Times New Roman" w:cs="Times New Roman"/>
          <w:color w:val="000000"/>
          <w:sz w:val="24"/>
          <w:szCs w:val="24"/>
          <w:lang w:val="en-US"/>
        </w:rPr>
        <w:t xml:space="preserve"> provide a signature, stamp, certification, verification, endorsement, or verification when providing some services relating to physical or mental health</w:t>
      </w:r>
      <w:r w:rsidR="00E85700">
        <w:rPr>
          <w:rFonts w:ascii="Times New Roman" w:eastAsia="Times New Roman" w:hAnsi="Times New Roman" w:cs="Times New Roman"/>
          <w:color w:val="000000"/>
          <w:sz w:val="24"/>
          <w:szCs w:val="24"/>
          <w:lang w:val="en-US"/>
        </w:rPr>
        <w:t xml:space="preserve"> pursuant to M.G.L.</w:t>
      </w:r>
      <w:r w:rsidR="008F2317">
        <w:rPr>
          <w:rFonts w:ascii="Times New Roman" w:eastAsia="Times New Roman" w:hAnsi="Times New Roman" w:cs="Times New Roman"/>
          <w:color w:val="000000"/>
          <w:sz w:val="24"/>
          <w:szCs w:val="24"/>
          <w:lang w:val="en-US"/>
        </w:rPr>
        <w:t xml:space="preserve"> </w:t>
      </w:r>
      <w:r w:rsidR="00E85700">
        <w:rPr>
          <w:rFonts w:ascii="Times New Roman" w:eastAsia="Times New Roman" w:hAnsi="Times New Roman" w:cs="Times New Roman"/>
          <w:color w:val="000000"/>
          <w:sz w:val="24"/>
          <w:szCs w:val="24"/>
          <w:lang w:val="en-US"/>
        </w:rPr>
        <w:t>c</w:t>
      </w:r>
      <w:r w:rsidR="008F2317">
        <w:rPr>
          <w:rFonts w:ascii="Times New Roman" w:eastAsia="Times New Roman" w:hAnsi="Times New Roman" w:cs="Times New Roman"/>
          <w:color w:val="000000"/>
          <w:sz w:val="24"/>
          <w:szCs w:val="24"/>
          <w:lang w:val="en-US"/>
        </w:rPr>
        <w:t>.</w:t>
      </w:r>
      <w:r w:rsidR="00E85700">
        <w:rPr>
          <w:rFonts w:ascii="Times New Roman" w:eastAsia="Times New Roman" w:hAnsi="Times New Roman" w:cs="Times New Roman"/>
          <w:color w:val="000000"/>
          <w:sz w:val="24"/>
          <w:szCs w:val="24"/>
          <w:lang w:val="en-US"/>
        </w:rPr>
        <w:t xml:space="preserve"> 112, </w:t>
      </w:r>
      <w:r w:rsidR="00E85700" w:rsidRPr="00E85700">
        <w:rPr>
          <w:rFonts w:ascii="Times New Roman" w:hAnsi="Times New Roman" w:cs="Times New Roman"/>
          <w:sz w:val="24"/>
          <w:szCs w:val="24"/>
        </w:rPr>
        <w:t>§ 80I</w:t>
      </w:r>
      <w:r w:rsidR="00483599" w:rsidRPr="00E85700">
        <w:rPr>
          <w:rFonts w:ascii="Times New Roman" w:eastAsia="Times New Roman" w:hAnsi="Times New Roman" w:cs="Times New Roman"/>
          <w:color w:val="000000"/>
          <w:sz w:val="24"/>
          <w:szCs w:val="24"/>
          <w:lang w:val="en-US"/>
        </w:rPr>
        <w:t>.</w:t>
      </w:r>
      <w:r w:rsidR="00483599" w:rsidRPr="00164597">
        <w:rPr>
          <w:rFonts w:ascii="Times New Roman" w:eastAsia="Times New Roman" w:hAnsi="Times New Roman" w:cs="Times New Roman"/>
          <w:color w:val="000000"/>
          <w:sz w:val="24"/>
          <w:szCs w:val="24"/>
          <w:lang w:val="en-US"/>
        </w:rPr>
        <w:t xml:space="preserve"> In addition, CNPs may have full independent practice authority or work under supervised practice through collaborative practice agreements with a Qualified Healthcare Professional such as a physician. </w:t>
      </w:r>
    </w:p>
    <w:p w14:paraId="4898CF6B" w14:textId="77777777" w:rsidR="002E0328" w:rsidRPr="00164597" w:rsidRDefault="00121987" w:rsidP="2827E13C">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themeColor="text1"/>
          <w:sz w:val="24"/>
          <w:szCs w:val="24"/>
          <w:lang w:val="en-US"/>
        </w:rPr>
        <w:t xml:space="preserve">Please provide the hyperlink used to obtain this information: Using the interactive map, </w:t>
      </w:r>
      <w:r w:rsidR="00CD3430" w:rsidRPr="00164597">
        <w:rPr>
          <w:rFonts w:ascii="Times New Roman" w:eastAsia="Times New Roman" w:hAnsi="Times New Roman" w:cs="Times New Roman"/>
          <w:color w:val="000000" w:themeColor="text1"/>
          <w:sz w:val="24"/>
          <w:szCs w:val="24"/>
          <w:lang w:val="en-US"/>
        </w:rPr>
        <w:t xml:space="preserve">select </w:t>
      </w:r>
      <w:r w:rsidRPr="00164597">
        <w:rPr>
          <w:rFonts w:ascii="Times New Roman" w:eastAsia="Times New Roman" w:hAnsi="Times New Roman" w:cs="Times New Roman"/>
          <w:color w:val="000000" w:themeColor="text1"/>
          <w:sz w:val="24"/>
          <w:szCs w:val="24"/>
          <w:lang w:val="en-US"/>
        </w:rPr>
        <w:t>the state(s) you expect to practice in as an APRN and access the Nurse Practice Act for that state. Review the information related to the state’s physician collaboration/supervision requirement, if applicable. Do not address prescriptive practices in this assignment. You are addressing the regulations related to practice in the advanced role.</w:t>
      </w:r>
    </w:p>
    <w:p w14:paraId="295A1C88" w14:textId="3F9FC0B6" w:rsidR="007937E0" w:rsidRPr="00164597" w:rsidRDefault="00E33F4A" w:rsidP="007937E0">
      <w:pPr>
        <w:spacing w:before="100" w:beforeAutospacing="1" w:after="100" w:afterAutospacing="1" w:line="240" w:lineRule="auto"/>
        <w:ind w:left="7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APRNs </w:t>
      </w:r>
      <w:r w:rsidR="007937E0" w:rsidRPr="00164597">
        <w:rPr>
          <w:rFonts w:ascii="Times New Roman" w:eastAsia="Times New Roman" w:hAnsi="Times New Roman" w:cs="Times New Roman"/>
          <w:color w:val="000000"/>
          <w:sz w:val="24"/>
          <w:szCs w:val="24"/>
          <w:lang w:val="en-US"/>
        </w:rPr>
        <w:t xml:space="preserve">have full independent practice authority </w:t>
      </w:r>
      <w:r>
        <w:rPr>
          <w:rFonts w:ascii="Times New Roman" w:eastAsia="Times New Roman" w:hAnsi="Times New Roman" w:cs="Times New Roman"/>
          <w:color w:val="000000"/>
          <w:sz w:val="24"/>
          <w:szCs w:val="24"/>
          <w:lang w:val="en-US"/>
        </w:rPr>
        <w:t>in Massachusetts</w:t>
      </w:r>
    </w:p>
    <w:p w14:paraId="01054D06" w14:textId="77777777" w:rsidR="007937E0" w:rsidRPr="00164597" w:rsidRDefault="007937E0" w:rsidP="007937E0">
      <w:pPr>
        <w:spacing w:before="100" w:beforeAutospacing="1" w:after="100" w:afterAutospacing="1" w:line="240" w:lineRule="auto"/>
        <w:ind w:left="72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 </w:t>
      </w:r>
      <w:hyperlink r:id="rId9" w:history="1">
        <w:r w:rsidRPr="00164597">
          <w:rPr>
            <w:rStyle w:val="Hyperlink"/>
            <w:rFonts w:ascii="Times New Roman" w:eastAsia="Times New Roman" w:hAnsi="Times New Roman" w:cs="Times New Roman"/>
            <w:sz w:val="24"/>
            <w:szCs w:val="24"/>
            <w:lang w:val="en-US"/>
          </w:rPr>
          <w:t>https://scopeofpracticepolicy.org/practitioners/nurse-practitioners/sop/practice-authority/</w:t>
        </w:r>
      </w:hyperlink>
      <w:r w:rsidRPr="00164597">
        <w:rPr>
          <w:rFonts w:ascii="Times New Roman" w:eastAsia="Times New Roman" w:hAnsi="Times New Roman" w:cs="Times New Roman"/>
          <w:color w:val="000000"/>
          <w:sz w:val="24"/>
          <w:szCs w:val="24"/>
          <w:lang w:val="en-US"/>
        </w:rPr>
        <w:t xml:space="preserve">.      </w:t>
      </w:r>
    </w:p>
    <w:p w14:paraId="43689AD3" w14:textId="77777777" w:rsidR="007937E0" w:rsidRPr="00164597" w:rsidRDefault="007937E0" w:rsidP="007937E0">
      <w:pPr>
        <w:spacing w:before="100" w:beforeAutospacing="1" w:after="100" w:afterAutospacing="1" w:line="240" w:lineRule="auto"/>
        <w:rPr>
          <w:rFonts w:ascii="Times New Roman" w:eastAsia="Times New Roman" w:hAnsi="Times New Roman" w:cs="Times New Roman"/>
          <w:color w:val="000000"/>
          <w:sz w:val="24"/>
          <w:szCs w:val="24"/>
          <w:lang w:val="en-US"/>
        </w:rPr>
      </w:pPr>
    </w:p>
    <w:p w14:paraId="1F085A9C" w14:textId="77777777" w:rsidR="007937E0" w:rsidRPr="00164597" w:rsidRDefault="007937E0" w:rsidP="007937E0">
      <w:pPr>
        <w:spacing w:before="100" w:beforeAutospacing="1" w:after="100" w:afterAutospacing="1" w:line="240" w:lineRule="auto"/>
        <w:rPr>
          <w:rFonts w:ascii="Times New Roman" w:eastAsia="Times New Roman" w:hAnsi="Times New Roman" w:cs="Times New Roman"/>
          <w:color w:val="000000"/>
          <w:sz w:val="24"/>
          <w:szCs w:val="24"/>
          <w:lang w:val="en-US"/>
        </w:rPr>
      </w:pPr>
    </w:p>
    <w:p w14:paraId="1E88DC54" w14:textId="77777777" w:rsidR="00121987" w:rsidRPr="00690AA6" w:rsidRDefault="00121987" w:rsidP="5DEEF23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themeColor="text1"/>
          <w:sz w:val="24"/>
          <w:szCs w:val="24"/>
          <w:lang w:val="en-US"/>
        </w:rPr>
        <w:t>Provide a summary of any restrictions of practice and supervisory/collaborative practice agreements that are required related to the scope of practice.</w:t>
      </w:r>
    </w:p>
    <w:p w14:paraId="046F8956" w14:textId="22A916F1" w:rsidR="00690AA6" w:rsidRPr="00164597" w:rsidRDefault="00690AA6" w:rsidP="00690AA6">
      <w:pPr>
        <w:spacing w:before="100" w:beforeAutospacing="1" w:after="100" w:afterAutospacing="1" w:line="240" w:lineRule="auto"/>
        <w:ind w:left="7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lang w:val="en-US"/>
        </w:rPr>
        <w:t>Currently, there are no restrictions on APRNs’ practice, considering they do not require supervisory/collaborative practice agreements when acting within their SOP.</w:t>
      </w:r>
    </w:p>
    <w:p w14:paraId="03794B33" w14:textId="77777777" w:rsidR="0021447B" w:rsidRDefault="00121987" w:rsidP="007937E0">
      <w:pPr>
        <w:numPr>
          <w:ilvl w:val="1"/>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Provide the hyperlink used to obtain this information</w:t>
      </w:r>
    </w:p>
    <w:p w14:paraId="5F469E58" w14:textId="553B2C38" w:rsidR="0021447B" w:rsidRPr="00164597" w:rsidRDefault="00000000" w:rsidP="00B63718">
      <w:pPr>
        <w:spacing w:before="100" w:beforeAutospacing="1" w:after="100" w:afterAutospacing="1" w:line="240" w:lineRule="auto"/>
        <w:ind w:left="1440"/>
        <w:contextualSpacing w:val="0"/>
        <w:rPr>
          <w:rFonts w:ascii="Times New Roman" w:eastAsia="Times New Roman" w:hAnsi="Times New Roman" w:cs="Times New Roman"/>
          <w:color w:val="000000"/>
          <w:sz w:val="24"/>
          <w:szCs w:val="24"/>
          <w:lang w:val="en-US"/>
        </w:rPr>
      </w:pPr>
      <w:hyperlink r:id="rId10" w:history="1">
        <w:r w:rsidR="00B63718" w:rsidRPr="001B3F2F">
          <w:rPr>
            <w:rStyle w:val="Hyperlink"/>
            <w:rFonts w:ascii="Times New Roman" w:eastAsia="Times New Roman" w:hAnsi="Times New Roman" w:cs="Times New Roman"/>
            <w:sz w:val="24"/>
            <w:szCs w:val="24"/>
            <w:lang w:val="en-US"/>
          </w:rPr>
          <w:t>https://www.mass.gov/doc/244-cmr-4-advanced-practice-registered-nursing/download</w:t>
        </w:r>
      </w:hyperlink>
      <w:r w:rsidR="00B63718">
        <w:rPr>
          <w:rFonts w:ascii="Times New Roman" w:eastAsia="Times New Roman" w:hAnsi="Times New Roman" w:cs="Times New Roman"/>
          <w:color w:val="000000"/>
          <w:sz w:val="24"/>
          <w:szCs w:val="24"/>
          <w:lang w:val="en-US"/>
        </w:rPr>
        <w:t xml:space="preserve"> </w:t>
      </w:r>
    </w:p>
    <w:p w14:paraId="3335865D" w14:textId="77777777" w:rsidR="002E0328" w:rsidRPr="00164597" w:rsidRDefault="00121987" w:rsidP="00121987">
      <w:pPr>
        <w:numPr>
          <w:ilvl w:val="0"/>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Identify the Regulatory Agency for NP Practice. See Appendix 3A in the Buppert textbook.</w:t>
      </w:r>
      <w:r w:rsidR="00E67200" w:rsidRPr="00164597">
        <w:rPr>
          <w:rFonts w:ascii="Times New Roman" w:eastAsia="Times New Roman" w:hAnsi="Times New Roman" w:cs="Times New Roman"/>
          <w:color w:val="000000"/>
          <w:sz w:val="24"/>
          <w:szCs w:val="24"/>
          <w:lang w:val="en-US"/>
        </w:rPr>
        <w:t xml:space="preserve"> Verify this information with your state’s website, including the hyperlink for this information.</w:t>
      </w:r>
    </w:p>
    <w:p w14:paraId="277062F2" w14:textId="01989448" w:rsidR="007937E0" w:rsidRPr="00164597" w:rsidRDefault="0021447B" w:rsidP="007937E0">
      <w:pPr>
        <w:spacing w:before="100" w:beforeAutospacing="1" w:after="100" w:afterAutospacing="1" w:line="240" w:lineRule="auto"/>
        <w:ind w:left="720"/>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NP practice is </w:t>
      </w:r>
      <w:r w:rsidR="007937E0" w:rsidRPr="00164597">
        <w:rPr>
          <w:rFonts w:ascii="Times New Roman" w:eastAsia="Times New Roman" w:hAnsi="Times New Roman" w:cs="Times New Roman"/>
          <w:color w:val="000000"/>
          <w:sz w:val="24"/>
          <w:szCs w:val="24"/>
          <w:lang w:val="en-US"/>
        </w:rPr>
        <w:t xml:space="preserve">under the authority of the Massachusetts Board of Registration in Nursing </w:t>
      </w:r>
    </w:p>
    <w:p w14:paraId="1D90AA7E" w14:textId="77777777" w:rsidR="0021447B" w:rsidRPr="00164597" w:rsidRDefault="00000000" w:rsidP="007937E0">
      <w:pPr>
        <w:spacing w:before="100" w:beforeAutospacing="1" w:after="100" w:afterAutospacing="1" w:line="240" w:lineRule="auto"/>
        <w:ind w:left="720"/>
        <w:contextualSpacing w:val="0"/>
        <w:rPr>
          <w:rFonts w:ascii="Times New Roman" w:eastAsia="Times New Roman" w:hAnsi="Times New Roman" w:cs="Times New Roman"/>
          <w:color w:val="000000"/>
          <w:sz w:val="24"/>
          <w:szCs w:val="24"/>
          <w:lang w:val="en-US"/>
        </w:rPr>
      </w:pPr>
      <w:hyperlink r:id="rId11" w:anchor=":~:text=Massachusetts%20Advanced%20Practice%20Registered%20Nurses,'authorized'%20for%20advanced%20practice" w:history="1">
        <w:r w:rsidR="0021447B" w:rsidRPr="00164597">
          <w:rPr>
            <w:rStyle w:val="Hyperlink"/>
            <w:rFonts w:ascii="Times New Roman" w:eastAsia="Times New Roman" w:hAnsi="Times New Roman" w:cs="Times New Roman"/>
            <w:sz w:val="24"/>
            <w:szCs w:val="24"/>
            <w:lang w:val="en-US"/>
          </w:rPr>
          <w:t>https://www.nursinglicensure.org/np-state/massachusetts-nurse-practitioner/#:~:text=Massachusetts%20Advanced%20Practice%20Registered%20Nurses,'authorized'%20for%20advanced%20practice</w:t>
        </w:r>
      </w:hyperlink>
      <w:r w:rsidR="0021447B" w:rsidRPr="00164597">
        <w:rPr>
          <w:rFonts w:ascii="Times New Roman" w:eastAsia="Times New Roman" w:hAnsi="Times New Roman" w:cs="Times New Roman"/>
          <w:color w:val="000000"/>
          <w:sz w:val="24"/>
          <w:szCs w:val="24"/>
          <w:lang w:val="en-US"/>
        </w:rPr>
        <w:t xml:space="preserve">. </w:t>
      </w:r>
    </w:p>
    <w:p w14:paraId="51E96FAD" w14:textId="77777777" w:rsidR="00121987" w:rsidRPr="00164597" w:rsidRDefault="00121987" w:rsidP="00121987">
      <w:pPr>
        <w:numPr>
          <w:ilvl w:val="0"/>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Provide information related to qualifications and licensing for APRNs:</w:t>
      </w:r>
    </w:p>
    <w:p w14:paraId="036E19C4" w14:textId="77777777" w:rsidR="0021447B" w:rsidRPr="00164597" w:rsidRDefault="00121987" w:rsidP="00121987">
      <w:pPr>
        <w:numPr>
          <w:ilvl w:val="1"/>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Identify the NP qualification requirements (do not address prescriptive authority yet) for the state(s) in which you plan to practice as an APRN. These are accessible by clicking on the interactive U.S. map.</w:t>
      </w:r>
    </w:p>
    <w:p w14:paraId="31DF267B" w14:textId="4B3A68EF" w:rsidR="0021447B" w:rsidRPr="00164597" w:rsidRDefault="0021447B" w:rsidP="0021447B">
      <w:pPr>
        <w:spacing w:before="100" w:beforeAutospacing="1" w:after="100" w:afterAutospacing="1" w:line="240" w:lineRule="auto"/>
        <w:ind w:left="1440"/>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The NP practice </w:t>
      </w:r>
      <w:r w:rsidR="00810D2A">
        <w:rPr>
          <w:rFonts w:ascii="Times New Roman" w:eastAsia="Times New Roman" w:hAnsi="Times New Roman" w:cs="Times New Roman"/>
          <w:color w:val="000000"/>
          <w:sz w:val="24"/>
          <w:szCs w:val="24"/>
          <w:lang w:val="en-US"/>
        </w:rPr>
        <w:t>requires th</w:t>
      </w:r>
      <w:r w:rsidRPr="00164597">
        <w:rPr>
          <w:rFonts w:ascii="Times New Roman" w:eastAsia="Times New Roman" w:hAnsi="Times New Roman" w:cs="Times New Roman"/>
          <w:color w:val="000000"/>
          <w:sz w:val="24"/>
          <w:szCs w:val="24"/>
          <w:lang w:val="en-US"/>
        </w:rPr>
        <w:t>e following qualifications;</w:t>
      </w:r>
    </w:p>
    <w:p w14:paraId="58D411F3" w14:textId="549213B9" w:rsidR="0021447B" w:rsidRPr="00164597" w:rsidRDefault="004C6EC5" w:rsidP="0021447B">
      <w:pPr>
        <w:pStyle w:val="ListParagraph"/>
        <w:numPr>
          <w:ilvl w:val="0"/>
          <w:numId w:val="10"/>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Possession of a</w:t>
      </w:r>
      <w:r w:rsidR="00E900B0" w:rsidRPr="00164597">
        <w:rPr>
          <w:rFonts w:ascii="Times New Roman" w:eastAsia="Times New Roman" w:hAnsi="Times New Roman" w:cs="Times New Roman"/>
          <w:color w:val="000000"/>
          <w:sz w:val="24"/>
          <w:szCs w:val="24"/>
          <w:lang w:val="en-US"/>
        </w:rPr>
        <w:t xml:space="preserve"> graduate degree</w:t>
      </w:r>
      <w:r>
        <w:rPr>
          <w:rFonts w:ascii="Times New Roman" w:eastAsia="Times New Roman" w:hAnsi="Times New Roman" w:cs="Times New Roman"/>
          <w:color w:val="000000"/>
          <w:sz w:val="24"/>
          <w:szCs w:val="24"/>
          <w:lang w:val="en-US"/>
        </w:rPr>
        <w:t xml:space="preserve"> from a</w:t>
      </w:r>
      <w:r w:rsidR="00E900B0" w:rsidRPr="00164597">
        <w:rPr>
          <w:rFonts w:ascii="Times New Roman" w:eastAsia="Times New Roman" w:hAnsi="Times New Roman" w:cs="Times New Roman"/>
          <w:color w:val="000000"/>
          <w:sz w:val="24"/>
          <w:szCs w:val="24"/>
          <w:lang w:val="en-US"/>
        </w:rPr>
        <w:t xml:space="preserve"> program designed to prepare t</w:t>
      </w:r>
      <w:r>
        <w:rPr>
          <w:rFonts w:ascii="Times New Roman" w:eastAsia="Times New Roman" w:hAnsi="Times New Roman" w:cs="Times New Roman"/>
          <w:color w:val="000000"/>
          <w:sz w:val="24"/>
          <w:szCs w:val="24"/>
          <w:lang w:val="en-US"/>
        </w:rPr>
        <w:t>he individual</w:t>
      </w:r>
      <w:r w:rsidR="00E900B0" w:rsidRPr="00164597">
        <w:rPr>
          <w:rFonts w:ascii="Times New Roman" w:eastAsia="Times New Roman" w:hAnsi="Times New Roman" w:cs="Times New Roman"/>
          <w:color w:val="000000"/>
          <w:sz w:val="24"/>
          <w:szCs w:val="24"/>
          <w:lang w:val="en-US"/>
        </w:rPr>
        <w:t xml:space="preserve"> for</w:t>
      </w:r>
      <w:r>
        <w:rPr>
          <w:rFonts w:ascii="Times New Roman" w:eastAsia="Times New Roman" w:hAnsi="Times New Roman" w:cs="Times New Roman"/>
          <w:color w:val="000000"/>
          <w:sz w:val="24"/>
          <w:szCs w:val="24"/>
          <w:lang w:val="en-US"/>
        </w:rPr>
        <w:t xml:space="preserve"> advanced</w:t>
      </w:r>
      <w:r w:rsidR="00E900B0" w:rsidRPr="00164597">
        <w:rPr>
          <w:rFonts w:ascii="Times New Roman" w:eastAsia="Times New Roman" w:hAnsi="Times New Roman" w:cs="Times New Roman"/>
          <w:color w:val="000000"/>
          <w:sz w:val="24"/>
          <w:szCs w:val="24"/>
          <w:lang w:val="en-US"/>
        </w:rPr>
        <w:t xml:space="preserve"> practice and </w:t>
      </w:r>
      <w:r w:rsidR="00B56205">
        <w:rPr>
          <w:rFonts w:ascii="Times New Roman" w:eastAsia="Times New Roman" w:hAnsi="Times New Roman" w:cs="Times New Roman"/>
          <w:color w:val="000000"/>
          <w:sz w:val="24"/>
          <w:szCs w:val="24"/>
          <w:lang w:val="en-US"/>
        </w:rPr>
        <w:t xml:space="preserve">having </w:t>
      </w:r>
      <w:r w:rsidR="00E900B0" w:rsidRPr="00164597">
        <w:rPr>
          <w:rFonts w:ascii="Times New Roman" w:eastAsia="Times New Roman" w:hAnsi="Times New Roman" w:cs="Times New Roman"/>
          <w:color w:val="000000"/>
          <w:sz w:val="24"/>
          <w:szCs w:val="24"/>
          <w:lang w:val="en-US"/>
        </w:rPr>
        <w:t>accreditation from a Board</w:t>
      </w:r>
      <w:r w:rsidR="00B56205">
        <w:rPr>
          <w:rFonts w:ascii="Times New Roman" w:eastAsia="Times New Roman" w:hAnsi="Times New Roman" w:cs="Times New Roman"/>
          <w:color w:val="000000"/>
          <w:sz w:val="24"/>
          <w:szCs w:val="24"/>
          <w:lang w:val="en-US"/>
        </w:rPr>
        <w:t>-</w:t>
      </w:r>
      <w:r w:rsidR="00E900B0" w:rsidRPr="00164597">
        <w:rPr>
          <w:rFonts w:ascii="Times New Roman" w:eastAsia="Times New Roman" w:hAnsi="Times New Roman" w:cs="Times New Roman"/>
          <w:color w:val="000000"/>
          <w:sz w:val="24"/>
          <w:szCs w:val="24"/>
          <w:lang w:val="en-US"/>
        </w:rPr>
        <w:t>recognized national accrediting organization for academic programs.</w:t>
      </w:r>
    </w:p>
    <w:p w14:paraId="4E2DEEC1" w14:textId="77598D86" w:rsidR="00E900B0" w:rsidRPr="00E05575" w:rsidRDefault="00B56205" w:rsidP="00E05575">
      <w:pPr>
        <w:pStyle w:val="ListParagraph"/>
        <w:numPr>
          <w:ilvl w:val="0"/>
          <w:numId w:val="10"/>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Secondly, </w:t>
      </w:r>
      <w:r w:rsidR="002467A8">
        <w:rPr>
          <w:rFonts w:ascii="Times New Roman" w:eastAsia="Times New Roman" w:hAnsi="Times New Roman" w:cs="Times New Roman"/>
          <w:color w:val="000000"/>
          <w:sz w:val="24"/>
          <w:szCs w:val="24"/>
          <w:lang w:val="en-US"/>
        </w:rPr>
        <w:t xml:space="preserve">at minimum, </w:t>
      </w:r>
      <w:r>
        <w:rPr>
          <w:rFonts w:ascii="Times New Roman" w:eastAsia="Times New Roman" w:hAnsi="Times New Roman" w:cs="Times New Roman"/>
          <w:color w:val="000000"/>
          <w:sz w:val="24"/>
          <w:szCs w:val="24"/>
          <w:lang w:val="en-US"/>
        </w:rPr>
        <w:t xml:space="preserve">one must have </w:t>
      </w:r>
      <w:r w:rsidR="005411FE" w:rsidRPr="00164597">
        <w:rPr>
          <w:rFonts w:ascii="Times New Roman" w:eastAsia="Times New Roman" w:hAnsi="Times New Roman" w:cs="Times New Roman"/>
          <w:color w:val="000000"/>
          <w:sz w:val="24"/>
          <w:szCs w:val="24"/>
          <w:lang w:val="en-US"/>
        </w:rPr>
        <w:t>successful</w:t>
      </w:r>
      <w:r>
        <w:rPr>
          <w:rFonts w:ascii="Times New Roman" w:eastAsia="Times New Roman" w:hAnsi="Times New Roman" w:cs="Times New Roman"/>
          <w:color w:val="000000"/>
          <w:sz w:val="24"/>
          <w:szCs w:val="24"/>
          <w:lang w:val="en-US"/>
        </w:rPr>
        <w:t>ly</w:t>
      </w:r>
      <w:r w:rsidR="005411FE" w:rsidRPr="00164597">
        <w:rPr>
          <w:rFonts w:ascii="Times New Roman" w:eastAsia="Times New Roman" w:hAnsi="Times New Roman" w:cs="Times New Roman"/>
          <w:color w:val="000000"/>
          <w:sz w:val="24"/>
          <w:szCs w:val="24"/>
          <w:lang w:val="en-US"/>
        </w:rPr>
        <w:t xml:space="preserve"> complet</w:t>
      </w:r>
      <w:r>
        <w:rPr>
          <w:rFonts w:ascii="Times New Roman" w:eastAsia="Times New Roman" w:hAnsi="Times New Roman" w:cs="Times New Roman"/>
          <w:color w:val="000000"/>
          <w:sz w:val="24"/>
          <w:szCs w:val="24"/>
          <w:lang w:val="en-US"/>
        </w:rPr>
        <w:t>ed</w:t>
      </w:r>
      <w:r w:rsidR="005411FE" w:rsidRPr="00164597">
        <w:rPr>
          <w:rFonts w:ascii="Times New Roman" w:eastAsia="Times New Roman" w:hAnsi="Times New Roman" w:cs="Times New Roman"/>
          <w:color w:val="000000"/>
          <w:sz w:val="24"/>
          <w:szCs w:val="24"/>
          <w:lang w:val="en-US"/>
        </w:rPr>
        <w:t xml:space="preserve"> </w:t>
      </w:r>
      <w:r w:rsidR="00C50607">
        <w:rPr>
          <w:rFonts w:ascii="Times New Roman" w:eastAsia="Times New Roman" w:hAnsi="Times New Roman" w:cs="Times New Roman"/>
          <w:color w:val="000000"/>
          <w:sz w:val="24"/>
          <w:szCs w:val="24"/>
          <w:lang w:val="en-US"/>
        </w:rPr>
        <w:t xml:space="preserve">the </w:t>
      </w:r>
      <w:r w:rsidR="005411FE" w:rsidRPr="00164597">
        <w:rPr>
          <w:rFonts w:ascii="Times New Roman" w:eastAsia="Times New Roman" w:hAnsi="Times New Roman" w:cs="Times New Roman"/>
          <w:color w:val="000000"/>
          <w:sz w:val="24"/>
          <w:szCs w:val="24"/>
          <w:lang w:val="en-US"/>
        </w:rPr>
        <w:t>core content at the graduate level in advanced assessment, advanced pathophysiology and advanced pharmacotherapeutics.</w:t>
      </w:r>
    </w:p>
    <w:p w14:paraId="532D3FD9" w14:textId="77777777" w:rsidR="00121987" w:rsidRPr="00164597" w:rsidRDefault="00121987" w:rsidP="0021447B">
      <w:pPr>
        <w:numPr>
          <w:ilvl w:val="1"/>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Provide the hyperlink used to obtain this information.</w:t>
      </w:r>
    </w:p>
    <w:p w14:paraId="09F74A97" w14:textId="77777777" w:rsidR="005411FE" w:rsidRPr="00164597" w:rsidRDefault="00000000" w:rsidP="005411FE">
      <w:pPr>
        <w:spacing w:before="100" w:beforeAutospacing="1" w:after="100" w:afterAutospacing="1" w:line="240" w:lineRule="auto"/>
        <w:ind w:left="1440"/>
        <w:contextualSpacing w:val="0"/>
        <w:rPr>
          <w:rFonts w:ascii="Times New Roman" w:eastAsia="Times New Roman" w:hAnsi="Times New Roman" w:cs="Times New Roman"/>
          <w:color w:val="000000"/>
          <w:sz w:val="24"/>
          <w:szCs w:val="24"/>
          <w:lang w:val="en-US"/>
        </w:rPr>
      </w:pPr>
      <w:hyperlink r:id="rId12" w:history="1">
        <w:r w:rsidR="005411FE" w:rsidRPr="00164597">
          <w:rPr>
            <w:rStyle w:val="Hyperlink"/>
            <w:rFonts w:ascii="Times New Roman" w:eastAsia="Times New Roman" w:hAnsi="Times New Roman" w:cs="Times New Roman"/>
            <w:sz w:val="24"/>
            <w:szCs w:val="24"/>
            <w:lang w:val="en-US"/>
          </w:rPr>
          <w:t>https://www.mass.gov/doc/244-cmr-4-advanced-practice-registered-nursing/download</w:t>
        </w:r>
      </w:hyperlink>
      <w:r w:rsidR="005411FE" w:rsidRPr="00164597">
        <w:rPr>
          <w:rFonts w:ascii="Times New Roman" w:eastAsia="Times New Roman" w:hAnsi="Times New Roman" w:cs="Times New Roman"/>
          <w:color w:val="000000"/>
          <w:sz w:val="24"/>
          <w:szCs w:val="24"/>
          <w:lang w:val="en-US"/>
        </w:rPr>
        <w:t xml:space="preserve">. </w:t>
      </w:r>
    </w:p>
    <w:p w14:paraId="6EF545C4" w14:textId="77777777" w:rsidR="00121987" w:rsidRPr="00164597" w:rsidRDefault="00121987" w:rsidP="00121987">
      <w:pPr>
        <w:numPr>
          <w:ilvl w:val="0"/>
          <w:numId w:val="5"/>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Identify the APRN licensing requirements for the state(s) where you intend to practice.</w:t>
      </w:r>
    </w:p>
    <w:p w14:paraId="528251E9" w14:textId="4622EE89" w:rsidR="005411FE" w:rsidRPr="00164597" w:rsidRDefault="004B1A82" w:rsidP="00A61D12">
      <w:pPr>
        <w:pStyle w:val="ListParagraph"/>
        <w:spacing w:before="100" w:beforeAutospacing="1" w:after="100" w:afterAutospacing="1" w:line="240" w:lineRule="auto"/>
        <w:ind w:left="2070"/>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For </w:t>
      </w:r>
      <w:r w:rsidR="005411FE" w:rsidRPr="00164597">
        <w:rPr>
          <w:rFonts w:ascii="Times New Roman" w:eastAsia="Times New Roman" w:hAnsi="Times New Roman" w:cs="Times New Roman"/>
          <w:color w:val="000000"/>
          <w:sz w:val="24"/>
          <w:szCs w:val="24"/>
          <w:lang w:val="en-US"/>
        </w:rPr>
        <w:t>Board authorization to practice as a CPN, applicant</w:t>
      </w:r>
      <w:r>
        <w:rPr>
          <w:rFonts w:ascii="Times New Roman" w:eastAsia="Times New Roman" w:hAnsi="Times New Roman" w:cs="Times New Roman"/>
          <w:color w:val="000000"/>
          <w:sz w:val="24"/>
          <w:szCs w:val="24"/>
          <w:lang w:val="en-US"/>
        </w:rPr>
        <w:t xml:space="preserve">s should </w:t>
      </w:r>
      <w:r w:rsidR="0014326E">
        <w:rPr>
          <w:rFonts w:ascii="Times New Roman" w:eastAsia="Times New Roman" w:hAnsi="Times New Roman" w:cs="Times New Roman"/>
          <w:color w:val="000000"/>
          <w:sz w:val="24"/>
          <w:szCs w:val="24"/>
          <w:lang w:val="en-US"/>
        </w:rPr>
        <w:t>meet the following r</w:t>
      </w:r>
      <w:r w:rsidR="000810EA" w:rsidRPr="00164597">
        <w:rPr>
          <w:rFonts w:ascii="Times New Roman" w:eastAsia="Times New Roman" w:hAnsi="Times New Roman" w:cs="Times New Roman"/>
          <w:color w:val="000000"/>
          <w:sz w:val="24"/>
          <w:szCs w:val="24"/>
          <w:lang w:val="en-US"/>
        </w:rPr>
        <w:t>equirements</w:t>
      </w:r>
      <w:r w:rsidR="0014326E">
        <w:rPr>
          <w:rFonts w:ascii="Times New Roman" w:eastAsia="Times New Roman" w:hAnsi="Times New Roman" w:cs="Times New Roman"/>
          <w:color w:val="000000"/>
          <w:sz w:val="24"/>
          <w:szCs w:val="24"/>
          <w:lang w:val="en-US"/>
        </w:rPr>
        <w:t>:</w:t>
      </w:r>
      <w:r w:rsidR="000810EA" w:rsidRPr="00164597">
        <w:rPr>
          <w:rFonts w:ascii="Times New Roman" w:eastAsia="Times New Roman" w:hAnsi="Times New Roman" w:cs="Times New Roman"/>
          <w:color w:val="000000"/>
          <w:sz w:val="24"/>
          <w:szCs w:val="24"/>
          <w:lang w:val="en-US"/>
        </w:rPr>
        <w:t xml:space="preserve"> </w:t>
      </w:r>
    </w:p>
    <w:p w14:paraId="6C8D2C16" w14:textId="4392FD94" w:rsidR="000810EA" w:rsidRPr="00164597" w:rsidRDefault="0014326E" w:rsidP="000810EA">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Have a v</w:t>
      </w:r>
      <w:r w:rsidR="000810EA" w:rsidRPr="00164597">
        <w:rPr>
          <w:rFonts w:ascii="Times New Roman" w:eastAsia="Times New Roman" w:hAnsi="Times New Roman" w:cs="Times New Roman"/>
          <w:color w:val="000000"/>
          <w:sz w:val="24"/>
          <w:szCs w:val="24"/>
          <w:lang w:val="en-US"/>
        </w:rPr>
        <w:t>alid Massachusetts RN licensure</w:t>
      </w:r>
    </w:p>
    <w:p w14:paraId="7EE13D07" w14:textId="1D1E6858" w:rsidR="000810EA" w:rsidRPr="00164597" w:rsidRDefault="00534EF5" w:rsidP="000810EA">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Demonstrate g</w:t>
      </w:r>
      <w:r w:rsidR="000810EA" w:rsidRPr="00164597">
        <w:rPr>
          <w:rFonts w:ascii="Times New Roman" w:eastAsia="Times New Roman" w:hAnsi="Times New Roman" w:cs="Times New Roman"/>
          <w:color w:val="000000"/>
          <w:sz w:val="24"/>
          <w:szCs w:val="24"/>
          <w:lang w:val="en-US"/>
        </w:rPr>
        <w:t xml:space="preserve">ood </w:t>
      </w:r>
      <w:r>
        <w:rPr>
          <w:rFonts w:ascii="Times New Roman" w:eastAsia="Times New Roman" w:hAnsi="Times New Roman" w:cs="Times New Roman"/>
          <w:color w:val="000000"/>
          <w:sz w:val="24"/>
          <w:szCs w:val="24"/>
          <w:lang w:val="en-US"/>
        </w:rPr>
        <w:t xml:space="preserve">moral </w:t>
      </w:r>
      <w:r w:rsidR="000810EA" w:rsidRPr="00164597">
        <w:rPr>
          <w:rFonts w:ascii="Times New Roman" w:eastAsia="Times New Roman" w:hAnsi="Times New Roman" w:cs="Times New Roman"/>
          <w:color w:val="000000"/>
          <w:sz w:val="24"/>
          <w:szCs w:val="24"/>
          <w:lang w:val="en-US"/>
        </w:rPr>
        <w:t xml:space="preserve">conduct </w:t>
      </w:r>
      <w:r>
        <w:rPr>
          <w:rFonts w:ascii="Times New Roman" w:eastAsia="Times New Roman" w:hAnsi="Times New Roman" w:cs="Times New Roman"/>
          <w:color w:val="000000"/>
          <w:sz w:val="24"/>
          <w:szCs w:val="24"/>
          <w:lang w:val="en-US"/>
        </w:rPr>
        <w:t xml:space="preserve">consistent with M.G.L. c112, </w:t>
      </w:r>
      <w:r w:rsidR="004808FE" w:rsidRPr="004808FE">
        <w:rPr>
          <w:rFonts w:ascii="Times New Roman" w:hAnsi="Times New Roman" w:cs="Times New Roman"/>
          <w:sz w:val="24"/>
          <w:szCs w:val="24"/>
        </w:rPr>
        <w:t>§ 74</w:t>
      </w:r>
    </w:p>
    <w:p w14:paraId="21EF2B42" w14:textId="71236341" w:rsidR="000810EA" w:rsidRPr="00164597" w:rsidRDefault="00534EF5" w:rsidP="000810EA">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Proof c</w:t>
      </w:r>
      <w:r w:rsidR="000810EA" w:rsidRPr="00164597">
        <w:rPr>
          <w:rFonts w:ascii="Times New Roman" w:eastAsia="Times New Roman" w:hAnsi="Times New Roman" w:cs="Times New Roman"/>
          <w:color w:val="000000"/>
          <w:sz w:val="24"/>
          <w:szCs w:val="24"/>
          <w:lang w:val="en-US"/>
        </w:rPr>
        <w:t>ompliance with the academic requirement</w:t>
      </w:r>
      <w:r>
        <w:rPr>
          <w:rFonts w:ascii="Times New Roman" w:eastAsia="Times New Roman" w:hAnsi="Times New Roman" w:cs="Times New Roman"/>
          <w:color w:val="000000"/>
          <w:sz w:val="24"/>
          <w:szCs w:val="24"/>
          <w:lang w:val="en-US"/>
        </w:rPr>
        <w:t>s</w:t>
      </w:r>
      <w:r w:rsidR="000810EA" w:rsidRPr="00164597">
        <w:rPr>
          <w:rFonts w:ascii="Times New Roman" w:eastAsia="Times New Roman" w:hAnsi="Times New Roman" w:cs="Times New Roman"/>
          <w:color w:val="000000"/>
          <w:sz w:val="24"/>
          <w:szCs w:val="24"/>
          <w:lang w:val="en-US"/>
        </w:rPr>
        <w:t xml:space="preserve"> </w:t>
      </w:r>
    </w:p>
    <w:p w14:paraId="6F5B443D" w14:textId="76680DF2" w:rsidR="000810EA" w:rsidRPr="00164597" w:rsidRDefault="004808FE" w:rsidP="000810EA">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Have a c</w:t>
      </w:r>
      <w:r w:rsidR="000810EA" w:rsidRPr="00164597">
        <w:rPr>
          <w:rFonts w:ascii="Times New Roman" w:eastAsia="Times New Roman" w:hAnsi="Times New Roman" w:cs="Times New Roman"/>
          <w:color w:val="000000"/>
          <w:sz w:val="24"/>
          <w:szCs w:val="24"/>
          <w:lang w:val="en-US"/>
        </w:rPr>
        <w:t xml:space="preserve">urrent CPN certification </w:t>
      </w:r>
      <w:r>
        <w:rPr>
          <w:rFonts w:ascii="Times New Roman" w:eastAsia="Times New Roman" w:hAnsi="Times New Roman" w:cs="Times New Roman"/>
          <w:color w:val="000000"/>
          <w:sz w:val="24"/>
          <w:szCs w:val="24"/>
          <w:lang w:val="en-US"/>
        </w:rPr>
        <w:t>provided</w:t>
      </w:r>
      <w:r w:rsidR="000810EA" w:rsidRPr="00164597">
        <w:rPr>
          <w:rFonts w:ascii="Times New Roman" w:eastAsia="Times New Roman" w:hAnsi="Times New Roman" w:cs="Times New Roman"/>
          <w:color w:val="000000"/>
          <w:sz w:val="24"/>
          <w:szCs w:val="24"/>
          <w:lang w:val="en-US"/>
        </w:rPr>
        <w:t xml:space="preserve"> by a Board</w:t>
      </w:r>
      <w:r>
        <w:rPr>
          <w:rFonts w:ascii="Times New Roman" w:eastAsia="Times New Roman" w:hAnsi="Times New Roman" w:cs="Times New Roman"/>
          <w:color w:val="000000"/>
          <w:sz w:val="24"/>
          <w:szCs w:val="24"/>
          <w:lang w:val="en-US"/>
        </w:rPr>
        <w:t>-r</w:t>
      </w:r>
      <w:r w:rsidR="000810EA" w:rsidRPr="00164597">
        <w:rPr>
          <w:rFonts w:ascii="Times New Roman" w:eastAsia="Times New Roman" w:hAnsi="Times New Roman" w:cs="Times New Roman"/>
          <w:color w:val="000000"/>
          <w:sz w:val="24"/>
          <w:szCs w:val="24"/>
          <w:lang w:val="en-US"/>
        </w:rPr>
        <w:t>ecognized APRN certifying organization.</w:t>
      </w:r>
    </w:p>
    <w:p w14:paraId="1B55BA05" w14:textId="334CFC11" w:rsidR="00A04F40" w:rsidRPr="00164597" w:rsidRDefault="000810EA" w:rsidP="00A04F40">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lastRenderedPageBreak/>
        <w:t>Pay</w:t>
      </w:r>
      <w:r w:rsidR="00C322C6">
        <w:rPr>
          <w:rFonts w:ascii="Times New Roman" w:eastAsia="Times New Roman" w:hAnsi="Times New Roman" w:cs="Times New Roman"/>
          <w:color w:val="000000"/>
          <w:sz w:val="24"/>
          <w:szCs w:val="24"/>
          <w:lang w:val="en-US"/>
        </w:rPr>
        <w:t xml:space="preserve"> t</w:t>
      </w:r>
      <w:r w:rsidRPr="00164597">
        <w:rPr>
          <w:rFonts w:ascii="Times New Roman" w:eastAsia="Times New Roman" w:hAnsi="Times New Roman" w:cs="Times New Roman"/>
          <w:color w:val="000000"/>
          <w:sz w:val="24"/>
          <w:szCs w:val="24"/>
          <w:lang w:val="en-US"/>
        </w:rPr>
        <w:t>he required</w:t>
      </w:r>
      <w:r w:rsidR="00C322C6">
        <w:rPr>
          <w:rFonts w:ascii="Times New Roman" w:eastAsia="Times New Roman" w:hAnsi="Times New Roman" w:cs="Times New Roman"/>
          <w:color w:val="000000"/>
          <w:sz w:val="24"/>
          <w:szCs w:val="24"/>
          <w:lang w:val="en-US"/>
        </w:rPr>
        <w:t xml:space="preserve"> licensure</w:t>
      </w:r>
      <w:r w:rsidRPr="00164597">
        <w:rPr>
          <w:rFonts w:ascii="Times New Roman" w:eastAsia="Times New Roman" w:hAnsi="Times New Roman" w:cs="Times New Roman"/>
          <w:color w:val="000000"/>
          <w:sz w:val="24"/>
          <w:szCs w:val="24"/>
          <w:lang w:val="en-US"/>
        </w:rPr>
        <w:t xml:space="preserve"> fees as </w:t>
      </w:r>
      <w:r w:rsidR="00C322C6">
        <w:rPr>
          <w:rFonts w:ascii="Times New Roman" w:eastAsia="Times New Roman" w:hAnsi="Times New Roman" w:cs="Times New Roman"/>
          <w:color w:val="000000"/>
          <w:sz w:val="24"/>
          <w:szCs w:val="24"/>
          <w:lang w:val="en-US"/>
        </w:rPr>
        <w:t>mandated</w:t>
      </w:r>
      <w:r w:rsidRPr="00164597">
        <w:rPr>
          <w:rFonts w:ascii="Times New Roman" w:eastAsia="Times New Roman" w:hAnsi="Times New Roman" w:cs="Times New Roman"/>
          <w:color w:val="000000"/>
          <w:sz w:val="24"/>
          <w:szCs w:val="24"/>
          <w:lang w:val="en-US"/>
        </w:rPr>
        <w:t xml:space="preserve"> by the Executive Office of Administration and finance, </w:t>
      </w:r>
      <w:r w:rsidR="00C322C6">
        <w:rPr>
          <w:rFonts w:ascii="Times New Roman" w:eastAsia="Times New Roman" w:hAnsi="Times New Roman" w:cs="Times New Roman"/>
          <w:color w:val="000000"/>
          <w:sz w:val="24"/>
          <w:szCs w:val="24"/>
          <w:lang w:val="en-US"/>
        </w:rPr>
        <w:t>unless waived consistent with</w:t>
      </w:r>
      <w:r w:rsidR="00A04F40" w:rsidRPr="00164597">
        <w:rPr>
          <w:rFonts w:ascii="Times New Roman" w:eastAsia="Times New Roman" w:hAnsi="Times New Roman" w:cs="Times New Roman"/>
          <w:color w:val="000000"/>
          <w:sz w:val="24"/>
          <w:szCs w:val="24"/>
          <w:lang w:val="en-US"/>
        </w:rPr>
        <w:t xml:space="preserve"> M.G.L. c.112, &amp; 1B.</w:t>
      </w:r>
    </w:p>
    <w:p w14:paraId="42CE0DFC" w14:textId="393D0453" w:rsidR="00A04F40" w:rsidRDefault="009F025F" w:rsidP="00A04F40">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Proof of participation in or application to participate in MassHealth as a provider of services or a non-billing provider</w:t>
      </w:r>
    </w:p>
    <w:p w14:paraId="2149208F" w14:textId="60C80367" w:rsidR="00861BBE" w:rsidRPr="00861BBE" w:rsidRDefault="00861BBE" w:rsidP="00A04F40">
      <w:pPr>
        <w:pStyle w:val="ListParagraph"/>
        <w:numPr>
          <w:ilvl w:val="0"/>
          <w:numId w:val="12"/>
        </w:num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Proof of completing training pursuant to M.G.L. </w:t>
      </w:r>
      <w:r w:rsidRPr="00861BBE">
        <w:rPr>
          <w:rFonts w:ascii="Times New Roman" w:eastAsia="Times New Roman" w:hAnsi="Times New Roman" w:cs="Times New Roman"/>
          <w:color w:val="000000"/>
          <w:sz w:val="24"/>
          <w:szCs w:val="24"/>
          <w:lang w:val="en-US"/>
        </w:rPr>
        <w:t xml:space="preserve">c.94C, </w:t>
      </w:r>
      <w:r w:rsidRPr="00861BBE">
        <w:rPr>
          <w:rFonts w:ascii="Times New Roman" w:hAnsi="Times New Roman" w:cs="Times New Roman"/>
          <w:sz w:val="24"/>
          <w:szCs w:val="24"/>
        </w:rPr>
        <w:t xml:space="preserve">§ </w:t>
      </w:r>
      <w:r w:rsidRPr="00861BBE">
        <w:rPr>
          <w:rFonts w:ascii="Times New Roman" w:hAnsi="Times New Roman" w:cs="Times New Roman"/>
          <w:sz w:val="24"/>
          <w:szCs w:val="24"/>
          <w:lang w:val="en-US"/>
        </w:rPr>
        <w:t>18(e) if expecting to engage in prescriptive practice</w:t>
      </w:r>
    </w:p>
    <w:p w14:paraId="75FB50EA" w14:textId="25224A85" w:rsidR="00A04F40" w:rsidRPr="00164597" w:rsidRDefault="00A04F40" w:rsidP="00A04F40">
      <w:pPr>
        <w:spacing w:before="100" w:beforeAutospacing="1" w:after="100" w:afterAutospacing="1" w:line="24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            b.</w:t>
      </w:r>
      <w:r w:rsidR="00A61D12">
        <w:rPr>
          <w:rFonts w:ascii="Times New Roman" w:eastAsia="Times New Roman" w:hAnsi="Times New Roman" w:cs="Times New Roman"/>
          <w:color w:val="000000"/>
          <w:sz w:val="24"/>
          <w:szCs w:val="24"/>
          <w:lang w:val="en-US"/>
        </w:rPr>
        <w:t xml:space="preserve"> </w:t>
      </w:r>
      <w:r w:rsidRPr="00164597">
        <w:rPr>
          <w:rFonts w:ascii="Times New Roman" w:eastAsia="Times New Roman" w:hAnsi="Times New Roman" w:cs="Times New Roman"/>
          <w:color w:val="000000"/>
          <w:sz w:val="24"/>
          <w:szCs w:val="24"/>
          <w:lang w:val="en-US"/>
        </w:rPr>
        <w:t>Provide the hyperlink used to obtain this information</w:t>
      </w:r>
    </w:p>
    <w:p w14:paraId="455C0F14" w14:textId="77777777" w:rsidR="00A04F40" w:rsidRPr="00164597" w:rsidRDefault="00000000" w:rsidP="00A04F40">
      <w:pPr>
        <w:spacing w:before="100" w:beforeAutospacing="1" w:after="100" w:afterAutospacing="1" w:line="240" w:lineRule="auto"/>
        <w:contextualSpacing w:val="0"/>
        <w:jc w:val="center"/>
        <w:rPr>
          <w:rFonts w:ascii="Times New Roman" w:eastAsia="Times New Roman" w:hAnsi="Times New Roman" w:cs="Times New Roman"/>
          <w:color w:val="000000"/>
          <w:sz w:val="24"/>
          <w:szCs w:val="24"/>
          <w:lang w:val="en-US"/>
        </w:rPr>
      </w:pPr>
      <w:hyperlink r:id="rId13" w:history="1">
        <w:r w:rsidR="00A04F40" w:rsidRPr="00164597">
          <w:rPr>
            <w:rStyle w:val="Hyperlink"/>
            <w:rFonts w:ascii="Times New Roman" w:eastAsia="Times New Roman" w:hAnsi="Times New Roman" w:cs="Times New Roman"/>
            <w:sz w:val="24"/>
            <w:szCs w:val="24"/>
            <w:lang w:val="en-US"/>
          </w:rPr>
          <w:t>https://www.mass.gov/doc/244-cmr-4-advanced-practice-registered-nursing/download</w:t>
        </w:r>
      </w:hyperlink>
      <w:r w:rsidR="00A04F40" w:rsidRPr="00164597">
        <w:rPr>
          <w:rFonts w:ascii="Times New Roman" w:eastAsia="Times New Roman" w:hAnsi="Times New Roman" w:cs="Times New Roman"/>
          <w:color w:val="000000"/>
          <w:sz w:val="24"/>
          <w:szCs w:val="24"/>
          <w:lang w:val="en-US"/>
        </w:rPr>
        <w:t>.</w:t>
      </w:r>
    </w:p>
    <w:p w14:paraId="77BB45A8" w14:textId="587D3260" w:rsidR="00F126AA" w:rsidRPr="00164597" w:rsidRDefault="008835CA" w:rsidP="00A770EC">
      <w:pPr>
        <w:pStyle w:val="Heading3"/>
        <w:rPr>
          <w:rFonts w:ascii="Times New Roman" w:hAnsi="Times New Roman" w:cs="Times New Roman"/>
          <w:sz w:val="24"/>
          <w:szCs w:val="24"/>
          <w:lang w:val="en-US"/>
        </w:rPr>
      </w:pPr>
      <w:r w:rsidRPr="00164597">
        <w:rPr>
          <w:rFonts w:ascii="Times New Roman" w:hAnsi="Times New Roman" w:cs="Times New Roman"/>
          <w:sz w:val="24"/>
          <w:szCs w:val="24"/>
          <w:lang w:val="en-US"/>
        </w:rPr>
        <w:t>Week</w:t>
      </w:r>
      <w:r w:rsidR="003521ED" w:rsidRPr="00164597">
        <w:rPr>
          <w:rFonts w:ascii="Times New Roman" w:hAnsi="Times New Roman" w:cs="Times New Roman"/>
          <w:sz w:val="24"/>
          <w:szCs w:val="24"/>
          <w:lang w:val="en-US"/>
        </w:rPr>
        <w:t xml:space="preserve"> 6:</w:t>
      </w:r>
      <w:r w:rsidR="0054449F">
        <w:rPr>
          <w:rFonts w:ascii="Times New Roman" w:hAnsi="Times New Roman" w:cs="Times New Roman"/>
          <w:sz w:val="24"/>
          <w:szCs w:val="24"/>
          <w:lang w:val="en-US"/>
        </w:rPr>
        <w:t xml:space="preserve"> </w:t>
      </w:r>
      <w:r w:rsidR="003521ED" w:rsidRPr="00164597">
        <w:rPr>
          <w:rFonts w:ascii="Times New Roman" w:hAnsi="Times New Roman" w:cs="Times New Roman"/>
          <w:sz w:val="24"/>
          <w:szCs w:val="24"/>
          <w:lang w:val="en-US"/>
        </w:rPr>
        <w:t>Prescriptive Authority</w:t>
      </w:r>
    </w:p>
    <w:p w14:paraId="666C449A" w14:textId="77777777" w:rsidR="002E0328" w:rsidRPr="00164597" w:rsidRDefault="003521ED" w:rsidP="4D29FCD0">
      <w:pPr>
        <w:spacing w:after="28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Please add the following information to the Individualized Professional Practice Document in the </w:t>
      </w:r>
      <w:r w:rsidR="008835CA" w:rsidRPr="00164597">
        <w:rPr>
          <w:rFonts w:ascii="Times New Roman" w:eastAsia="Times New Roman" w:hAnsi="Times New Roman" w:cs="Times New Roman"/>
          <w:sz w:val="24"/>
          <w:szCs w:val="24"/>
          <w:lang w:val="en-US"/>
        </w:rPr>
        <w:t>Week</w:t>
      </w:r>
      <w:r w:rsidRPr="00164597">
        <w:rPr>
          <w:rFonts w:ascii="Times New Roman" w:eastAsia="Times New Roman" w:hAnsi="Times New Roman" w:cs="Times New Roman"/>
          <w:sz w:val="24"/>
          <w:szCs w:val="24"/>
          <w:lang w:val="en-US"/>
        </w:rPr>
        <w:t xml:space="preserve"> 6 area. Using the interactive map, </w:t>
      </w:r>
      <w:r w:rsidR="00F92ABF" w:rsidRPr="00164597">
        <w:rPr>
          <w:rFonts w:ascii="Times New Roman" w:eastAsia="Times New Roman" w:hAnsi="Times New Roman" w:cs="Times New Roman"/>
          <w:sz w:val="24"/>
          <w:szCs w:val="24"/>
          <w:lang w:val="en-US"/>
        </w:rPr>
        <w:t xml:space="preserve">select </w:t>
      </w:r>
      <w:r w:rsidRPr="00164597">
        <w:rPr>
          <w:rFonts w:ascii="Times New Roman" w:eastAsia="Times New Roman" w:hAnsi="Times New Roman" w:cs="Times New Roman"/>
          <w:sz w:val="24"/>
          <w:szCs w:val="24"/>
          <w:lang w:val="en-US"/>
        </w:rPr>
        <w:t xml:space="preserve">the state(s) where you plan to practice and become familiar with that state’s regulations related to NP prescriptive authority. In some states, prescriptive authority is explained in the BON and the Department of Public Health (DPH) </w:t>
      </w:r>
      <w:r w:rsidR="00F92ABF" w:rsidRPr="00164597">
        <w:rPr>
          <w:rFonts w:ascii="Times New Roman" w:eastAsia="Times New Roman" w:hAnsi="Times New Roman" w:cs="Times New Roman"/>
          <w:sz w:val="24"/>
          <w:szCs w:val="24"/>
          <w:lang w:val="en-US"/>
        </w:rPr>
        <w:t>web</w:t>
      </w:r>
      <w:r w:rsidRPr="00164597">
        <w:rPr>
          <w:rFonts w:ascii="Times New Roman" w:eastAsia="Times New Roman" w:hAnsi="Times New Roman" w:cs="Times New Roman"/>
          <w:sz w:val="24"/>
          <w:szCs w:val="24"/>
          <w:lang w:val="en-US"/>
        </w:rPr>
        <w:t xml:space="preserve">site, so you </w:t>
      </w:r>
      <w:r w:rsidR="00F92ABF" w:rsidRPr="00164597">
        <w:rPr>
          <w:rFonts w:ascii="Times New Roman" w:eastAsia="Times New Roman" w:hAnsi="Times New Roman" w:cs="Times New Roman"/>
          <w:sz w:val="24"/>
          <w:szCs w:val="24"/>
          <w:lang w:val="en-US"/>
        </w:rPr>
        <w:t xml:space="preserve">might have </w:t>
      </w:r>
      <w:r w:rsidRPr="00164597">
        <w:rPr>
          <w:rFonts w:ascii="Times New Roman" w:eastAsia="Times New Roman" w:hAnsi="Times New Roman" w:cs="Times New Roman"/>
          <w:sz w:val="24"/>
          <w:szCs w:val="24"/>
          <w:lang w:val="en-US"/>
        </w:rPr>
        <w:t xml:space="preserve">to search the DPH website as well. You will also need to become familiar with the federal DEA regulations for your state to be licensed to prescribed narcotics. This </w:t>
      </w:r>
      <w:r w:rsidR="00CF0EB0" w:rsidRPr="00164597">
        <w:rPr>
          <w:rFonts w:ascii="Times New Roman" w:eastAsia="Times New Roman" w:hAnsi="Times New Roman" w:cs="Times New Roman"/>
          <w:sz w:val="24"/>
          <w:szCs w:val="24"/>
          <w:lang w:val="en-US"/>
        </w:rPr>
        <w:t xml:space="preserve">information </w:t>
      </w:r>
      <w:r w:rsidRPr="00164597">
        <w:rPr>
          <w:rFonts w:ascii="Times New Roman" w:eastAsia="Times New Roman" w:hAnsi="Times New Roman" w:cs="Times New Roman"/>
          <w:sz w:val="24"/>
          <w:szCs w:val="24"/>
          <w:lang w:val="en-US"/>
        </w:rPr>
        <w:t>is found in the interactive map</w:t>
      </w:r>
      <w:r w:rsidR="00D51E75" w:rsidRPr="00164597">
        <w:rPr>
          <w:rFonts w:ascii="Times New Roman" w:eastAsia="Times New Roman" w:hAnsi="Times New Roman" w:cs="Times New Roman"/>
          <w:sz w:val="24"/>
          <w:szCs w:val="24"/>
          <w:lang w:val="en-US"/>
        </w:rPr>
        <w:t>.</w:t>
      </w:r>
    </w:p>
    <w:p w14:paraId="6290AA79" w14:textId="77777777" w:rsidR="00472960" w:rsidRPr="00164597" w:rsidRDefault="003521ED">
      <w:pPr>
        <w:numPr>
          <w:ilvl w:val="0"/>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What are the prescriptive authority requirements for the state(s) in which you intend to practice?</w:t>
      </w:r>
      <w:r w:rsidR="00CF7433" w:rsidRPr="00164597">
        <w:rPr>
          <w:rFonts w:ascii="Times New Roman" w:eastAsia="Times New Roman" w:hAnsi="Times New Roman" w:cs="Times New Roman"/>
          <w:sz w:val="24"/>
          <w:szCs w:val="24"/>
          <w:lang w:val="en-US"/>
        </w:rPr>
        <w:t xml:space="preserve"> </w:t>
      </w:r>
    </w:p>
    <w:p w14:paraId="62E8DEB0" w14:textId="6F0CB87D" w:rsidR="00CF7433" w:rsidRPr="00164597" w:rsidRDefault="00B63718" w:rsidP="00CF7433">
      <w:pPr>
        <w:pStyle w:val="ListParagraph"/>
        <w:numPr>
          <w:ilvl w:val="0"/>
          <w:numId w:val="13"/>
        </w:numPr>
        <w:spacing w:after="16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00CF7433" w:rsidRPr="00164597">
        <w:rPr>
          <w:rFonts w:ascii="Times New Roman" w:eastAsia="Times New Roman" w:hAnsi="Times New Roman" w:cs="Times New Roman"/>
          <w:sz w:val="24"/>
          <w:szCs w:val="24"/>
          <w:lang w:val="en-US"/>
        </w:rPr>
        <w:t xml:space="preserve"> minimum of two years of supervised practice may take part in prescriptive practice without supervision </w:t>
      </w:r>
      <w:r w:rsidR="005F0030" w:rsidRPr="00164597">
        <w:rPr>
          <w:rFonts w:ascii="Times New Roman" w:eastAsia="Times New Roman" w:hAnsi="Times New Roman" w:cs="Times New Roman"/>
          <w:sz w:val="24"/>
          <w:szCs w:val="24"/>
          <w:lang w:val="en-US"/>
        </w:rPr>
        <w:t>approved by the board.</w:t>
      </w:r>
    </w:p>
    <w:p w14:paraId="1AB3F402" w14:textId="68524DF8" w:rsidR="00CF7433" w:rsidRPr="00164597" w:rsidRDefault="005F0030" w:rsidP="00CF7433">
      <w:pPr>
        <w:pStyle w:val="ListParagraph"/>
        <w:numPr>
          <w:ilvl w:val="0"/>
          <w:numId w:val="1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Attestation </w:t>
      </w:r>
      <w:r w:rsidR="00DA3CD8">
        <w:rPr>
          <w:rFonts w:ascii="Times New Roman" w:eastAsia="Times New Roman" w:hAnsi="Times New Roman" w:cs="Times New Roman"/>
          <w:sz w:val="24"/>
          <w:szCs w:val="24"/>
          <w:lang w:val="en-US"/>
        </w:rPr>
        <w:t xml:space="preserve">of </w:t>
      </w:r>
      <w:r w:rsidRPr="00164597">
        <w:rPr>
          <w:rFonts w:ascii="Times New Roman" w:eastAsia="Times New Roman" w:hAnsi="Times New Roman" w:cs="Times New Roman"/>
          <w:sz w:val="24"/>
          <w:szCs w:val="24"/>
          <w:lang w:val="en-US"/>
        </w:rPr>
        <w:t>practic</w:t>
      </w:r>
      <w:r w:rsidR="00DA3CD8">
        <w:rPr>
          <w:rFonts w:ascii="Times New Roman" w:eastAsia="Times New Roman" w:hAnsi="Times New Roman" w:cs="Times New Roman"/>
          <w:sz w:val="24"/>
          <w:szCs w:val="24"/>
          <w:lang w:val="en-US"/>
        </w:rPr>
        <w:t>ing</w:t>
      </w:r>
      <w:r w:rsidRPr="00164597">
        <w:rPr>
          <w:rFonts w:ascii="Times New Roman" w:eastAsia="Times New Roman" w:hAnsi="Times New Roman" w:cs="Times New Roman"/>
          <w:sz w:val="24"/>
          <w:szCs w:val="24"/>
          <w:lang w:val="en-US"/>
        </w:rPr>
        <w:t xml:space="preserve"> independently or with supervision for a minimum of two years</w:t>
      </w:r>
      <w:r w:rsidR="00DA3CD8">
        <w:rPr>
          <w:rFonts w:ascii="Times New Roman" w:eastAsia="Times New Roman" w:hAnsi="Times New Roman" w:cs="Times New Roman"/>
          <w:sz w:val="24"/>
          <w:szCs w:val="24"/>
          <w:lang w:val="en-US"/>
        </w:rPr>
        <w:t>, if seeking authorization by reciprocity</w:t>
      </w:r>
      <w:r w:rsidRPr="00164597">
        <w:rPr>
          <w:rFonts w:ascii="Times New Roman" w:eastAsia="Times New Roman" w:hAnsi="Times New Roman" w:cs="Times New Roman"/>
          <w:sz w:val="24"/>
          <w:szCs w:val="24"/>
          <w:lang w:val="en-US"/>
        </w:rPr>
        <w:t>.</w:t>
      </w:r>
    </w:p>
    <w:p w14:paraId="04A4C40D" w14:textId="7A52C08B" w:rsidR="005F0030" w:rsidRPr="00164597" w:rsidRDefault="00DA3CD8" w:rsidP="00CF7433">
      <w:pPr>
        <w:pStyle w:val="ListParagraph"/>
        <w:numPr>
          <w:ilvl w:val="0"/>
          <w:numId w:val="13"/>
        </w:numPr>
        <w:spacing w:after="16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r w:rsidR="005F0030" w:rsidRPr="00164597">
        <w:rPr>
          <w:rFonts w:ascii="Times New Roman" w:eastAsia="Times New Roman" w:hAnsi="Times New Roman" w:cs="Times New Roman"/>
          <w:sz w:val="24"/>
          <w:szCs w:val="24"/>
          <w:lang w:val="en-US"/>
        </w:rPr>
        <w:t>ngage</w:t>
      </w:r>
      <w:r>
        <w:rPr>
          <w:rFonts w:ascii="Times New Roman" w:eastAsia="Times New Roman" w:hAnsi="Times New Roman" w:cs="Times New Roman"/>
          <w:sz w:val="24"/>
          <w:szCs w:val="24"/>
          <w:lang w:val="en-US"/>
        </w:rPr>
        <w:t>ment</w:t>
      </w:r>
      <w:r w:rsidR="005F0030" w:rsidRPr="00164597">
        <w:rPr>
          <w:rFonts w:ascii="Times New Roman" w:eastAsia="Times New Roman" w:hAnsi="Times New Roman" w:cs="Times New Roman"/>
          <w:sz w:val="24"/>
          <w:szCs w:val="24"/>
          <w:lang w:val="en-US"/>
        </w:rPr>
        <w:t xml:space="preserve"> in prescriptive practice with supervision by a qualified physician</w:t>
      </w:r>
      <w:r>
        <w:rPr>
          <w:rFonts w:ascii="Times New Roman" w:eastAsia="Times New Roman" w:hAnsi="Times New Roman" w:cs="Times New Roman"/>
          <w:sz w:val="24"/>
          <w:szCs w:val="24"/>
          <w:lang w:val="en-US"/>
        </w:rPr>
        <w:t xml:space="preserve"> for those with less than two years of supervised experience</w:t>
      </w:r>
      <w:r w:rsidR="005F0030" w:rsidRPr="00164597">
        <w:rPr>
          <w:rFonts w:ascii="Times New Roman" w:eastAsia="Times New Roman" w:hAnsi="Times New Roman" w:cs="Times New Roman"/>
          <w:sz w:val="24"/>
          <w:szCs w:val="24"/>
          <w:lang w:val="en-US"/>
        </w:rPr>
        <w:t>.</w:t>
      </w:r>
    </w:p>
    <w:p w14:paraId="4001D999" w14:textId="77777777" w:rsidR="00CF7433" w:rsidRPr="00164597" w:rsidRDefault="00CF7433" w:rsidP="00CF7433">
      <w:pPr>
        <w:spacing w:after="160" w:line="240" w:lineRule="auto"/>
        <w:ind w:left="72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     </w:t>
      </w:r>
    </w:p>
    <w:p w14:paraId="14C82D49" w14:textId="77777777" w:rsidR="00DA3CD8" w:rsidRDefault="003521ED" w:rsidP="00DA3CD8">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Is there an MD collaborative or supervisory regulation related to non</w:t>
      </w:r>
      <w:r w:rsidR="00E6259B" w:rsidRPr="00164597">
        <w:rPr>
          <w:rFonts w:ascii="Times New Roman" w:eastAsia="Times New Roman" w:hAnsi="Times New Roman" w:cs="Times New Roman"/>
          <w:sz w:val="24"/>
          <w:szCs w:val="24"/>
          <w:lang w:val="en-US"/>
        </w:rPr>
        <w:t>-</w:t>
      </w:r>
      <w:r w:rsidRPr="00164597">
        <w:rPr>
          <w:rFonts w:ascii="Times New Roman" w:eastAsia="Times New Roman" w:hAnsi="Times New Roman" w:cs="Times New Roman"/>
          <w:sz w:val="24"/>
          <w:szCs w:val="24"/>
          <w:lang w:val="en-US"/>
        </w:rPr>
        <w:t xml:space="preserve">controlled substances or controlled </w:t>
      </w:r>
      <w:r w:rsidR="0087077E" w:rsidRPr="00164597">
        <w:rPr>
          <w:rFonts w:ascii="Times New Roman" w:eastAsia="Times New Roman" w:hAnsi="Times New Roman" w:cs="Times New Roman"/>
          <w:sz w:val="24"/>
          <w:szCs w:val="24"/>
          <w:lang w:val="en-US"/>
        </w:rPr>
        <w:t>substances?</w:t>
      </w:r>
    </w:p>
    <w:p w14:paraId="2A54D4FA" w14:textId="315F33F7" w:rsidR="005F0030" w:rsidRPr="00DA3CD8" w:rsidRDefault="006553A7" w:rsidP="00DA3CD8">
      <w:pPr>
        <w:spacing w:after="160" w:line="240" w:lineRule="auto"/>
        <w:ind w:left="1440"/>
        <w:rPr>
          <w:rFonts w:ascii="Times New Roman" w:eastAsia="Times New Roman" w:hAnsi="Times New Roman" w:cs="Times New Roman"/>
          <w:sz w:val="24"/>
          <w:szCs w:val="24"/>
          <w:lang w:val="en-US"/>
        </w:rPr>
      </w:pPr>
      <w:r w:rsidRPr="00DA3CD8">
        <w:rPr>
          <w:rFonts w:ascii="Times New Roman" w:eastAsia="Times New Roman" w:hAnsi="Times New Roman" w:cs="Times New Roman"/>
          <w:sz w:val="24"/>
          <w:szCs w:val="24"/>
          <w:lang w:val="en-US"/>
        </w:rPr>
        <w:t xml:space="preserve">Advanced practice registered nurses require a physician relationship for prescribing privileges </w:t>
      </w:r>
      <w:r w:rsidR="006346C2">
        <w:rPr>
          <w:rFonts w:ascii="Times New Roman" w:eastAsia="Times New Roman" w:hAnsi="Times New Roman" w:cs="Times New Roman"/>
          <w:sz w:val="24"/>
          <w:szCs w:val="24"/>
          <w:lang w:val="en-US"/>
        </w:rPr>
        <w:t>for some drug schedules</w:t>
      </w:r>
    </w:p>
    <w:p w14:paraId="137B3C63" w14:textId="77777777" w:rsidR="006553A7" w:rsidRPr="00164597" w:rsidRDefault="006553A7" w:rsidP="005F0030">
      <w:pPr>
        <w:spacing w:after="160" w:line="240" w:lineRule="auto"/>
        <w:ind w:left="720"/>
        <w:rPr>
          <w:rFonts w:ascii="Times New Roman" w:eastAsia="Times New Roman" w:hAnsi="Times New Roman" w:cs="Times New Roman"/>
          <w:sz w:val="24"/>
          <w:szCs w:val="24"/>
          <w:lang w:val="en-US"/>
        </w:rPr>
      </w:pPr>
    </w:p>
    <w:p w14:paraId="79C852F7" w14:textId="77777777" w:rsidR="006553A7" w:rsidRPr="00164597" w:rsidRDefault="003521ED" w:rsidP="006553A7">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Are there any restrictions for NP prescriptive practice</w:t>
      </w:r>
    </w:p>
    <w:p w14:paraId="1523C5FE" w14:textId="77777777" w:rsidR="006553A7" w:rsidRPr="00164597" w:rsidRDefault="006553A7" w:rsidP="006553A7">
      <w:pPr>
        <w:spacing w:after="160" w:line="240" w:lineRule="auto"/>
        <w:ind w:left="1440"/>
        <w:rPr>
          <w:rFonts w:ascii="Times New Roman" w:eastAsia="Times New Roman" w:hAnsi="Times New Roman" w:cs="Times New Roman"/>
          <w:sz w:val="24"/>
          <w:szCs w:val="24"/>
          <w:lang w:val="en-US"/>
        </w:rPr>
      </w:pPr>
    </w:p>
    <w:p w14:paraId="186F6948" w14:textId="77777777" w:rsidR="006553A7" w:rsidRPr="00164597" w:rsidRDefault="008022E1" w:rsidP="006553A7">
      <w:pPr>
        <w:spacing w:after="160" w:line="240" w:lineRule="auto"/>
        <w:ind w:left="144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An authorized APRN to prescribe medication is prohibited from prescribing drugs in schedules II, III, and IV for personal use.</w:t>
      </w:r>
    </w:p>
    <w:p w14:paraId="0526B7FE" w14:textId="77777777" w:rsidR="008022E1" w:rsidRPr="00164597" w:rsidRDefault="008022E1" w:rsidP="006553A7">
      <w:pPr>
        <w:spacing w:after="160" w:line="240" w:lineRule="auto"/>
        <w:ind w:left="1440"/>
        <w:rPr>
          <w:rFonts w:ascii="Times New Roman" w:eastAsia="Times New Roman" w:hAnsi="Times New Roman" w:cs="Times New Roman"/>
          <w:sz w:val="24"/>
          <w:szCs w:val="24"/>
          <w:lang w:val="en-US"/>
        </w:rPr>
      </w:pPr>
    </w:p>
    <w:p w14:paraId="396D2DAB" w14:textId="77777777" w:rsidR="00F126AA" w:rsidRPr="00164597" w:rsidRDefault="003521ED">
      <w:pPr>
        <w:numPr>
          <w:ilvl w:val="0"/>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Provide the state prescriptive authority regulations hyperlink</w:t>
      </w:r>
      <w:r w:rsidR="00AA1E1D" w:rsidRPr="00164597">
        <w:rPr>
          <w:rFonts w:ascii="Times New Roman" w:eastAsia="Times New Roman" w:hAnsi="Times New Roman" w:cs="Times New Roman"/>
          <w:sz w:val="24"/>
          <w:szCs w:val="24"/>
          <w:lang w:val="en-US"/>
        </w:rPr>
        <w:t>.</w:t>
      </w:r>
    </w:p>
    <w:p w14:paraId="2C7DBAE9" w14:textId="77777777" w:rsidR="008022E1" w:rsidRPr="00164597" w:rsidRDefault="008022E1" w:rsidP="008022E1">
      <w:pPr>
        <w:spacing w:after="160" w:line="240" w:lineRule="auto"/>
        <w:ind w:left="72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            </w:t>
      </w:r>
      <w:hyperlink r:id="rId14" w:history="1">
        <w:r w:rsidRPr="00164597">
          <w:rPr>
            <w:rStyle w:val="Hyperlink"/>
            <w:rFonts w:ascii="Times New Roman" w:eastAsia="Times New Roman" w:hAnsi="Times New Roman" w:cs="Times New Roman"/>
            <w:sz w:val="24"/>
            <w:szCs w:val="24"/>
            <w:lang w:val="en-US"/>
          </w:rPr>
          <w:t>https://www.mass.gov/doc/244-cmr-4-advanced-practice-registered-nursing/download</w:t>
        </w:r>
      </w:hyperlink>
      <w:r w:rsidRPr="00164597">
        <w:rPr>
          <w:rFonts w:ascii="Times New Roman" w:eastAsia="Times New Roman" w:hAnsi="Times New Roman" w:cs="Times New Roman"/>
          <w:sz w:val="24"/>
          <w:szCs w:val="24"/>
          <w:lang w:val="en-US"/>
        </w:rPr>
        <w:t xml:space="preserve">. </w:t>
      </w:r>
    </w:p>
    <w:p w14:paraId="6E78428D" w14:textId="77777777" w:rsidR="008022E1" w:rsidRPr="00164597" w:rsidRDefault="008022E1" w:rsidP="008022E1">
      <w:pPr>
        <w:spacing w:after="160" w:line="240" w:lineRule="auto"/>
        <w:ind w:left="720"/>
        <w:rPr>
          <w:rFonts w:ascii="Times New Roman" w:eastAsia="Times New Roman" w:hAnsi="Times New Roman" w:cs="Times New Roman"/>
          <w:sz w:val="24"/>
          <w:szCs w:val="24"/>
          <w:lang w:val="en-US"/>
        </w:rPr>
      </w:pPr>
    </w:p>
    <w:p w14:paraId="169E071F" w14:textId="77777777" w:rsidR="00214B5A" w:rsidRPr="00164597" w:rsidRDefault="003521ED" w:rsidP="00214B5A">
      <w:pPr>
        <w:numPr>
          <w:ilvl w:val="0"/>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What are the federal DEA requirements?</w:t>
      </w:r>
    </w:p>
    <w:p w14:paraId="4783F951" w14:textId="71F02F01" w:rsidR="008022E1" w:rsidRPr="00164597" w:rsidRDefault="00214B5A" w:rsidP="00214B5A">
      <w:pPr>
        <w:spacing w:after="160" w:line="240" w:lineRule="auto"/>
        <w:ind w:left="72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lastRenderedPageBreak/>
        <w:t>To apply for prescriptive authority</w:t>
      </w:r>
      <w:r w:rsidR="006346C2">
        <w:rPr>
          <w:rFonts w:ascii="Times New Roman" w:eastAsia="Times New Roman" w:hAnsi="Times New Roman" w:cs="Times New Roman"/>
          <w:sz w:val="24"/>
          <w:szCs w:val="24"/>
          <w:lang w:val="en-US"/>
        </w:rPr>
        <w:t>,</w:t>
      </w:r>
      <w:r w:rsidRPr="00164597">
        <w:rPr>
          <w:rFonts w:ascii="Times New Roman" w:eastAsia="Times New Roman" w:hAnsi="Times New Roman" w:cs="Times New Roman"/>
          <w:sz w:val="24"/>
          <w:szCs w:val="24"/>
          <w:lang w:val="en-US"/>
        </w:rPr>
        <w:t xml:space="preserve"> one must complete education </w:t>
      </w:r>
      <w:r w:rsidR="008C7FE2">
        <w:rPr>
          <w:rFonts w:ascii="Times New Roman" w:eastAsia="Times New Roman" w:hAnsi="Times New Roman" w:cs="Times New Roman"/>
          <w:sz w:val="24"/>
          <w:szCs w:val="24"/>
          <w:lang w:val="en-US"/>
        </w:rPr>
        <w:t>on</w:t>
      </w:r>
      <w:r w:rsidRPr="00164597">
        <w:rPr>
          <w:rFonts w:ascii="Times New Roman" w:eastAsia="Times New Roman" w:hAnsi="Times New Roman" w:cs="Times New Roman"/>
          <w:sz w:val="24"/>
          <w:szCs w:val="24"/>
          <w:lang w:val="en-US"/>
        </w:rPr>
        <w:t>:</w:t>
      </w:r>
    </w:p>
    <w:p w14:paraId="2D007616" w14:textId="77777777" w:rsidR="00214B5A" w:rsidRPr="00164597" w:rsidRDefault="00214B5A" w:rsidP="00214B5A">
      <w:pPr>
        <w:pStyle w:val="ListParagraph"/>
        <w:numPr>
          <w:ilvl w:val="0"/>
          <w:numId w:val="16"/>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Effective pain management</w:t>
      </w:r>
    </w:p>
    <w:p w14:paraId="05BF05C9" w14:textId="261A4285" w:rsidR="00214B5A" w:rsidRPr="00164597" w:rsidRDefault="008C7FE2" w:rsidP="00214B5A">
      <w:pPr>
        <w:pStyle w:val="ListParagraph"/>
        <w:numPr>
          <w:ilvl w:val="0"/>
          <w:numId w:val="16"/>
        </w:numPr>
        <w:spacing w:after="16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w:t>
      </w:r>
      <w:r w:rsidR="00214B5A" w:rsidRPr="00164597">
        <w:rPr>
          <w:rFonts w:ascii="Times New Roman" w:eastAsia="Times New Roman" w:hAnsi="Times New Roman" w:cs="Times New Roman"/>
          <w:sz w:val="24"/>
          <w:szCs w:val="24"/>
          <w:lang w:val="en-US"/>
        </w:rPr>
        <w:t>isks of abuse and addiction associated with opioid medication</w:t>
      </w:r>
    </w:p>
    <w:p w14:paraId="0C4D90B1" w14:textId="497163F4" w:rsidR="00214B5A" w:rsidRPr="00164597" w:rsidRDefault="00214B5A" w:rsidP="00214B5A">
      <w:pPr>
        <w:pStyle w:val="ListParagraph"/>
        <w:numPr>
          <w:ilvl w:val="0"/>
          <w:numId w:val="16"/>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Identif</w:t>
      </w:r>
      <w:r w:rsidR="008C7FE2">
        <w:rPr>
          <w:rFonts w:ascii="Times New Roman" w:eastAsia="Times New Roman" w:hAnsi="Times New Roman" w:cs="Times New Roman"/>
          <w:sz w:val="24"/>
          <w:szCs w:val="24"/>
          <w:lang w:val="en-US"/>
        </w:rPr>
        <w:t>ication of</w:t>
      </w:r>
      <w:r w:rsidRPr="00164597">
        <w:rPr>
          <w:rFonts w:ascii="Times New Roman" w:eastAsia="Times New Roman" w:hAnsi="Times New Roman" w:cs="Times New Roman"/>
          <w:sz w:val="24"/>
          <w:szCs w:val="24"/>
          <w:lang w:val="en-US"/>
        </w:rPr>
        <w:t xml:space="preserve"> patients</w:t>
      </w:r>
      <w:r w:rsidR="008C7FE2">
        <w:rPr>
          <w:rFonts w:ascii="Times New Roman" w:eastAsia="Times New Roman" w:hAnsi="Times New Roman" w:cs="Times New Roman"/>
          <w:sz w:val="24"/>
          <w:szCs w:val="24"/>
          <w:lang w:val="en-US"/>
        </w:rPr>
        <w:t>’</w:t>
      </w:r>
      <w:r w:rsidRPr="00164597">
        <w:rPr>
          <w:rFonts w:ascii="Times New Roman" w:eastAsia="Times New Roman" w:hAnsi="Times New Roman" w:cs="Times New Roman"/>
          <w:sz w:val="24"/>
          <w:szCs w:val="24"/>
          <w:lang w:val="en-US"/>
        </w:rPr>
        <w:t xml:space="preserve"> risk to substance use disorders</w:t>
      </w:r>
    </w:p>
    <w:p w14:paraId="16B49146" w14:textId="27D9C546" w:rsidR="00426F1F" w:rsidRPr="00164597" w:rsidRDefault="00214B5A" w:rsidP="00214B5A">
      <w:pPr>
        <w:pStyle w:val="ListParagraph"/>
        <w:numPr>
          <w:ilvl w:val="0"/>
          <w:numId w:val="16"/>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Giving </w:t>
      </w:r>
      <w:r w:rsidR="00426F1F" w:rsidRPr="00164597">
        <w:rPr>
          <w:rFonts w:ascii="Times New Roman" w:eastAsia="Times New Roman" w:hAnsi="Times New Roman" w:cs="Times New Roman"/>
          <w:sz w:val="24"/>
          <w:szCs w:val="24"/>
          <w:lang w:val="en-US"/>
        </w:rPr>
        <w:t>guidance</w:t>
      </w:r>
      <w:r w:rsidRPr="00164597">
        <w:rPr>
          <w:rFonts w:ascii="Times New Roman" w:eastAsia="Times New Roman" w:hAnsi="Times New Roman" w:cs="Times New Roman"/>
          <w:sz w:val="24"/>
          <w:szCs w:val="24"/>
          <w:lang w:val="en-US"/>
        </w:rPr>
        <w:t xml:space="preserve"> and counseling patien</w:t>
      </w:r>
      <w:r w:rsidR="00426F1F" w:rsidRPr="00164597">
        <w:rPr>
          <w:rFonts w:ascii="Times New Roman" w:eastAsia="Times New Roman" w:hAnsi="Times New Roman" w:cs="Times New Roman"/>
          <w:sz w:val="24"/>
          <w:szCs w:val="24"/>
          <w:lang w:val="en-US"/>
        </w:rPr>
        <w:t>ts on the side effects, addictive</w:t>
      </w:r>
      <w:r w:rsidR="008C7FE2">
        <w:rPr>
          <w:rFonts w:ascii="Times New Roman" w:eastAsia="Times New Roman" w:hAnsi="Times New Roman" w:cs="Times New Roman"/>
          <w:sz w:val="24"/>
          <w:szCs w:val="24"/>
          <w:lang w:val="en-US"/>
        </w:rPr>
        <w:t>ness,</w:t>
      </w:r>
      <w:r w:rsidR="00426F1F" w:rsidRPr="00164597">
        <w:rPr>
          <w:rFonts w:ascii="Times New Roman" w:eastAsia="Times New Roman" w:hAnsi="Times New Roman" w:cs="Times New Roman"/>
          <w:sz w:val="24"/>
          <w:szCs w:val="24"/>
          <w:lang w:val="en-US"/>
        </w:rPr>
        <w:t xml:space="preserve"> and</w:t>
      </w:r>
      <w:r w:rsidR="00986BE0">
        <w:rPr>
          <w:rFonts w:ascii="Times New Roman" w:eastAsia="Times New Roman" w:hAnsi="Times New Roman" w:cs="Times New Roman"/>
          <w:sz w:val="24"/>
          <w:szCs w:val="24"/>
          <w:lang w:val="en-US"/>
        </w:rPr>
        <w:t xml:space="preserve"> appropriate</w:t>
      </w:r>
      <w:r w:rsidR="00426F1F" w:rsidRPr="00164597">
        <w:rPr>
          <w:rFonts w:ascii="Times New Roman" w:eastAsia="Times New Roman" w:hAnsi="Times New Roman" w:cs="Times New Roman"/>
          <w:sz w:val="24"/>
          <w:szCs w:val="24"/>
          <w:lang w:val="en-US"/>
        </w:rPr>
        <w:t xml:space="preserve"> storage and disposal of prescribed medications</w:t>
      </w:r>
    </w:p>
    <w:p w14:paraId="2835DC09" w14:textId="6871CC2B" w:rsidR="00214B5A" w:rsidRPr="00164597" w:rsidRDefault="00426F1F" w:rsidP="00214B5A">
      <w:pPr>
        <w:pStyle w:val="ListParagraph"/>
        <w:numPr>
          <w:ilvl w:val="0"/>
          <w:numId w:val="16"/>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Appropriate prescription quantities for prescription medications that have an increased risk of abuse</w:t>
      </w:r>
    </w:p>
    <w:p w14:paraId="35470230" w14:textId="77777777" w:rsidR="00426F1F" w:rsidRPr="00164597" w:rsidRDefault="00426F1F" w:rsidP="00214B5A">
      <w:pPr>
        <w:pStyle w:val="ListParagraph"/>
        <w:numPr>
          <w:ilvl w:val="0"/>
          <w:numId w:val="16"/>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Opioid antagonists, overdose prevention treatment and instance in which a patient may be advised on both of ways to access opioid antagonist and overdose prevention treatments.</w:t>
      </w:r>
    </w:p>
    <w:p w14:paraId="002BB8C5" w14:textId="77777777" w:rsidR="00214B5A" w:rsidRPr="00164597" w:rsidRDefault="00214B5A" w:rsidP="00214B5A">
      <w:pPr>
        <w:pStyle w:val="ListParagraph"/>
        <w:spacing w:after="160" w:line="240" w:lineRule="auto"/>
        <w:ind w:left="1965"/>
        <w:rPr>
          <w:rFonts w:ascii="Times New Roman" w:eastAsia="Times New Roman" w:hAnsi="Times New Roman" w:cs="Times New Roman"/>
          <w:sz w:val="24"/>
          <w:szCs w:val="24"/>
          <w:lang w:val="en-US"/>
        </w:rPr>
      </w:pPr>
    </w:p>
    <w:p w14:paraId="285BFC10" w14:textId="77777777" w:rsidR="008022E1" w:rsidRPr="00164597" w:rsidRDefault="008022E1" w:rsidP="008022E1">
      <w:p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                     </w:t>
      </w:r>
    </w:p>
    <w:p w14:paraId="6BE1C8E1" w14:textId="77777777" w:rsidR="00472960" w:rsidRPr="00164597" w:rsidRDefault="003521ED" w:rsidP="00472960">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Are there any MD collaborative/supervisory regulations related to narcotic prescribing?</w:t>
      </w:r>
    </w:p>
    <w:p w14:paraId="4FE44A83" w14:textId="76F1958B" w:rsidR="007B6181" w:rsidRPr="00164597" w:rsidRDefault="007B6181" w:rsidP="007B6181">
      <w:pPr>
        <w:spacing w:after="160" w:line="240" w:lineRule="auto"/>
        <w:ind w:left="144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Yes</w:t>
      </w:r>
      <w:r w:rsidR="00F61958">
        <w:rPr>
          <w:rFonts w:ascii="Times New Roman" w:eastAsia="Times New Roman" w:hAnsi="Times New Roman" w:cs="Times New Roman"/>
          <w:sz w:val="24"/>
          <w:szCs w:val="24"/>
          <w:lang w:val="en-US"/>
        </w:rPr>
        <w:t>,</w:t>
      </w:r>
      <w:r w:rsidRPr="00164597">
        <w:rPr>
          <w:rFonts w:ascii="Times New Roman" w:eastAsia="Times New Roman" w:hAnsi="Times New Roman" w:cs="Times New Roman"/>
          <w:sz w:val="24"/>
          <w:szCs w:val="24"/>
          <w:lang w:val="en-US"/>
        </w:rPr>
        <w:t xml:space="preserve"> physicians are required to supervise the prescriptive practice of nurse practitioners.</w:t>
      </w:r>
    </w:p>
    <w:p w14:paraId="040B574A" w14:textId="77777777" w:rsidR="00472960" w:rsidRPr="00164597" w:rsidRDefault="003521ED" w:rsidP="00472960">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Are there any restrictions to prescribing narcotics?</w:t>
      </w:r>
    </w:p>
    <w:p w14:paraId="4220613D" w14:textId="68097ABF" w:rsidR="007B6181" w:rsidRPr="00164597" w:rsidRDefault="00907227" w:rsidP="007B6181">
      <w:pPr>
        <w:spacing w:after="160" w:line="240" w:lineRule="auto"/>
        <w:ind w:left="144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T</w:t>
      </w:r>
      <w:r w:rsidR="007B6181" w:rsidRPr="00164597">
        <w:rPr>
          <w:rFonts w:ascii="Times New Roman" w:eastAsia="Times New Roman" w:hAnsi="Times New Roman" w:cs="Times New Roman"/>
          <w:sz w:val="24"/>
          <w:szCs w:val="24"/>
          <w:lang w:val="en-US"/>
        </w:rPr>
        <w:t xml:space="preserve">he </w:t>
      </w:r>
      <w:r w:rsidRPr="00164597">
        <w:rPr>
          <w:rFonts w:ascii="Times New Roman" w:eastAsia="Times New Roman" w:hAnsi="Times New Roman" w:cs="Times New Roman"/>
          <w:sz w:val="24"/>
          <w:szCs w:val="24"/>
          <w:lang w:val="en-US"/>
        </w:rPr>
        <w:t>physicians are</w:t>
      </w:r>
      <w:r w:rsidR="007B6181" w:rsidRPr="00164597">
        <w:rPr>
          <w:rFonts w:ascii="Times New Roman" w:eastAsia="Times New Roman" w:hAnsi="Times New Roman" w:cs="Times New Roman"/>
          <w:sz w:val="24"/>
          <w:szCs w:val="24"/>
          <w:lang w:val="en-US"/>
        </w:rPr>
        <w:t xml:space="preserve"> </w:t>
      </w:r>
      <w:r w:rsidRPr="00164597">
        <w:rPr>
          <w:rFonts w:ascii="Times New Roman" w:eastAsia="Times New Roman" w:hAnsi="Times New Roman" w:cs="Times New Roman"/>
          <w:sz w:val="24"/>
          <w:szCs w:val="24"/>
          <w:lang w:val="en-US"/>
        </w:rPr>
        <w:t xml:space="preserve">required to assess the primary prescription of schedule II drugs within 96 hours of the prescription. </w:t>
      </w:r>
    </w:p>
    <w:p w14:paraId="59AD1607" w14:textId="77777777" w:rsidR="00986BE0" w:rsidRDefault="003521ED" w:rsidP="00907227">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Opioid restrictions?</w:t>
      </w:r>
    </w:p>
    <w:p w14:paraId="156DDB66" w14:textId="7E67E0A9" w:rsidR="00907227" w:rsidRPr="00986BE0" w:rsidRDefault="00907227" w:rsidP="00F61958">
      <w:pPr>
        <w:spacing w:after="160" w:line="240" w:lineRule="auto"/>
        <w:ind w:left="1440"/>
        <w:rPr>
          <w:rFonts w:ascii="Times New Roman" w:eastAsia="Times New Roman" w:hAnsi="Times New Roman" w:cs="Times New Roman"/>
          <w:sz w:val="24"/>
          <w:szCs w:val="24"/>
          <w:lang w:val="en-US"/>
        </w:rPr>
      </w:pPr>
      <w:r w:rsidRPr="00986BE0">
        <w:rPr>
          <w:rFonts w:ascii="Times New Roman" w:eastAsia="Times New Roman" w:hAnsi="Times New Roman" w:cs="Times New Roman"/>
          <w:sz w:val="24"/>
          <w:szCs w:val="24"/>
          <w:lang w:val="en-US"/>
        </w:rPr>
        <w:t>Massachusett</w:t>
      </w:r>
      <w:r w:rsidR="00F61958">
        <w:rPr>
          <w:rFonts w:ascii="Times New Roman" w:eastAsia="Times New Roman" w:hAnsi="Times New Roman" w:cs="Times New Roman"/>
          <w:sz w:val="24"/>
          <w:szCs w:val="24"/>
          <w:lang w:val="en-US"/>
        </w:rPr>
        <w:t>s</w:t>
      </w:r>
      <w:r w:rsidR="00653CE4" w:rsidRPr="00986BE0">
        <w:rPr>
          <w:rFonts w:ascii="Times New Roman" w:eastAsia="Times New Roman" w:hAnsi="Times New Roman" w:cs="Times New Roman"/>
          <w:sz w:val="24"/>
          <w:szCs w:val="24"/>
          <w:lang w:val="en-US"/>
        </w:rPr>
        <w:t xml:space="preserve"> law on opioids has a seven</w:t>
      </w:r>
      <w:r w:rsidR="00F61958">
        <w:rPr>
          <w:rFonts w:ascii="Times New Roman" w:eastAsia="Times New Roman" w:hAnsi="Times New Roman" w:cs="Times New Roman"/>
          <w:sz w:val="24"/>
          <w:szCs w:val="24"/>
          <w:lang w:val="en-US"/>
        </w:rPr>
        <w:t>-</w:t>
      </w:r>
      <w:r w:rsidR="00653CE4" w:rsidRPr="00986BE0">
        <w:rPr>
          <w:rFonts w:ascii="Times New Roman" w:eastAsia="Times New Roman" w:hAnsi="Times New Roman" w:cs="Times New Roman"/>
          <w:sz w:val="24"/>
          <w:szCs w:val="24"/>
          <w:lang w:val="en-US"/>
        </w:rPr>
        <w:t>day maximum supply prescription when issued to an adult for the first time whilst a maximum seven</w:t>
      </w:r>
      <w:r w:rsidR="00F61958">
        <w:rPr>
          <w:rFonts w:ascii="Times New Roman" w:eastAsia="Times New Roman" w:hAnsi="Times New Roman" w:cs="Times New Roman"/>
          <w:sz w:val="24"/>
          <w:szCs w:val="24"/>
          <w:lang w:val="en-US"/>
        </w:rPr>
        <w:t>-</w:t>
      </w:r>
      <w:r w:rsidR="00653CE4" w:rsidRPr="00986BE0">
        <w:rPr>
          <w:rFonts w:ascii="Times New Roman" w:eastAsia="Times New Roman" w:hAnsi="Times New Roman" w:cs="Times New Roman"/>
          <w:sz w:val="24"/>
          <w:szCs w:val="24"/>
          <w:lang w:val="en-US"/>
        </w:rPr>
        <w:t>day supply on prescription for minors</w:t>
      </w:r>
      <w:r w:rsidR="00F61958">
        <w:rPr>
          <w:rFonts w:ascii="Times New Roman" w:eastAsia="Times New Roman" w:hAnsi="Times New Roman" w:cs="Times New Roman"/>
          <w:sz w:val="24"/>
          <w:szCs w:val="24"/>
          <w:lang w:val="en-US"/>
        </w:rPr>
        <w:t xml:space="preserve"> always.</w:t>
      </w:r>
    </w:p>
    <w:p w14:paraId="32868D41" w14:textId="77777777" w:rsidR="00907227" w:rsidRPr="00164597" w:rsidRDefault="00907227" w:rsidP="00907227">
      <w:pPr>
        <w:spacing w:after="160" w:line="240" w:lineRule="auto"/>
        <w:rPr>
          <w:rFonts w:ascii="Times New Roman" w:eastAsia="Times New Roman" w:hAnsi="Times New Roman" w:cs="Times New Roman"/>
          <w:sz w:val="24"/>
          <w:szCs w:val="24"/>
          <w:lang w:val="en-US"/>
        </w:rPr>
      </w:pPr>
    </w:p>
    <w:p w14:paraId="6EE5CF1A" w14:textId="77777777" w:rsidR="00472960" w:rsidRPr="00164597" w:rsidRDefault="003521ED" w:rsidP="00472960">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Narcan authority?</w:t>
      </w:r>
    </w:p>
    <w:p w14:paraId="01470625" w14:textId="47927698" w:rsidR="00A5651C" w:rsidRPr="00164597" w:rsidRDefault="00A5651C" w:rsidP="00A5651C">
      <w:pPr>
        <w:spacing w:after="160" w:line="240" w:lineRule="auto"/>
        <w:ind w:left="144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APRN require supervision by a physician for administering it because Narcan is schedule II.</w:t>
      </w:r>
    </w:p>
    <w:p w14:paraId="1CC369EC" w14:textId="77777777" w:rsidR="00653CE4" w:rsidRPr="00164597" w:rsidRDefault="00653CE4" w:rsidP="00653CE4">
      <w:pPr>
        <w:spacing w:after="160" w:line="240" w:lineRule="auto"/>
        <w:rPr>
          <w:rFonts w:ascii="Times New Roman" w:eastAsia="Times New Roman" w:hAnsi="Times New Roman" w:cs="Times New Roman"/>
          <w:sz w:val="24"/>
          <w:szCs w:val="24"/>
          <w:lang w:val="en-US"/>
        </w:rPr>
      </w:pPr>
    </w:p>
    <w:p w14:paraId="28F52E1E" w14:textId="77777777" w:rsidR="00F61958" w:rsidRDefault="003521ED" w:rsidP="00A5651C">
      <w:pPr>
        <w:numPr>
          <w:ilvl w:val="1"/>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Does the state utilize a system-wide drug monitoring program to assist with prevention of over-prescribing?</w:t>
      </w:r>
    </w:p>
    <w:p w14:paraId="52031042" w14:textId="7F826152" w:rsidR="00A5651C" w:rsidRPr="00F61958" w:rsidRDefault="00F61958" w:rsidP="00F61958">
      <w:pPr>
        <w:spacing w:after="160" w:line="240" w:lineRule="auto"/>
        <w:ind w:left="1440"/>
        <w:rPr>
          <w:rFonts w:ascii="Times New Roman" w:eastAsia="Times New Roman" w:hAnsi="Times New Roman" w:cs="Times New Roman"/>
          <w:sz w:val="24"/>
          <w:szCs w:val="24"/>
          <w:lang w:val="en-US"/>
        </w:rPr>
      </w:pPr>
      <w:r w:rsidRPr="00F61958">
        <w:rPr>
          <w:rFonts w:ascii="Times New Roman" w:eastAsia="Times New Roman" w:hAnsi="Times New Roman" w:cs="Times New Roman"/>
          <w:sz w:val="24"/>
          <w:szCs w:val="24"/>
          <w:lang w:val="en-US"/>
        </w:rPr>
        <w:t>T</w:t>
      </w:r>
      <w:r w:rsidR="00843299" w:rsidRPr="00F61958">
        <w:rPr>
          <w:rFonts w:ascii="Times New Roman" w:eastAsia="Times New Roman" w:hAnsi="Times New Roman" w:cs="Times New Roman"/>
          <w:sz w:val="24"/>
          <w:szCs w:val="24"/>
          <w:lang w:val="en-US"/>
        </w:rPr>
        <w:t>he state has a Prescription Drug Monitoring Program</w:t>
      </w:r>
      <w:r w:rsidR="001C0E38" w:rsidRPr="00F61958">
        <w:rPr>
          <w:rFonts w:ascii="Times New Roman" w:eastAsia="Times New Roman" w:hAnsi="Times New Roman" w:cs="Times New Roman"/>
          <w:sz w:val="24"/>
          <w:szCs w:val="24"/>
          <w:lang w:val="en-US"/>
        </w:rPr>
        <w:t xml:space="preserve"> that grants access to patients’</w:t>
      </w:r>
      <w:r>
        <w:rPr>
          <w:rFonts w:ascii="Times New Roman" w:eastAsia="Times New Roman" w:hAnsi="Times New Roman" w:cs="Times New Roman"/>
          <w:sz w:val="24"/>
          <w:szCs w:val="24"/>
          <w:lang w:val="en-US"/>
        </w:rPr>
        <w:t xml:space="preserve"> histories of</w:t>
      </w:r>
      <w:r w:rsidR="001C0E38" w:rsidRPr="00F61958">
        <w:rPr>
          <w:rFonts w:ascii="Times New Roman" w:eastAsia="Times New Roman" w:hAnsi="Times New Roman" w:cs="Times New Roman"/>
          <w:sz w:val="24"/>
          <w:szCs w:val="24"/>
          <w:lang w:val="en-US"/>
        </w:rPr>
        <w:t xml:space="preserve"> controlled substances prescription that can be used to identify patients who may have prescribed multiple drugs.</w:t>
      </w:r>
    </w:p>
    <w:p w14:paraId="5A93A83A" w14:textId="77777777" w:rsidR="00A5651C" w:rsidRPr="00164597" w:rsidRDefault="00A5651C" w:rsidP="00A5651C">
      <w:pPr>
        <w:spacing w:after="160" w:line="240" w:lineRule="auto"/>
        <w:rPr>
          <w:rFonts w:ascii="Times New Roman" w:eastAsia="Times New Roman" w:hAnsi="Times New Roman" w:cs="Times New Roman"/>
          <w:sz w:val="24"/>
          <w:szCs w:val="24"/>
          <w:lang w:val="en-US"/>
        </w:rPr>
      </w:pPr>
    </w:p>
    <w:p w14:paraId="6DA99EF8" w14:textId="77777777" w:rsidR="002E0328" w:rsidRPr="00164597" w:rsidRDefault="003521ED">
      <w:pPr>
        <w:numPr>
          <w:ilvl w:val="0"/>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Provide the federal DEA hyperlink</w:t>
      </w:r>
      <w:r w:rsidR="004A6D73" w:rsidRPr="00164597">
        <w:rPr>
          <w:rFonts w:ascii="Times New Roman" w:eastAsia="Times New Roman" w:hAnsi="Times New Roman" w:cs="Times New Roman"/>
          <w:sz w:val="24"/>
          <w:szCs w:val="24"/>
          <w:lang w:val="en-US"/>
        </w:rPr>
        <w:t>.</w:t>
      </w:r>
    </w:p>
    <w:p w14:paraId="1F44917F" w14:textId="77777777" w:rsidR="001C0E38" w:rsidRPr="00164597" w:rsidRDefault="00000000" w:rsidP="001C0E38">
      <w:pPr>
        <w:spacing w:after="160" w:line="240" w:lineRule="auto"/>
        <w:ind w:left="720"/>
        <w:rPr>
          <w:rFonts w:ascii="Times New Roman" w:eastAsia="Times New Roman" w:hAnsi="Times New Roman" w:cs="Times New Roman"/>
          <w:sz w:val="24"/>
          <w:szCs w:val="24"/>
          <w:lang w:val="en-US"/>
        </w:rPr>
      </w:pPr>
      <w:hyperlink r:id="rId15" w:history="1">
        <w:r w:rsidR="001C0E38" w:rsidRPr="00164597">
          <w:rPr>
            <w:rStyle w:val="Hyperlink"/>
            <w:rFonts w:ascii="Times New Roman" w:eastAsia="Times New Roman" w:hAnsi="Times New Roman" w:cs="Times New Roman"/>
            <w:sz w:val="24"/>
            <w:szCs w:val="24"/>
            <w:lang w:val="en-US"/>
          </w:rPr>
          <w:t>https://www.mass.gov/service-details/learn-more-about-prescriptive-authority-requirements-and-practice-guidelines</w:t>
        </w:r>
      </w:hyperlink>
      <w:r w:rsidR="001C0E38" w:rsidRPr="00164597">
        <w:rPr>
          <w:rFonts w:ascii="Times New Roman" w:eastAsia="Times New Roman" w:hAnsi="Times New Roman" w:cs="Times New Roman"/>
          <w:sz w:val="24"/>
          <w:szCs w:val="24"/>
          <w:lang w:val="en-US"/>
        </w:rPr>
        <w:t xml:space="preserve">. </w:t>
      </w:r>
    </w:p>
    <w:p w14:paraId="248E834A" w14:textId="77777777" w:rsidR="001C0E38" w:rsidRPr="00164597" w:rsidRDefault="001C0E38" w:rsidP="001C0E38">
      <w:pPr>
        <w:spacing w:after="160" w:line="240" w:lineRule="auto"/>
        <w:ind w:left="720"/>
        <w:rPr>
          <w:rFonts w:ascii="Times New Roman" w:eastAsia="Times New Roman" w:hAnsi="Times New Roman" w:cs="Times New Roman"/>
          <w:sz w:val="24"/>
          <w:szCs w:val="24"/>
          <w:lang w:val="en-US"/>
        </w:rPr>
      </w:pPr>
    </w:p>
    <w:p w14:paraId="0A4F72AC" w14:textId="77777777" w:rsidR="001C0E38" w:rsidRPr="00164597" w:rsidRDefault="001C0E38" w:rsidP="001C0E38">
      <w:pPr>
        <w:spacing w:after="160" w:line="240" w:lineRule="auto"/>
        <w:ind w:left="720"/>
        <w:rPr>
          <w:rFonts w:ascii="Times New Roman" w:eastAsia="Times New Roman" w:hAnsi="Times New Roman" w:cs="Times New Roman"/>
          <w:sz w:val="24"/>
          <w:szCs w:val="24"/>
          <w:lang w:val="en-US"/>
        </w:rPr>
      </w:pPr>
    </w:p>
    <w:p w14:paraId="24EEDA39" w14:textId="77777777" w:rsidR="00F126AA" w:rsidRPr="00164597" w:rsidRDefault="008835CA" w:rsidP="00A770EC">
      <w:pPr>
        <w:pStyle w:val="Heading3"/>
        <w:rPr>
          <w:rFonts w:ascii="Times New Roman" w:hAnsi="Times New Roman" w:cs="Times New Roman"/>
          <w:sz w:val="24"/>
          <w:szCs w:val="24"/>
          <w:lang w:val="en-US"/>
        </w:rPr>
      </w:pPr>
      <w:r w:rsidRPr="00164597">
        <w:rPr>
          <w:rFonts w:ascii="Times New Roman" w:hAnsi="Times New Roman" w:cs="Times New Roman"/>
          <w:sz w:val="24"/>
          <w:szCs w:val="24"/>
          <w:lang w:val="en-US"/>
        </w:rPr>
        <w:t>Week</w:t>
      </w:r>
      <w:r w:rsidR="003521ED" w:rsidRPr="00164597">
        <w:rPr>
          <w:rFonts w:ascii="Times New Roman" w:hAnsi="Times New Roman" w:cs="Times New Roman"/>
          <w:sz w:val="24"/>
          <w:szCs w:val="24"/>
          <w:lang w:val="en-US"/>
        </w:rPr>
        <w:t xml:space="preserve"> 10: Networking</w:t>
      </w:r>
    </w:p>
    <w:p w14:paraId="7A3676D9" w14:textId="77777777" w:rsidR="00F126AA" w:rsidRPr="00164597" w:rsidRDefault="003521ED" w:rsidP="2827E13C">
      <w:pPr>
        <w:pStyle w:val="ListParagraph"/>
        <w:numPr>
          <w:ilvl w:val="0"/>
          <w:numId w:val="7"/>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State/Local ARPN Networking website:</w:t>
      </w:r>
    </w:p>
    <w:p w14:paraId="167A613D" w14:textId="77777777" w:rsidR="00F126AA" w:rsidRPr="00164597" w:rsidRDefault="003521ED" w:rsidP="2827E13C">
      <w:pPr>
        <w:pStyle w:val="ListParagraph"/>
        <w:numPr>
          <w:ilvl w:val="1"/>
          <w:numId w:val="7"/>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Purpose, resources, and fees:</w:t>
      </w:r>
    </w:p>
    <w:p w14:paraId="6FF1251E" w14:textId="77777777" w:rsidR="00472960" w:rsidRPr="00164597" w:rsidRDefault="003521ED" w:rsidP="2827E13C">
      <w:pPr>
        <w:pStyle w:val="ListParagraph"/>
        <w:numPr>
          <w:ilvl w:val="0"/>
          <w:numId w:val="7"/>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Professional APRN Networking website:</w:t>
      </w:r>
    </w:p>
    <w:p w14:paraId="1129E670" w14:textId="77777777" w:rsidR="00472960" w:rsidRPr="00164597" w:rsidRDefault="003521ED" w:rsidP="2827E13C">
      <w:pPr>
        <w:pStyle w:val="ListParagraph"/>
        <w:numPr>
          <w:ilvl w:val="1"/>
          <w:numId w:val="7"/>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lastRenderedPageBreak/>
        <w:t>Purpose, resources, and fees:</w:t>
      </w:r>
    </w:p>
    <w:p w14:paraId="0F7A17F4" w14:textId="77777777" w:rsidR="00F126AA" w:rsidRPr="00164597" w:rsidRDefault="008835CA" w:rsidP="00A770EC">
      <w:pPr>
        <w:pStyle w:val="Heading3"/>
        <w:rPr>
          <w:rFonts w:ascii="Times New Roman" w:hAnsi="Times New Roman" w:cs="Times New Roman"/>
          <w:sz w:val="24"/>
          <w:szCs w:val="24"/>
          <w:lang w:val="en-US"/>
        </w:rPr>
      </w:pPr>
      <w:r w:rsidRPr="00164597">
        <w:rPr>
          <w:rFonts w:ascii="Times New Roman" w:hAnsi="Times New Roman" w:cs="Times New Roman"/>
          <w:sz w:val="24"/>
          <w:szCs w:val="24"/>
          <w:lang w:val="en-US"/>
        </w:rPr>
        <w:t xml:space="preserve">Week </w:t>
      </w:r>
      <w:r w:rsidR="003521ED" w:rsidRPr="00164597">
        <w:rPr>
          <w:rFonts w:ascii="Times New Roman" w:hAnsi="Times New Roman" w:cs="Times New Roman"/>
          <w:sz w:val="24"/>
          <w:szCs w:val="24"/>
          <w:lang w:val="en-US"/>
        </w:rPr>
        <w:t>12: NPI Number and Certification</w:t>
      </w:r>
    </w:p>
    <w:p w14:paraId="59F5A722" w14:textId="77777777" w:rsidR="00F126AA" w:rsidRPr="00164597" w:rsidRDefault="003521ED">
      <w:pPr>
        <w:numPr>
          <w:ilvl w:val="0"/>
          <w:numId w:val="2"/>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Which Board certification you will be taking?</w:t>
      </w:r>
    </w:p>
    <w:p w14:paraId="4019A5BC" w14:textId="77777777" w:rsidR="00F126AA" w:rsidRPr="00164597" w:rsidRDefault="003521ED">
      <w:pPr>
        <w:numPr>
          <w:ilvl w:val="0"/>
          <w:numId w:val="2"/>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What are the eligibility requirements and what documents do you need to register for the </w:t>
      </w:r>
      <w:r w:rsidR="00B07EAC" w:rsidRPr="00164597">
        <w:rPr>
          <w:rFonts w:ascii="Times New Roman" w:eastAsia="Times New Roman" w:hAnsi="Times New Roman" w:cs="Times New Roman"/>
          <w:sz w:val="24"/>
          <w:szCs w:val="24"/>
          <w:lang w:val="en-US"/>
        </w:rPr>
        <w:t xml:space="preserve">certification </w:t>
      </w:r>
      <w:r w:rsidRPr="00164597">
        <w:rPr>
          <w:rFonts w:ascii="Times New Roman" w:eastAsia="Times New Roman" w:hAnsi="Times New Roman" w:cs="Times New Roman"/>
          <w:sz w:val="24"/>
          <w:szCs w:val="24"/>
          <w:lang w:val="en-US"/>
        </w:rPr>
        <w:t>exam?</w:t>
      </w:r>
    </w:p>
    <w:p w14:paraId="32F7E3BB" w14:textId="77777777" w:rsidR="00F126AA" w:rsidRPr="00164597" w:rsidRDefault="003521ED">
      <w:pPr>
        <w:numPr>
          <w:ilvl w:val="0"/>
          <w:numId w:val="2"/>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What are the testing parameters: location, paper or computer testing, number of questions, test blueprint?</w:t>
      </w:r>
    </w:p>
    <w:p w14:paraId="6AE84CE1" w14:textId="77777777" w:rsidR="00472960" w:rsidRPr="00164597" w:rsidRDefault="003521ED" w:rsidP="00A770EC">
      <w:pPr>
        <w:numPr>
          <w:ilvl w:val="0"/>
          <w:numId w:val="2"/>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What is your NPI number?</w:t>
      </w:r>
    </w:p>
    <w:sectPr w:rsidR="00472960" w:rsidRPr="00164597" w:rsidSect="00CF705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5579"/>
    <w:multiLevelType w:val="hybridMultilevel"/>
    <w:tmpl w:val="CA62AA5A"/>
    <w:lvl w:ilvl="0" w:tplc="04090017">
      <w:start w:val="1"/>
      <w:numFmt w:val="lowerLetter"/>
      <w:lvlText w:val="%1)"/>
      <w:lvlJc w:val="left"/>
      <w:pPr>
        <w:ind w:left="3600" w:hanging="360"/>
      </w:pPr>
    </w:lvl>
    <w:lvl w:ilvl="1" w:tplc="04090019">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 w15:restartNumberingAfterBreak="0">
    <w:nsid w:val="074922DE"/>
    <w:multiLevelType w:val="multilevel"/>
    <w:tmpl w:val="A7CCD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277341"/>
    <w:multiLevelType w:val="hybridMultilevel"/>
    <w:tmpl w:val="B0BEFFF6"/>
    <w:lvl w:ilvl="0" w:tplc="04090001">
      <w:start w:val="1"/>
      <w:numFmt w:val="bullet"/>
      <w:lvlText w:val=""/>
      <w:lvlJc w:val="left"/>
      <w:pPr>
        <w:ind w:left="2805" w:hanging="360"/>
      </w:pPr>
      <w:rPr>
        <w:rFonts w:ascii="Symbol" w:hAnsi="Symbol" w:hint="default"/>
      </w:rPr>
    </w:lvl>
    <w:lvl w:ilvl="1" w:tplc="04090003" w:tentative="1">
      <w:start w:val="1"/>
      <w:numFmt w:val="bullet"/>
      <w:lvlText w:val="o"/>
      <w:lvlJc w:val="left"/>
      <w:pPr>
        <w:ind w:left="3525" w:hanging="360"/>
      </w:pPr>
      <w:rPr>
        <w:rFonts w:ascii="Courier New" w:hAnsi="Courier New" w:cs="Courier New" w:hint="default"/>
      </w:rPr>
    </w:lvl>
    <w:lvl w:ilvl="2" w:tplc="04090005" w:tentative="1">
      <w:start w:val="1"/>
      <w:numFmt w:val="bullet"/>
      <w:lvlText w:val=""/>
      <w:lvlJc w:val="left"/>
      <w:pPr>
        <w:ind w:left="4245" w:hanging="360"/>
      </w:pPr>
      <w:rPr>
        <w:rFonts w:ascii="Wingdings" w:hAnsi="Wingdings" w:hint="default"/>
      </w:rPr>
    </w:lvl>
    <w:lvl w:ilvl="3" w:tplc="04090001" w:tentative="1">
      <w:start w:val="1"/>
      <w:numFmt w:val="bullet"/>
      <w:lvlText w:val=""/>
      <w:lvlJc w:val="left"/>
      <w:pPr>
        <w:ind w:left="4965" w:hanging="360"/>
      </w:pPr>
      <w:rPr>
        <w:rFonts w:ascii="Symbol" w:hAnsi="Symbol" w:hint="default"/>
      </w:rPr>
    </w:lvl>
    <w:lvl w:ilvl="4" w:tplc="04090003" w:tentative="1">
      <w:start w:val="1"/>
      <w:numFmt w:val="bullet"/>
      <w:lvlText w:val="o"/>
      <w:lvlJc w:val="left"/>
      <w:pPr>
        <w:ind w:left="5685" w:hanging="360"/>
      </w:pPr>
      <w:rPr>
        <w:rFonts w:ascii="Courier New" w:hAnsi="Courier New" w:cs="Courier New" w:hint="default"/>
      </w:rPr>
    </w:lvl>
    <w:lvl w:ilvl="5" w:tplc="04090005" w:tentative="1">
      <w:start w:val="1"/>
      <w:numFmt w:val="bullet"/>
      <w:lvlText w:val=""/>
      <w:lvlJc w:val="left"/>
      <w:pPr>
        <w:ind w:left="6405" w:hanging="360"/>
      </w:pPr>
      <w:rPr>
        <w:rFonts w:ascii="Wingdings" w:hAnsi="Wingdings" w:hint="default"/>
      </w:rPr>
    </w:lvl>
    <w:lvl w:ilvl="6" w:tplc="04090001" w:tentative="1">
      <w:start w:val="1"/>
      <w:numFmt w:val="bullet"/>
      <w:lvlText w:val=""/>
      <w:lvlJc w:val="left"/>
      <w:pPr>
        <w:ind w:left="7125" w:hanging="360"/>
      </w:pPr>
      <w:rPr>
        <w:rFonts w:ascii="Symbol" w:hAnsi="Symbol" w:hint="default"/>
      </w:rPr>
    </w:lvl>
    <w:lvl w:ilvl="7" w:tplc="04090003" w:tentative="1">
      <w:start w:val="1"/>
      <w:numFmt w:val="bullet"/>
      <w:lvlText w:val="o"/>
      <w:lvlJc w:val="left"/>
      <w:pPr>
        <w:ind w:left="7845" w:hanging="360"/>
      </w:pPr>
      <w:rPr>
        <w:rFonts w:ascii="Courier New" w:hAnsi="Courier New" w:cs="Courier New" w:hint="default"/>
      </w:rPr>
    </w:lvl>
    <w:lvl w:ilvl="8" w:tplc="04090005" w:tentative="1">
      <w:start w:val="1"/>
      <w:numFmt w:val="bullet"/>
      <w:lvlText w:val=""/>
      <w:lvlJc w:val="left"/>
      <w:pPr>
        <w:ind w:left="8565" w:hanging="360"/>
      </w:pPr>
      <w:rPr>
        <w:rFonts w:ascii="Wingdings" w:hAnsi="Wingdings" w:hint="default"/>
      </w:rPr>
    </w:lvl>
  </w:abstractNum>
  <w:abstractNum w:abstractNumId="3" w15:restartNumberingAfterBreak="0">
    <w:nsid w:val="1D737FF3"/>
    <w:multiLevelType w:val="hybridMultilevel"/>
    <w:tmpl w:val="D198521A"/>
    <w:lvl w:ilvl="0" w:tplc="04090013">
      <w:start w:val="1"/>
      <w:numFmt w:val="upperRoman"/>
      <w:lvlText w:val="%1."/>
      <w:lvlJc w:val="right"/>
      <w:pPr>
        <w:ind w:left="3540" w:hanging="360"/>
      </w:pPr>
    </w:lvl>
    <w:lvl w:ilvl="1" w:tplc="04090019" w:tentative="1">
      <w:start w:val="1"/>
      <w:numFmt w:val="lowerLetter"/>
      <w:lvlText w:val="%2."/>
      <w:lvlJc w:val="left"/>
      <w:pPr>
        <w:ind w:left="4260" w:hanging="360"/>
      </w:pPr>
    </w:lvl>
    <w:lvl w:ilvl="2" w:tplc="0409001B" w:tentative="1">
      <w:start w:val="1"/>
      <w:numFmt w:val="lowerRoman"/>
      <w:lvlText w:val="%3."/>
      <w:lvlJc w:val="right"/>
      <w:pPr>
        <w:ind w:left="4980" w:hanging="180"/>
      </w:pPr>
    </w:lvl>
    <w:lvl w:ilvl="3" w:tplc="0409000F" w:tentative="1">
      <w:start w:val="1"/>
      <w:numFmt w:val="decimal"/>
      <w:lvlText w:val="%4."/>
      <w:lvlJc w:val="left"/>
      <w:pPr>
        <w:ind w:left="5700" w:hanging="360"/>
      </w:pPr>
    </w:lvl>
    <w:lvl w:ilvl="4" w:tplc="04090019" w:tentative="1">
      <w:start w:val="1"/>
      <w:numFmt w:val="lowerLetter"/>
      <w:lvlText w:val="%5."/>
      <w:lvlJc w:val="left"/>
      <w:pPr>
        <w:ind w:left="6420" w:hanging="360"/>
      </w:pPr>
    </w:lvl>
    <w:lvl w:ilvl="5" w:tplc="0409001B" w:tentative="1">
      <w:start w:val="1"/>
      <w:numFmt w:val="lowerRoman"/>
      <w:lvlText w:val="%6."/>
      <w:lvlJc w:val="right"/>
      <w:pPr>
        <w:ind w:left="7140" w:hanging="180"/>
      </w:pPr>
    </w:lvl>
    <w:lvl w:ilvl="6" w:tplc="0409000F" w:tentative="1">
      <w:start w:val="1"/>
      <w:numFmt w:val="decimal"/>
      <w:lvlText w:val="%7."/>
      <w:lvlJc w:val="left"/>
      <w:pPr>
        <w:ind w:left="7860" w:hanging="360"/>
      </w:pPr>
    </w:lvl>
    <w:lvl w:ilvl="7" w:tplc="04090019" w:tentative="1">
      <w:start w:val="1"/>
      <w:numFmt w:val="lowerLetter"/>
      <w:lvlText w:val="%8."/>
      <w:lvlJc w:val="left"/>
      <w:pPr>
        <w:ind w:left="8580" w:hanging="360"/>
      </w:pPr>
    </w:lvl>
    <w:lvl w:ilvl="8" w:tplc="0409001B" w:tentative="1">
      <w:start w:val="1"/>
      <w:numFmt w:val="lowerRoman"/>
      <w:lvlText w:val="%9."/>
      <w:lvlJc w:val="right"/>
      <w:pPr>
        <w:ind w:left="9300" w:hanging="180"/>
      </w:pPr>
    </w:lvl>
  </w:abstractNum>
  <w:abstractNum w:abstractNumId="4" w15:restartNumberingAfterBreak="0">
    <w:nsid w:val="2D01353A"/>
    <w:multiLevelType w:val="multilevel"/>
    <w:tmpl w:val="86A8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4D21FF6"/>
    <w:multiLevelType w:val="hybridMultilevel"/>
    <w:tmpl w:val="644C1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43704"/>
    <w:multiLevelType w:val="multilevel"/>
    <w:tmpl w:val="8F44A29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3C3342F3"/>
    <w:multiLevelType w:val="hybridMultilevel"/>
    <w:tmpl w:val="94A060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8D3107"/>
    <w:multiLevelType w:val="hybridMultilevel"/>
    <w:tmpl w:val="38F8FE28"/>
    <w:lvl w:ilvl="0" w:tplc="0409001B">
      <w:start w:val="1"/>
      <w:numFmt w:val="lowerRoman"/>
      <w:lvlText w:val="%1."/>
      <w:lvlJc w:val="right"/>
      <w:pPr>
        <w:ind w:left="1965" w:hanging="360"/>
      </w:pPr>
    </w:lvl>
    <w:lvl w:ilvl="1" w:tplc="04090019" w:tentative="1">
      <w:start w:val="1"/>
      <w:numFmt w:val="lowerLetter"/>
      <w:lvlText w:val="%2."/>
      <w:lvlJc w:val="left"/>
      <w:pPr>
        <w:ind w:left="2685" w:hanging="360"/>
      </w:pPr>
    </w:lvl>
    <w:lvl w:ilvl="2" w:tplc="0409001B">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9" w15:restartNumberingAfterBreak="0">
    <w:nsid w:val="4D9B7190"/>
    <w:multiLevelType w:val="hybridMultilevel"/>
    <w:tmpl w:val="DFEAA9C0"/>
    <w:lvl w:ilvl="0" w:tplc="04090013">
      <w:start w:val="1"/>
      <w:numFmt w:val="upperRoman"/>
      <w:lvlText w:val="%1."/>
      <w:lvlJc w:val="righ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15:restartNumberingAfterBreak="0">
    <w:nsid w:val="538C7743"/>
    <w:multiLevelType w:val="hybridMultilevel"/>
    <w:tmpl w:val="270A0896"/>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59BE072E"/>
    <w:multiLevelType w:val="hybridMultilevel"/>
    <w:tmpl w:val="28D4A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946342"/>
    <w:multiLevelType w:val="hybridMultilevel"/>
    <w:tmpl w:val="5A4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2C6B88"/>
    <w:multiLevelType w:val="hybridMultilevel"/>
    <w:tmpl w:val="0702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9C1797"/>
    <w:multiLevelType w:val="multilevel"/>
    <w:tmpl w:val="65328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CF81864"/>
    <w:multiLevelType w:val="hybridMultilevel"/>
    <w:tmpl w:val="D722E948"/>
    <w:lvl w:ilvl="0" w:tplc="04090013">
      <w:start w:val="1"/>
      <w:numFmt w:val="upperRoman"/>
      <w:lvlText w:val="%1."/>
      <w:lvlJc w:val="right"/>
      <w:pPr>
        <w:ind w:left="282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num w:numId="1" w16cid:durableId="1740979224">
    <w:abstractNumId w:val="14"/>
  </w:num>
  <w:num w:numId="2" w16cid:durableId="174658178">
    <w:abstractNumId w:val="1"/>
  </w:num>
  <w:num w:numId="3" w16cid:durableId="882519625">
    <w:abstractNumId w:val="4"/>
  </w:num>
  <w:num w:numId="4" w16cid:durableId="2054497628">
    <w:abstractNumId w:val="5"/>
  </w:num>
  <w:num w:numId="5" w16cid:durableId="1985037791">
    <w:abstractNumId w:val="6"/>
  </w:num>
  <w:num w:numId="6" w16cid:durableId="945113890">
    <w:abstractNumId w:val="13"/>
  </w:num>
  <w:num w:numId="7" w16cid:durableId="901599908">
    <w:abstractNumId w:val="11"/>
  </w:num>
  <w:num w:numId="8" w16cid:durableId="1929071842">
    <w:abstractNumId w:val="12"/>
  </w:num>
  <w:num w:numId="9" w16cid:durableId="1260992835">
    <w:abstractNumId w:val="15"/>
  </w:num>
  <w:num w:numId="10" w16cid:durableId="774325461">
    <w:abstractNumId w:val="3"/>
  </w:num>
  <w:num w:numId="11" w16cid:durableId="1545367132">
    <w:abstractNumId w:val="10"/>
  </w:num>
  <w:num w:numId="12" w16cid:durableId="546767421">
    <w:abstractNumId w:val="0"/>
  </w:num>
  <w:num w:numId="13" w16cid:durableId="456875586">
    <w:abstractNumId w:val="9"/>
  </w:num>
  <w:num w:numId="14" w16cid:durableId="1556774811">
    <w:abstractNumId w:val="8"/>
  </w:num>
  <w:num w:numId="15" w16cid:durableId="272789022">
    <w:abstractNumId w:val="2"/>
  </w:num>
  <w:num w:numId="16" w16cid:durableId="851576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AA"/>
    <w:rsid w:val="000213CA"/>
    <w:rsid w:val="000461F1"/>
    <w:rsid w:val="00065787"/>
    <w:rsid w:val="000810EA"/>
    <w:rsid w:val="0008790E"/>
    <w:rsid w:val="000B066E"/>
    <w:rsid w:val="000E383D"/>
    <w:rsid w:val="001132CB"/>
    <w:rsid w:val="00121987"/>
    <w:rsid w:val="0014326E"/>
    <w:rsid w:val="00164597"/>
    <w:rsid w:val="001805F1"/>
    <w:rsid w:val="001C0E38"/>
    <w:rsid w:val="0021447B"/>
    <w:rsid w:val="00214B5A"/>
    <w:rsid w:val="002467A8"/>
    <w:rsid w:val="002E0328"/>
    <w:rsid w:val="003056CD"/>
    <w:rsid w:val="003521ED"/>
    <w:rsid w:val="00360DA9"/>
    <w:rsid w:val="003B0EA7"/>
    <w:rsid w:val="00410463"/>
    <w:rsid w:val="00426F1F"/>
    <w:rsid w:val="0047128E"/>
    <w:rsid w:val="00472960"/>
    <w:rsid w:val="004738A3"/>
    <w:rsid w:val="004808FE"/>
    <w:rsid w:val="00483345"/>
    <w:rsid w:val="00483599"/>
    <w:rsid w:val="004A6D73"/>
    <w:rsid w:val="004B1A82"/>
    <w:rsid w:val="004C6EC5"/>
    <w:rsid w:val="00534EF5"/>
    <w:rsid w:val="005411FE"/>
    <w:rsid w:val="0054449F"/>
    <w:rsid w:val="005F0030"/>
    <w:rsid w:val="006346C2"/>
    <w:rsid w:val="00653CE4"/>
    <w:rsid w:val="006553A7"/>
    <w:rsid w:val="00690AA6"/>
    <w:rsid w:val="006A5101"/>
    <w:rsid w:val="00737741"/>
    <w:rsid w:val="007922C7"/>
    <w:rsid w:val="007937E0"/>
    <w:rsid w:val="007B6181"/>
    <w:rsid w:val="008022E1"/>
    <w:rsid w:val="00810D2A"/>
    <w:rsid w:val="00843299"/>
    <w:rsid w:val="00861BBE"/>
    <w:rsid w:val="0087077E"/>
    <w:rsid w:val="008835CA"/>
    <w:rsid w:val="008B63A6"/>
    <w:rsid w:val="008C7FE2"/>
    <w:rsid w:val="008F2317"/>
    <w:rsid w:val="00907227"/>
    <w:rsid w:val="00986BE0"/>
    <w:rsid w:val="009A3947"/>
    <w:rsid w:val="009B5D62"/>
    <w:rsid w:val="009F025F"/>
    <w:rsid w:val="00A04F40"/>
    <w:rsid w:val="00A15A79"/>
    <w:rsid w:val="00A464E6"/>
    <w:rsid w:val="00A5651C"/>
    <w:rsid w:val="00A61D12"/>
    <w:rsid w:val="00A770EC"/>
    <w:rsid w:val="00AA1E1D"/>
    <w:rsid w:val="00AF58A7"/>
    <w:rsid w:val="00B07EAC"/>
    <w:rsid w:val="00B56205"/>
    <w:rsid w:val="00B63718"/>
    <w:rsid w:val="00C31455"/>
    <w:rsid w:val="00C322C6"/>
    <w:rsid w:val="00C50607"/>
    <w:rsid w:val="00CB47A5"/>
    <w:rsid w:val="00CD3430"/>
    <w:rsid w:val="00CF0EB0"/>
    <w:rsid w:val="00CF705F"/>
    <w:rsid w:val="00CF7433"/>
    <w:rsid w:val="00D251C9"/>
    <w:rsid w:val="00D26EDF"/>
    <w:rsid w:val="00D51E75"/>
    <w:rsid w:val="00D80C47"/>
    <w:rsid w:val="00D95181"/>
    <w:rsid w:val="00DA3CD8"/>
    <w:rsid w:val="00DF4B23"/>
    <w:rsid w:val="00E05575"/>
    <w:rsid w:val="00E33F4A"/>
    <w:rsid w:val="00E6259B"/>
    <w:rsid w:val="00E67200"/>
    <w:rsid w:val="00E85700"/>
    <w:rsid w:val="00E900B0"/>
    <w:rsid w:val="00F126AA"/>
    <w:rsid w:val="00F61958"/>
    <w:rsid w:val="00F92ABF"/>
    <w:rsid w:val="00FB2ED6"/>
    <w:rsid w:val="0A589FD4"/>
    <w:rsid w:val="13CE2E7D"/>
    <w:rsid w:val="22EE9713"/>
    <w:rsid w:val="268C10DB"/>
    <w:rsid w:val="2827E13C"/>
    <w:rsid w:val="356BE33B"/>
    <w:rsid w:val="4D29FCD0"/>
    <w:rsid w:val="52DD9332"/>
    <w:rsid w:val="5DEEF23C"/>
    <w:rsid w:val="605D6FAD"/>
    <w:rsid w:val="71C9A398"/>
    <w:rsid w:val="722F7C9E"/>
    <w:rsid w:val="73CB4C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42EC"/>
  <w15:docId w15:val="{5A0BDEAC-90A7-48B7-A074-3A6DB2E3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KE"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32CB"/>
  </w:style>
  <w:style w:type="paragraph" w:styleId="Heading1">
    <w:name w:val="heading 1"/>
    <w:basedOn w:val="Normal"/>
    <w:next w:val="Normal"/>
    <w:rsid w:val="00CF705F"/>
    <w:pPr>
      <w:keepNext/>
      <w:keepLines/>
      <w:spacing w:before="400" w:after="120"/>
      <w:outlineLvl w:val="0"/>
    </w:pPr>
    <w:rPr>
      <w:sz w:val="40"/>
      <w:szCs w:val="40"/>
    </w:rPr>
  </w:style>
  <w:style w:type="paragraph" w:styleId="Heading2">
    <w:name w:val="heading 2"/>
    <w:basedOn w:val="Normal"/>
    <w:next w:val="Normal"/>
    <w:rsid w:val="00CF705F"/>
    <w:pPr>
      <w:keepNext/>
      <w:keepLines/>
      <w:spacing w:before="360" w:after="120"/>
      <w:outlineLvl w:val="1"/>
    </w:pPr>
    <w:rPr>
      <w:sz w:val="32"/>
      <w:szCs w:val="32"/>
    </w:rPr>
  </w:style>
  <w:style w:type="paragraph" w:styleId="Heading3">
    <w:name w:val="heading 3"/>
    <w:basedOn w:val="Normal"/>
    <w:next w:val="Normal"/>
    <w:rsid w:val="00CF705F"/>
    <w:pPr>
      <w:keepNext/>
      <w:keepLines/>
      <w:spacing w:before="320" w:after="80"/>
      <w:outlineLvl w:val="2"/>
    </w:pPr>
    <w:rPr>
      <w:color w:val="434343"/>
      <w:sz w:val="28"/>
      <w:szCs w:val="28"/>
    </w:rPr>
  </w:style>
  <w:style w:type="paragraph" w:styleId="Heading4">
    <w:name w:val="heading 4"/>
    <w:basedOn w:val="Normal"/>
    <w:next w:val="Normal"/>
    <w:rsid w:val="00CF705F"/>
    <w:pPr>
      <w:keepNext/>
      <w:keepLines/>
      <w:spacing w:before="280" w:after="80"/>
      <w:outlineLvl w:val="3"/>
    </w:pPr>
    <w:rPr>
      <w:color w:val="666666"/>
      <w:sz w:val="24"/>
      <w:szCs w:val="24"/>
    </w:rPr>
  </w:style>
  <w:style w:type="paragraph" w:styleId="Heading5">
    <w:name w:val="heading 5"/>
    <w:basedOn w:val="Normal"/>
    <w:next w:val="Normal"/>
    <w:rsid w:val="00CF705F"/>
    <w:pPr>
      <w:keepNext/>
      <w:keepLines/>
      <w:spacing w:before="240" w:after="80"/>
      <w:outlineLvl w:val="4"/>
    </w:pPr>
    <w:rPr>
      <w:color w:val="666666"/>
    </w:rPr>
  </w:style>
  <w:style w:type="paragraph" w:styleId="Heading6">
    <w:name w:val="heading 6"/>
    <w:basedOn w:val="Normal"/>
    <w:next w:val="Normal"/>
    <w:rsid w:val="00CF705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F705F"/>
    <w:pPr>
      <w:keepNext/>
      <w:keepLines/>
      <w:spacing w:after="60"/>
    </w:pPr>
    <w:rPr>
      <w:sz w:val="52"/>
      <w:szCs w:val="52"/>
    </w:rPr>
  </w:style>
  <w:style w:type="paragraph" w:styleId="Subtitle">
    <w:name w:val="Subtitle"/>
    <w:basedOn w:val="Normal"/>
    <w:next w:val="Normal"/>
    <w:rsid w:val="00CF705F"/>
    <w:pPr>
      <w:keepNext/>
      <w:keepLines/>
      <w:spacing w:after="320"/>
    </w:pPr>
    <w:rPr>
      <w:color w:val="666666"/>
      <w:sz w:val="30"/>
      <w:szCs w:val="30"/>
    </w:rPr>
  </w:style>
  <w:style w:type="paragraph" w:styleId="ListParagraph">
    <w:name w:val="List Paragraph"/>
    <w:basedOn w:val="Normal"/>
    <w:uiPriority w:val="34"/>
    <w:qFormat/>
    <w:rsid w:val="00472960"/>
    <w:pPr>
      <w:ind w:left="720"/>
    </w:pPr>
  </w:style>
  <w:style w:type="character" w:styleId="Hyperlink">
    <w:name w:val="Hyperlink"/>
    <w:basedOn w:val="DefaultParagraphFont"/>
    <w:uiPriority w:val="99"/>
    <w:unhideWhenUsed/>
    <w:rsid w:val="00410463"/>
    <w:rPr>
      <w:color w:val="0000FF" w:themeColor="hyperlink"/>
      <w:u w:val="single"/>
    </w:rPr>
  </w:style>
  <w:style w:type="character" w:customStyle="1" w:styleId="UnresolvedMention1">
    <w:name w:val="Unresolved Mention1"/>
    <w:basedOn w:val="DefaultParagraphFont"/>
    <w:uiPriority w:val="99"/>
    <w:semiHidden/>
    <w:unhideWhenUsed/>
    <w:rsid w:val="00410463"/>
    <w:rPr>
      <w:color w:val="605E5C"/>
      <w:shd w:val="clear" w:color="auto" w:fill="E1DFDD"/>
    </w:rPr>
  </w:style>
  <w:style w:type="character" w:styleId="FollowedHyperlink">
    <w:name w:val="FollowedHyperlink"/>
    <w:basedOn w:val="DefaultParagraphFont"/>
    <w:uiPriority w:val="99"/>
    <w:semiHidden/>
    <w:unhideWhenUsed/>
    <w:rsid w:val="003056CD"/>
    <w:rPr>
      <w:color w:val="800080" w:themeColor="followedHyperlink"/>
      <w:u w:val="single"/>
    </w:rPr>
  </w:style>
  <w:style w:type="character" w:styleId="CommentReference">
    <w:name w:val="annotation reference"/>
    <w:basedOn w:val="DefaultParagraphFont"/>
    <w:uiPriority w:val="99"/>
    <w:semiHidden/>
    <w:unhideWhenUsed/>
    <w:rsid w:val="00483345"/>
    <w:rPr>
      <w:sz w:val="16"/>
      <w:szCs w:val="16"/>
    </w:rPr>
  </w:style>
  <w:style w:type="paragraph" w:styleId="CommentText">
    <w:name w:val="annotation text"/>
    <w:basedOn w:val="Normal"/>
    <w:link w:val="CommentTextChar"/>
    <w:uiPriority w:val="99"/>
    <w:semiHidden/>
    <w:unhideWhenUsed/>
    <w:rsid w:val="00483345"/>
    <w:pPr>
      <w:spacing w:line="240" w:lineRule="auto"/>
    </w:pPr>
    <w:rPr>
      <w:sz w:val="20"/>
      <w:szCs w:val="20"/>
    </w:rPr>
  </w:style>
  <w:style w:type="character" w:customStyle="1" w:styleId="CommentTextChar">
    <w:name w:val="Comment Text Char"/>
    <w:basedOn w:val="DefaultParagraphFont"/>
    <w:link w:val="CommentText"/>
    <w:uiPriority w:val="99"/>
    <w:semiHidden/>
    <w:rsid w:val="00483345"/>
    <w:rPr>
      <w:sz w:val="20"/>
      <w:szCs w:val="20"/>
    </w:rPr>
  </w:style>
  <w:style w:type="paragraph" w:styleId="CommentSubject">
    <w:name w:val="annotation subject"/>
    <w:basedOn w:val="CommentText"/>
    <w:next w:val="CommentText"/>
    <w:link w:val="CommentSubjectChar"/>
    <w:uiPriority w:val="99"/>
    <w:semiHidden/>
    <w:unhideWhenUsed/>
    <w:rsid w:val="00483345"/>
    <w:rPr>
      <w:b/>
      <w:bCs/>
    </w:rPr>
  </w:style>
  <w:style w:type="character" w:customStyle="1" w:styleId="CommentSubjectChar">
    <w:name w:val="Comment Subject Char"/>
    <w:basedOn w:val="CommentTextChar"/>
    <w:link w:val="CommentSubject"/>
    <w:uiPriority w:val="99"/>
    <w:semiHidden/>
    <w:rsid w:val="00483345"/>
    <w:rPr>
      <w:b/>
      <w:bCs/>
      <w:sz w:val="20"/>
      <w:szCs w:val="20"/>
    </w:rPr>
  </w:style>
  <w:style w:type="paragraph" w:styleId="Revision">
    <w:name w:val="Revision"/>
    <w:hidden/>
    <w:uiPriority w:val="99"/>
    <w:semiHidden/>
    <w:rsid w:val="000E383D"/>
    <w:pPr>
      <w:spacing w:line="240" w:lineRule="auto"/>
      <w:contextualSpacing w:val="0"/>
    </w:pPr>
  </w:style>
  <w:style w:type="character" w:styleId="UnresolvedMention">
    <w:name w:val="Unresolved Mention"/>
    <w:basedOn w:val="DefaultParagraphFont"/>
    <w:uiPriority w:val="99"/>
    <w:semiHidden/>
    <w:unhideWhenUsed/>
    <w:rsid w:val="00B63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9902">
      <w:bodyDiv w:val="1"/>
      <w:marLeft w:val="0"/>
      <w:marRight w:val="0"/>
      <w:marTop w:val="0"/>
      <w:marBottom w:val="0"/>
      <w:divBdr>
        <w:top w:val="none" w:sz="0" w:space="0" w:color="auto"/>
        <w:left w:val="none" w:sz="0" w:space="0" w:color="auto"/>
        <w:bottom w:val="none" w:sz="0" w:space="0" w:color="auto"/>
        <w:right w:val="none" w:sz="0" w:space="0" w:color="auto"/>
      </w:divBdr>
      <w:divsChild>
        <w:div w:id="1470053753">
          <w:marLeft w:val="0"/>
          <w:marRight w:val="0"/>
          <w:marTop w:val="0"/>
          <w:marBottom w:val="0"/>
          <w:divBdr>
            <w:top w:val="none" w:sz="0" w:space="0" w:color="auto"/>
            <w:left w:val="none" w:sz="0" w:space="0" w:color="auto"/>
            <w:bottom w:val="none" w:sz="0" w:space="0" w:color="auto"/>
            <w:right w:val="none" w:sz="0" w:space="0" w:color="auto"/>
          </w:divBdr>
        </w:div>
        <w:div w:id="1813987673">
          <w:marLeft w:val="0"/>
          <w:marRight w:val="0"/>
          <w:marTop w:val="0"/>
          <w:marBottom w:val="0"/>
          <w:divBdr>
            <w:top w:val="none" w:sz="0" w:space="0" w:color="auto"/>
            <w:left w:val="none" w:sz="0" w:space="0" w:color="auto"/>
            <w:bottom w:val="none" w:sz="0" w:space="0" w:color="auto"/>
            <w:right w:val="none" w:sz="0" w:space="0" w:color="auto"/>
          </w:divBdr>
        </w:div>
      </w:divsChild>
    </w:div>
    <w:div w:id="404107727">
      <w:bodyDiv w:val="1"/>
      <w:marLeft w:val="0"/>
      <w:marRight w:val="0"/>
      <w:marTop w:val="0"/>
      <w:marBottom w:val="0"/>
      <w:divBdr>
        <w:top w:val="none" w:sz="0" w:space="0" w:color="auto"/>
        <w:left w:val="none" w:sz="0" w:space="0" w:color="auto"/>
        <w:bottom w:val="none" w:sz="0" w:space="0" w:color="auto"/>
        <w:right w:val="none" w:sz="0" w:space="0" w:color="auto"/>
      </w:divBdr>
    </w:div>
    <w:div w:id="617496085">
      <w:bodyDiv w:val="1"/>
      <w:marLeft w:val="0"/>
      <w:marRight w:val="0"/>
      <w:marTop w:val="0"/>
      <w:marBottom w:val="0"/>
      <w:divBdr>
        <w:top w:val="none" w:sz="0" w:space="0" w:color="auto"/>
        <w:left w:val="none" w:sz="0" w:space="0" w:color="auto"/>
        <w:bottom w:val="none" w:sz="0" w:space="0" w:color="auto"/>
        <w:right w:val="none" w:sz="0" w:space="0" w:color="auto"/>
      </w:divBdr>
      <w:divsChild>
        <w:div w:id="926813611">
          <w:marLeft w:val="0"/>
          <w:marRight w:val="0"/>
          <w:marTop w:val="0"/>
          <w:marBottom w:val="0"/>
          <w:divBdr>
            <w:top w:val="none" w:sz="0" w:space="0" w:color="auto"/>
            <w:left w:val="none" w:sz="0" w:space="0" w:color="auto"/>
            <w:bottom w:val="none" w:sz="0" w:space="0" w:color="auto"/>
            <w:right w:val="none" w:sz="0" w:space="0" w:color="auto"/>
          </w:divBdr>
        </w:div>
        <w:div w:id="1747997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board-of-registration-in-nursing" TargetMode="External"/><Relationship Id="rId13" Type="http://schemas.openxmlformats.org/officeDocument/2006/relationships/hyperlink" Target="https://www.mass.gov/doc/244-cmr-4-advanced-practice-registered-nursing/downloa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oc/244-cmr-4-advanced-practice-registered-nursing/downlo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ursinglicensure.org/np-state/massachusetts-nurse-practitioner/" TargetMode="External"/><Relationship Id="rId5" Type="http://schemas.openxmlformats.org/officeDocument/2006/relationships/styles" Target="styles.xml"/><Relationship Id="rId15" Type="http://schemas.openxmlformats.org/officeDocument/2006/relationships/hyperlink" Target="https://www.mass.gov/service-details/learn-more-about-prescriptive-authority-requirements-and-practice-guidelines" TargetMode="External"/><Relationship Id="rId10" Type="http://schemas.openxmlformats.org/officeDocument/2006/relationships/hyperlink" Target="https://www.mass.gov/doc/244-cmr-4-advanced-practice-registered-nursing/download" TargetMode="External"/><Relationship Id="rId4" Type="http://schemas.openxmlformats.org/officeDocument/2006/relationships/numbering" Target="numbering.xml"/><Relationship Id="rId9" Type="http://schemas.openxmlformats.org/officeDocument/2006/relationships/hyperlink" Target="https://scopeofpracticepolicy.org/practitioners/nurse-practitioners/sop/practice-authority/" TargetMode="External"/><Relationship Id="rId14" Type="http://schemas.openxmlformats.org/officeDocument/2006/relationships/hyperlink" Target="https://www.mass.gov/doc/244-cmr-4-advanced-practice-registered-nursing/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3" ma:contentTypeDescription="Create a new document." ma:contentTypeScope="" ma:versionID="b4f7f06e58e65680be79a69f2664c411">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536f6073c20031ec185271a5cbbdab20"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3af226d-ba0a-4b77-ace2-7e16defb8490">
      <UserInfo>
        <DisplayName>Aaron Kermes</DisplayName>
        <AccountId>1274</AccountId>
        <AccountType/>
      </UserInfo>
    </SharedWithUsers>
  </documentManagement>
</p:properties>
</file>

<file path=customXml/itemProps1.xml><?xml version="1.0" encoding="utf-8"?>
<ds:datastoreItem xmlns:ds="http://schemas.openxmlformats.org/officeDocument/2006/customXml" ds:itemID="{9F5AC441-201E-4411-B5B4-FC2A37EA1AA6}">
  <ds:schemaRefs>
    <ds:schemaRef ds:uri="http://schemas.microsoft.com/sharepoint/v3/contenttype/forms"/>
  </ds:schemaRefs>
</ds:datastoreItem>
</file>

<file path=customXml/itemProps2.xml><?xml version="1.0" encoding="utf-8"?>
<ds:datastoreItem xmlns:ds="http://schemas.openxmlformats.org/officeDocument/2006/customXml" ds:itemID="{0CCCD108-6C1C-4EA9-84BF-F3CFD3D8C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62024-1CEB-4165-8A5C-2F696E2B18C4}">
  <ds:schemaRefs>
    <ds:schemaRef ds:uri="http://schemas.microsoft.com/office/2006/metadata/properties"/>
    <ds:schemaRef ds:uri="http://schemas.microsoft.com/office/infopath/2007/PartnerControls"/>
    <ds:schemaRef ds:uri="53af226d-ba0a-4b77-ace2-7e16defb849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Individual Professional Practice Document</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Professional Practice Document</dc:title>
  <dc:creator>Susan</dc:creator>
  <cp:lastModifiedBy>Office</cp:lastModifiedBy>
  <cp:revision>2</cp:revision>
  <dcterms:created xsi:type="dcterms:W3CDTF">2023-06-10T17:56:00Z</dcterms:created>
  <dcterms:modified xsi:type="dcterms:W3CDTF">2023-06-10T17:56:00Z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