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B774F8" w:rsidRDefault="00821848" w:rsidP="00B774F8">
      <w:pPr>
        <w:spacing w:after="0" w:line="480" w:lineRule="auto"/>
        <w:jc w:val="center"/>
        <w:rPr>
          <w:rFonts w:ascii="Times New Roman" w:hAnsi="Times New Roman" w:cs="Times New Roman"/>
          <w:b/>
          <w:sz w:val="24"/>
          <w:szCs w:val="24"/>
        </w:rPr>
      </w:pPr>
      <w:r w:rsidRPr="00B774F8">
        <w:rPr>
          <w:rFonts w:ascii="Times New Roman" w:hAnsi="Times New Roman" w:cs="Times New Roman"/>
          <w:b/>
          <w:sz w:val="24"/>
          <w:szCs w:val="24"/>
        </w:rPr>
        <w:t>Topic 2 DQ 2</w:t>
      </w:r>
      <w:bookmarkStart w:id="0" w:name="_GoBack"/>
      <w:bookmarkEnd w:id="0"/>
    </w:p>
    <w:p w:rsidR="00821848" w:rsidRPr="00B774F8" w:rsidRDefault="00821848" w:rsidP="00B774F8">
      <w:pPr>
        <w:spacing w:after="0" w:line="480" w:lineRule="auto"/>
        <w:ind w:firstLine="720"/>
        <w:rPr>
          <w:rFonts w:ascii="Times New Roman" w:hAnsi="Times New Roman" w:cs="Times New Roman"/>
          <w:sz w:val="24"/>
          <w:szCs w:val="24"/>
        </w:rPr>
      </w:pPr>
      <w:r w:rsidRPr="00B774F8">
        <w:rPr>
          <w:rFonts w:ascii="Times New Roman" w:hAnsi="Times New Roman" w:cs="Times New Roman"/>
          <w:sz w:val="24"/>
          <w:szCs w:val="24"/>
        </w:rPr>
        <w:t xml:space="preserve">The worth of human personhood continues to be at the center of ethical deliberations in a world characterized by various viewpoints and ideas. One's worldview plays a pivotal role in shaping perceptions of the intrinsic worth of an individual and subsequently influences their stance on contentious bioethical matters (Spronk et al., 2021). </w:t>
      </w:r>
      <w:r w:rsidR="001830D9">
        <w:rPr>
          <w:rFonts w:ascii="Times New Roman" w:hAnsi="Times New Roman" w:cs="Times New Roman"/>
          <w:sz w:val="24"/>
          <w:szCs w:val="24"/>
        </w:rPr>
        <w:t>I believe</w:t>
      </w:r>
      <w:r w:rsidRPr="00B774F8">
        <w:rPr>
          <w:rFonts w:ascii="Times New Roman" w:hAnsi="Times New Roman" w:cs="Times New Roman"/>
          <w:sz w:val="24"/>
          <w:szCs w:val="24"/>
        </w:rPr>
        <w:t xml:space="preserve"> a person possesses immeasurable</w:t>
      </w:r>
      <w:r w:rsidR="001830D9">
        <w:rPr>
          <w:rFonts w:ascii="Times New Roman" w:hAnsi="Times New Roman" w:cs="Times New Roman"/>
          <w:sz w:val="24"/>
          <w:szCs w:val="24"/>
        </w:rPr>
        <w:t>, inherently unique, and irreplaceable valu</w:t>
      </w:r>
      <w:r w:rsidRPr="00B774F8">
        <w:rPr>
          <w:rFonts w:ascii="Times New Roman" w:hAnsi="Times New Roman" w:cs="Times New Roman"/>
          <w:sz w:val="24"/>
          <w:szCs w:val="24"/>
        </w:rPr>
        <w:t xml:space="preserve">e. Each individual is created in the image and likeness of God, which endows them with dignity, moral significance, and an inherent value that transcends material possessions or physical features (Secor, 2020). This understanding compels me to recognize and respect the sanctity of human life in all its forms. Additionally, having this mindset as a nurse gives me the competence to give each </w:t>
      </w:r>
      <w:r w:rsidR="001830D9">
        <w:rPr>
          <w:rFonts w:ascii="Times New Roman" w:hAnsi="Times New Roman" w:cs="Times New Roman"/>
          <w:sz w:val="24"/>
          <w:szCs w:val="24"/>
        </w:rPr>
        <w:t>patient</w:t>
      </w:r>
      <w:r w:rsidRPr="00B774F8">
        <w:rPr>
          <w:rFonts w:ascii="Times New Roman" w:hAnsi="Times New Roman" w:cs="Times New Roman"/>
          <w:sz w:val="24"/>
          <w:szCs w:val="24"/>
        </w:rPr>
        <w:t xml:space="preserve"> individualized holistic treatment regardless of their beliefs and values. The ramifications of this worldview become most apparent when debating bioethical topics like stem cell research, designer babies, and abortion.</w:t>
      </w:r>
    </w:p>
    <w:p w:rsidR="00821848" w:rsidRPr="00B774F8" w:rsidRDefault="00821848" w:rsidP="00B774F8">
      <w:pPr>
        <w:spacing w:after="0" w:line="480" w:lineRule="auto"/>
        <w:ind w:firstLine="720"/>
        <w:rPr>
          <w:rFonts w:ascii="Times New Roman" w:hAnsi="Times New Roman" w:cs="Times New Roman"/>
          <w:sz w:val="24"/>
          <w:szCs w:val="24"/>
        </w:rPr>
      </w:pPr>
      <w:r w:rsidRPr="00B774F8">
        <w:rPr>
          <w:rFonts w:ascii="Times New Roman" w:hAnsi="Times New Roman" w:cs="Times New Roman"/>
          <w:sz w:val="24"/>
          <w:szCs w:val="24"/>
        </w:rPr>
        <w:t xml:space="preserve">In regards to abortion, if the mother's life is </w:t>
      </w:r>
      <w:r w:rsidR="001830D9">
        <w:rPr>
          <w:rFonts w:ascii="Times New Roman" w:hAnsi="Times New Roman" w:cs="Times New Roman"/>
          <w:sz w:val="24"/>
          <w:szCs w:val="24"/>
        </w:rPr>
        <w:t xml:space="preserve">in </w:t>
      </w:r>
      <w:r w:rsidRPr="00B774F8">
        <w:rPr>
          <w:rFonts w:ascii="Times New Roman" w:hAnsi="Times New Roman" w:cs="Times New Roman"/>
          <w:sz w:val="24"/>
          <w:szCs w:val="24"/>
        </w:rPr>
        <w:t>danger, it is morally right to save the mother</w:t>
      </w:r>
      <w:r w:rsidR="001830D9">
        <w:rPr>
          <w:rFonts w:ascii="Times New Roman" w:hAnsi="Times New Roman" w:cs="Times New Roman"/>
          <w:sz w:val="24"/>
          <w:szCs w:val="24"/>
        </w:rPr>
        <w:t>'</w:t>
      </w:r>
      <w:r w:rsidRPr="00B774F8">
        <w:rPr>
          <w:rFonts w:ascii="Times New Roman" w:hAnsi="Times New Roman" w:cs="Times New Roman"/>
          <w:sz w:val="24"/>
          <w:szCs w:val="24"/>
        </w:rPr>
        <w:t xml:space="preserve">s life. However, it is essential to prioritize the life of both the mother and the potential life involved, aiming to minimize harm while upholding the intrinsic value of all parties involved. My position on the idea of "designer babies" is based on the </w:t>
      </w:r>
      <w:r w:rsidR="001830D9" w:rsidRPr="00B774F8">
        <w:rPr>
          <w:rFonts w:ascii="Times New Roman" w:hAnsi="Times New Roman" w:cs="Times New Roman"/>
          <w:sz w:val="24"/>
          <w:szCs w:val="24"/>
        </w:rPr>
        <w:t>inkling</w:t>
      </w:r>
      <w:r w:rsidRPr="00B774F8">
        <w:rPr>
          <w:rFonts w:ascii="Times New Roman" w:hAnsi="Times New Roman" w:cs="Times New Roman"/>
          <w:sz w:val="24"/>
          <w:szCs w:val="24"/>
        </w:rPr>
        <w:t xml:space="preserve"> that interfering with the normal course of human development should be preceded with caution. Even though the potential benefits of genetic technology breakthroughs are enormous, it is necessary to create strong ethical frameworks to protect against the commodification of human life and prevent inequalities arising from unequal access to these technologies (Macpherson et al., 2019). Similarly, in stem cell research, my position is guided by a commitment to responsible and ethical practices. While recognizing the potential for medical advancements and breakthroughs, I </w:t>
      </w:r>
      <w:r w:rsidRPr="00B774F8">
        <w:rPr>
          <w:rFonts w:ascii="Times New Roman" w:hAnsi="Times New Roman" w:cs="Times New Roman"/>
          <w:sz w:val="24"/>
          <w:szCs w:val="24"/>
        </w:rPr>
        <w:lastRenderedPageBreak/>
        <w:t xml:space="preserve">believe </w:t>
      </w:r>
      <w:r w:rsidR="001830D9">
        <w:rPr>
          <w:rFonts w:ascii="Times New Roman" w:hAnsi="Times New Roman" w:cs="Times New Roman"/>
          <w:sz w:val="24"/>
          <w:szCs w:val="24"/>
        </w:rPr>
        <w:t>conducting research within established ethical guidelines is crucial</w:t>
      </w:r>
      <w:r w:rsidRPr="00B774F8">
        <w:rPr>
          <w:rFonts w:ascii="Times New Roman" w:hAnsi="Times New Roman" w:cs="Times New Roman"/>
          <w:sz w:val="24"/>
          <w:szCs w:val="24"/>
        </w:rPr>
        <w:t>, respecting the dignity of human life and ensuring the well-being of those involved.</w:t>
      </w:r>
    </w:p>
    <w:p w:rsidR="00821848" w:rsidRPr="00B774F8" w:rsidRDefault="00821848" w:rsidP="00B774F8">
      <w:pPr>
        <w:spacing w:after="0" w:line="480" w:lineRule="auto"/>
        <w:jc w:val="center"/>
        <w:rPr>
          <w:rFonts w:ascii="Times New Roman" w:hAnsi="Times New Roman" w:cs="Times New Roman"/>
          <w:b/>
          <w:sz w:val="24"/>
          <w:szCs w:val="24"/>
        </w:rPr>
      </w:pPr>
      <w:r w:rsidRPr="00B774F8">
        <w:rPr>
          <w:rFonts w:ascii="Times New Roman" w:hAnsi="Times New Roman" w:cs="Times New Roman"/>
          <w:b/>
          <w:sz w:val="24"/>
          <w:szCs w:val="24"/>
        </w:rPr>
        <w:t>References</w:t>
      </w:r>
    </w:p>
    <w:p w:rsidR="00821848" w:rsidRPr="00B774F8" w:rsidRDefault="00821848" w:rsidP="00B774F8">
      <w:pPr>
        <w:spacing w:after="0" w:line="480" w:lineRule="auto"/>
        <w:ind w:left="720" w:hanging="720"/>
        <w:rPr>
          <w:rFonts w:ascii="Times New Roman" w:hAnsi="Times New Roman" w:cs="Times New Roman"/>
          <w:sz w:val="24"/>
          <w:szCs w:val="24"/>
        </w:rPr>
      </w:pPr>
      <w:r w:rsidRPr="00B774F8">
        <w:rPr>
          <w:rFonts w:ascii="Times New Roman" w:hAnsi="Times New Roman" w:cs="Times New Roman"/>
          <w:sz w:val="24"/>
          <w:szCs w:val="24"/>
        </w:rPr>
        <w:t xml:space="preserve">Macpherson, I., Roqué, M. V., &amp; Segarra, I. (2019). Ethical </w:t>
      </w:r>
      <w:r w:rsidRPr="00B774F8">
        <w:rPr>
          <w:rFonts w:ascii="Times New Roman" w:hAnsi="Times New Roman" w:cs="Times New Roman"/>
          <w:sz w:val="24"/>
          <w:szCs w:val="24"/>
        </w:rPr>
        <w:t xml:space="preserve">challenges of germline genetic enhancement. </w:t>
      </w:r>
      <w:r w:rsidRPr="00B774F8">
        <w:rPr>
          <w:rFonts w:ascii="Times New Roman" w:hAnsi="Times New Roman" w:cs="Times New Roman"/>
          <w:i/>
          <w:sz w:val="24"/>
          <w:szCs w:val="24"/>
        </w:rPr>
        <w:t>Frontiers in G</w:t>
      </w:r>
      <w:r w:rsidRPr="00B774F8">
        <w:rPr>
          <w:rFonts w:ascii="Times New Roman" w:hAnsi="Times New Roman" w:cs="Times New Roman"/>
          <w:i/>
          <w:sz w:val="24"/>
          <w:szCs w:val="24"/>
        </w:rPr>
        <w:t>enetics, 10,</w:t>
      </w:r>
      <w:r w:rsidRPr="00B774F8">
        <w:rPr>
          <w:rFonts w:ascii="Times New Roman" w:hAnsi="Times New Roman" w:cs="Times New Roman"/>
          <w:sz w:val="24"/>
          <w:szCs w:val="24"/>
        </w:rPr>
        <w:t xml:space="preserve"> 767. </w:t>
      </w:r>
      <w:hyperlink r:id="rId6" w:history="1">
        <w:r w:rsidRPr="00B774F8">
          <w:rPr>
            <w:rStyle w:val="Hyperlink"/>
            <w:rFonts w:ascii="Times New Roman" w:hAnsi="Times New Roman" w:cs="Times New Roman"/>
            <w:sz w:val="24"/>
            <w:szCs w:val="24"/>
          </w:rPr>
          <w:t>https://doi.org/10.3389/fgene.2019.00767</w:t>
        </w:r>
      </w:hyperlink>
    </w:p>
    <w:p w:rsidR="00821848" w:rsidRPr="00B774F8" w:rsidRDefault="00821848" w:rsidP="00B774F8">
      <w:pPr>
        <w:spacing w:after="0" w:line="480" w:lineRule="auto"/>
        <w:ind w:left="720" w:hanging="720"/>
        <w:rPr>
          <w:rFonts w:ascii="Times New Roman" w:hAnsi="Times New Roman" w:cs="Times New Roman"/>
          <w:sz w:val="24"/>
          <w:szCs w:val="24"/>
        </w:rPr>
      </w:pPr>
      <w:r w:rsidRPr="00B774F8">
        <w:rPr>
          <w:rFonts w:ascii="Times New Roman" w:hAnsi="Times New Roman" w:cs="Times New Roman"/>
          <w:sz w:val="24"/>
          <w:szCs w:val="24"/>
        </w:rPr>
        <w:t>Sec</w:t>
      </w:r>
      <w:r w:rsidRPr="00B774F8">
        <w:rPr>
          <w:rFonts w:ascii="Times New Roman" w:hAnsi="Times New Roman" w:cs="Times New Roman"/>
          <w:sz w:val="24"/>
          <w:szCs w:val="24"/>
        </w:rPr>
        <w:t>or C. (2020). Imago Dei-In the i</w:t>
      </w:r>
      <w:r w:rsidRPr="00B774F8">
        <w:rPr>
          <w:rFonts w:ascii="Times New Roman" w:hAnsi="Times New Roman" w:cs="Times New Roman"/>
          <w:sz w:val="24"/>
          <w:szCs w:val="24"/>
        </w:rPr>
        <w:t>mage of Go</w:t>
      </w:r>
      <w:r w:rsidRPr="00B774F8">
        <w:rPr>
          <w:rFonts w:ascii="Times New Roman" w:hAnsi="Times New Roman" w:cs="Times New Roman"/>
          <w:sz w:val="24"/>
          <w:szCs w:val="24"/>
        </w:rPr>
        <w:t xml:space="preserve">d. </w:t>
      </w:r>
      <w:r w:rsidRPr="00B774F8">
        <w:rPr>
          <w:rFonts w:ascii="Times New Roman" w:hAnsi="Times New Roman" w:cs="Times New Roman"/>
          <w:i/>
          <w:sz w:val="24"/>
          <w:szCs w:val="24"/>
        </w:rPr>
        <w:t>Journal of Christian Nursing</w:t>
      </w:r>
      <w:r w:rsidRPr="00B774F8">
        <w:rPr>
          <w:rFonts w:ascii="Times New Roman" w:hAnsi="Times New Roman" w:cs="Times New Roman"/>
          <w:sz w:val="24"/>
          <w:szCs w:val="24"/>
        </w:rPr>
        <w:t xml:space="preserve">: </w:t>
      </w:r>
      <w:r w:rsidRPr="00B774F8">
        <w:rPr>
          <w:rFonts w:ascii="Times New Roman" w:hAnsi="Times New Roman" w:cs="Times New Roman"/>
          <w:i/>
          <w:sz w:val="24"/>
          <w:szCs w:val="24"/>
        </w:rPr>
        <w:t>A</w:t>
      </w:r>
      <w:r w:rsidRPr="00B774F8">
        <w:rPr>
          <w:rFonts w:ascii="Times New Roman" w:hAnsi="Times New Roman" w:cs="Times New Roman"/>
          <w:i/>
          <w:sz w:val="24"/>
          <w:szCs w:val="24"/>
        </w:rPr>
        <w:t xml:space="preserve"> quarterly publication of Nurses Christian Fellowship, 37(4),</w:t>
      </w:r>
      <w:r w:rsidRPr="00B774F8">
        <w:rPr>
          <w:rFonts w:ascii="Times New Roman" w:hAnsi="Times New Roman" w:cs="Times New Roman"/>
          <w:sz w:val="24"/>
          <w:szCs w:val="24"/>
        </w:rPr>
        <w:t xml:space="preserve"> 201. </w:t>
      </w:r>
      <w:hyperlink r:id="rId7" w:history="1">
        <w:r w:rsidRPr="00B774F8">
          <w:rPr>
            <w:rStyle w:val="Hyperlink"/>
            <w:rFonts w:ascii="Times New Roman" w:hAnsi="Times New Roman" w:cs="Times New Roman"/>
            <w:sz w:val="24"/>
            <w:szCs w:val="24"/>
          </w:rPr>
          <w:t>https://doi.org/10.1097/CNJ.0000000000000773</w:t>
        </w:r>
      </w:hyperlink>
    </w:p>
    <w:p w:rsidR="00821848" w:rsidRPr="00B774F8" w:rsidRDefault="00821848" w:rsidP="00B774F8">
      <w:pPr>
        <w:spacing w:after="0" w:line="480" w:lineRule="auto"/>
        <w:ind w:left="720" w:hanging="720"/>
        <w:rPr>
          <w:rFonts w:ascii="Times New Roman" w:hAnsi="Times New Roman" w:cs="Times New Roman"/>
          <w:sz w:val="24"/>
          <w:szCs w:val="24"/>
        </w:rPr>
      </w:pPr>
      <w:r w:rsidRPr="00B774F8">
        <w:rPr>
          <w:rFonts w:ascii="Times New Roman" w:hAnsi="Times New Roman" w:cs="Times New Roman"/>
          <w:sz w:val="24"/>
          <w:szCs w:val="24"/>
        </w:rPr>
        <w:t xml:space="preserve"> </w:t>
      </w:r>
      <w:r w:rsidRPr="00B774F8">
        <w:rPr>
          <w:rFonts w:ascii="Times New Roman" w:hAnsi="Times New Roman" w:cs="Times New Roman"/>
          <w:sz w:val="24"/>
          <w:szCs w:val="24"/>
        </w:rPr>
        <w:t xml:space="preserve">Spronk, B., Widdershoven, G., &amp; Alma, H. (2021). The </w:t>
      </w:r>
      <w:r w:rsidRPr="00B774F8">
        <w:rPr>
          <w:rFonts w:ascii="Times New Roman" w:hAnsi="Times New Roman" w:cs="Times New Roman"/>
          <w:sz w:val="24"/>
          <w:szCs w:val="24"/>
        </w:rPr>
        <w:t>role of worldvi</w:t>
      </w:r>
      <w:r w:rsidR="00B774F8" w:rsidRPr="00B774F8">
        <w:rPr>
          <w:rFonts w:ascii="Times New Roman" w:hAnsi="Times New Roman" w:cs="Times New Roman"/>
          <w:sz w:val="24"/>
          <w:szCs w:val="24"/>
        </w:rPr>
        <w:t>ew in moral case deliberation: V</w:t>
      </w:r>
      <w:r w:rsidRPr="00B774F8">
        <w:rPr>
          <w:rFonts w:ascii="Times New Roman" w:hAnsi="Times New Roman" w:cs="Times New Roman"/>
          <w:sz w:val="24"/>
          <w:szCs w:val="24"/>
        </w:rPr>
        <w:t>isions and experiences of group facilitator</w:t>
      </w:r>
      <w:r w:rsidRPr="00B774F8">
        <w:rPr>
          <w:rFonts w:ascii="Times New Roman" w:hAnsi="Times New Roman" w:cs="Times New Roman"/>
          <w:sz w:val="24"/>
          <w:szCs w:val="24"/>
        </w:rPr>
        <w:t xml:space="preserve">s. </w:t>
      </w:r>
      <w:r w:rsidRPr="00B774F8">
        <w:rPr>
          <w:rFonts w:ascii="Times New Roman" w:hAnsi="Times New Roman" w:cs="Times New Roman"/>
          <w:i/>
          <w:sz w:val="24"/>
          <w:szCs w:val="24"/>
        </w:rPr>
        <w:t xml:space="preserve">Journal of </w:t>
      </w:r>
      <w:r w:rsidRPr="00B774F8">
        <w:rPr>
          <w:rFonts w:ascii="Times New Roman" w:hAnsi="Times New Roman" w:cs="Times New Roman"/>
          <w:i/>
          <w:sz w:val="24"/>
          <w:szCs w:val="24"/>
        </w:rPr>
        <w:t>Religion and H</w:t>
      </w:r>
      <w:r w:rsidRPr="00B774F8">
        <w:rPr>
          <w:rFonts w:ascii="Times New Roman" w:hAnsi="Times New Roman" w:cs="Times New Roman"/>
          <w:i/>
          <w:sz w:val="24"/>
          <w:szCs w:val="24"/>
        </w:rPr>
        <w:t>ealth, 60(5),</w:t>
      </w:r>
      <w:r w:rsidRPr="00B774F8">
        <w:rPr>
          <w:rFonts w:ascii="Times New Roman" w:hAnsi="Times New Roman" w:cs="Times New Roman"/>
          <w:sz w:val="24"/>
          <w:szCs w:val="24"/>
        </w:rPr>
        <w:t xml:space="preserve"> 3143–3160. </w:t>
      </w:r>
      <w:hyperlink r:id="rId8" w:history="1">
        <w:r w:rsidRPr="00B774F8">
          <w:rPr>
            <w:rStyle w:val="Hyperlink"/>
            <w:rFonts w:ascii="Times New Roman" w:hAnsi="Times New Roman" w:cs="Times New Roman"/>
            <w:sz w:val="24"/>
            <w:szCs w:val="24"/>
          </w:rPr>
          <w:t>https://doi.org/10.1007/s10943-021-01246-1</w:t>
        </w:r>
      </w:hyperlink>
    </w:p>
    <w:p w:rsidR="00821848" w:rsidRPr="00B774F8" w:rsidRDefault="00821848" w:rsidP="00B774F8">
      <w:pPr>
        <w:spacing w:after="0" w:line="480" w:lineRule="auto"/>
        <w:rPr>
          <w:rFonts w:ascii="Times New Roman" w:hAnsi="Times New Roman" w:cs="Times New Roman"/>
          <w:sz w:val="24"/>
          <w:szCs w:val="24"/>
        </w:rPr>
      </w:pPr>
    </w:p>
    <w:sectPr w:rsidR="00821848" w:rsidRPr="00B774F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462" w:rsidRDefault="00113462" w:rsidP="00B774F8">
      <w:pPr>
        <w:spacing w:after="0" w:line="240" w:lineRule="auto"/>
      </w:pPr>
      <w:r>
        <w:separator/>
      </w:r>
    </w:p>
  </w:endnote>
  <w:endnote w:type="continuationSeparator" w:id="0">
    <w:p w:rsidR="00113462" w:rsidRDefault="00113462" w:rsidP="00B7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462" w:rsidRDefault="00113462" w:rsidP="00B774F8">
      <w:pPr>
        <w:spacing w:after="0" w:line="240" w:lineRule="auto"/>
      </w:pPr>
      <w:r>
        <w:separator/>
      </w:r>
    </w:p>
  </w:footnote>
  <w:footnote w:type="continuationSeparator" w:id="0">
    <w:p w:rsidR="00113462" w:rsidRDefault="00113462" w:rsidP="00B7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6115514"/>
      <w:docPartObj>
        <w:docPartGallery w:val="Page Numbers (Top of Page)"/>
        <w:docPartUnique/>
      </w:docPartObj>
    </w:sdtPr>
    <w:sdtEndPr>
      <w:rPr>
        <w:noProof/>
      </w:rPr>
    </w:sdtEndPr>
    <w:sdtContent>
      <w:p w:rsidR="00B774F8" w:rsidRDefault="00B774F8">
        <w:pPr>
          <w:pStyle w:val="Header"/>
          <w:jc w:val="right"/>
        </w:pPr>
        <w:r>
          <w:fldChar w:fldCharType="begin"/>
        </w:r>
        <w:r>
          <w:instrText xml:space="preserve"> PAGE   \* MERGEFORMAT </w:instrText>
        </w:r>
        <w:r>
          <w:fldChar w:fldCharType="separate"/>
        </w:r>
        <w:r w:rsidR="00113462">
          <w:rPr>
            <w:noProof/>
          </w:rPr>
          <w:t>1</w:t>
        </w:r>
        <w:r>
          <w:rPr>
            <w:noProof/>
          </w:rPr>
          <w:fldChar w:fldCharType="end"/>
        </w:r>
      </w:p>
    </w:sdtContent>
  </w:sdt>
  <w:p w:rsidR="00B774F8" w:rsidRDefault="00B774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0MbE0MzW2sDQ0MrdU0lEKTi0uzszPAykwrAUAlJpJxCwAAAA="/>
  </w:docVars>
  <w:rsids>
    <w:rsidRoot w:val="00821848"/>
    <w:rsid w:val="000C751F"/>
    <w:rsid w:val="00113462"/>
    <w:rsid w:val="001830D9"/>
    <w:rsid w:val="00821848"/>
    <w:rsid w:val="009F4C6A"/>
    <w:rsid w:val="00B77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B2901"/>
  <w15:chartTrackingRefBased/>
  <w15:docId w15:val="{159D8AF7-FE77-4AE2-8F26-EC3116A0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848"/>
    <w:rPr>
      <w:color w:val="0563C1" w:themeColor="hyperlink"/>
      <w:u w:val="single"/>
    </w:rPr>
  </w:style>
  <w:style w:type="paragraph" w:styleId="Header">
    <w:name w:val="header"/>
    <w:basedOn w:val="Normal"/>
    <w:link w:val="HeaderChar"/>
    <w:uiPriority w:val="99"/>
    <w:unhideWhenUsed/>
    <w:rsid w:val="00B77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74F8"/>
  </w:style>
  <w:style w:type="paragraph" w:styleId="Footer">
    <w:name w:val="footer"/>
    <w:basedOn w:val="Normal"/>
    <w:link w:val="FooterChar"/>
    <w:uiPriority w:val="99"/>
    <w:unhideWhenUsed/>
    <w:rsid w:val="00B77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7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43-021-01246-1" TargetMode="External"/><Relationship Id="rId3" Type="http://schemas.openxmlformats.org/officeDocument/2006/relationships/webSettings" Target="webSettings.xml"/><Relationship Id="rId7" Type="http://schemas.openxmlformats.org/officeDocument/2006/relationships/hyperlink" Target="https://doi.org/10.1097/CNJ.00000000000007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389/fgene.2019.0076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2023-06-13T15:49:00Z</dcterms:created>
  <dcterms:modified xsi:type="dcterms:W3CDTF">2023-06-13T16:00:00Z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0d5ce4c9-5dcc-4aa7-97aa-af6ac30b9a67</vt:lpwstr>
  </property>
</Properties>
</file>