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B6" w:rsidRDefault="00DC2CB6" w:rsidP="00DC2CB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CB6" w:rsidRDefault="00DC2CB6" w:rsidP="00DC2CB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CB6" w:rsidRDefault="00DC2CB6" w:rsidP="00DC2CB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4F" w:rsidRDefault="00A4564F" w:rsidP="00DC2CB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4F" w:rsidRDefault="00A4564F" w:rsidP="00DC2CB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A02908" w:rsidP="00DC2CB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Week 11 Assignment SOAP Note: Migraine</w:t>
      </w:r>
    </w:p>
    <w:p w:rsidR="00DC2CB6" w:rsidRDefault="00DC2CB6" w:rsidP="00DC2CB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CB6" w:rsidRPr="00DC2CB6" w:rsidRDefault="00DC2CB6" w:rsidP="00DC2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sz w:val="24"/>
          <w:szCs w:val="24"/>
        </w:rPr>
        <w:t>Name:</w:t>
      </w:r>
    </w:p>
    <w:p w:rsidR="00DC2CB6" w:rsidRPr="00DC2CB6" w:rsidRDefault="00DC2CB6" w:rsidP="00DC2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sz w:val="24"/>
          <w:szCs w:val="24"/>
        </w:rPr>
        <w:t>Institution:</w:t>
      </w:r>
    </w:p>
    <w:p w:rsidR="00DC2CB6" w:rsidRPr="00DC2CB6" w:rsidRDefault="00DC2CB6" w:rsidP="00DC2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sz w:val="24"/>
          <w:szCs w:val="24"/>
        </w:rPr>
        <w:t>Course:</w:t>
      </w:r>
    </w:p>
    <w:p w:rsidR="00DC2CB6" w:rsidRPr="00DC2CB6" w:rsidRDefault="00DC2CB6" w:rsidP="00DC2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sz w:val="24"/>
          <w:szCs w:val="24"/>
        </w:rPr>
        <w:t>Instructor:</w:t>
      </w:r>
    </w:p>
    <w:p w:rsidR="00DC2CB6" w:rsidRPr="00DC2CB6" w:rsidRDefault="00DC2CB6" w:rsidP="00DC2CB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sz w:val="24"/>
          <w:szCs w:val="24"/>
        </w:rPr>
        <w:t>Date:</w:t>
      </w:r>
    </w:p>
    <w:p w:rsidR="00DC2CB6" w:rsidRDefault="00DC2C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2CB6" w:rsidRPr="00DC2CB6" w:rsidRDefault="00DC2CB6" w:rsidP="00DC2CB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lastRenderedPageBreak/>
        <w:t>Migraine</w:t>
      </w:r>
    </w:p>
    <w:p w:rsidR="00A02908" w:rsidRPr="00DC2CB6" w:rsidRDefault="009664CE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Pt Initials:</w:t>
      </w:r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AF17A2" w:rsidRPr="00DC2CB6">
        <w:rPr>
          <w:rFonts w:ascii="Times New Roman" w:hAnsi="Times New Roman" w:cs="Times New Roman"/>
          <w:sz w:val="24"/>
          <w:szCs w:val="24"/>
        </w:rPr>
        <w:t>PB</w:t>
      </w:r>
      <w:r w:rsidR="00AF17A2" w:rsidRPr="00DC2CB6">
        <w:rPr>
          <w:rFonts w:ascii="Times New Roman" w:hAnsi="Times New Roman" w:cs="Times New Roman"/>
          <w:sz w:val="24"/>
          <w:szCs w:val="24"/>
        </w:rPr>
        <w:tab/>
      </w:r>
      <w:r w:rsidR="00AF17A2" w:rsidRPr="00DC2CB6">
        <w:rPr>
          <w:rFonts w:ascii="Times New Roman" w:hAnsi="Times New Roman" w:cs="Times New Roman"/>
          <w:b/>
          <w:sz w:val="24"/>
          <w:szCs w:val="24"/>
        </w:rPr>
        <w:t>Age:</w:t>
      </w:r>
      <w:r w:rsidR="00AF17A2" w:rsidRPr="00DC2CB6">
        <w:rPr>
          <w:rFonts w:ascii="Times New Roman" w:hAnsi="Times New Roman" w:cs="Times New Roman"/>
          <w:sz w:val="24"/>
          <w:szCs w:val="24"/>
        </w:rPr>
        <w:t xml:space="preserve"> 20 years</w:t>
      </w:r>
      <w:r w:rsidR="00AF17A2" w:rsidRPr="00DC2CB6">
        <w:rPr>
          <w:rFonts w:ascii="Times New Roman" w:hAnsi="Times New Roman" w:cs="Times New Roman"/>
          <w:sz w:val="24"/>
          <w:szCs w:val="24"/>
        </w:rPr>
        <w:tab/>
      </w:r>
      <w:r w:rsidR="00AF17A2" w:rsidRPr="00DC2CB6">
        <w:rPr>
          <w:rFonts w:ascii="Times New Roman" w:hAnsi="Times New Roman" w:cs="Times New Roman"/>
          <w:b/>
          <w:sz w:val="24"/>
          <w:szCs w:val="24"/>
        </w:rPr>
        <w:t>Gender:</w:t>
      </w:r>
      <w:r w:rsidR="00AF17A2" w:rsidRPr="00DC2CB6">
        <w:rPr>
          <w:rFonts w:ascii="Times New Roman" w:hAnsi="Times New Roman" w:cs="Times New Roman"/>
          <w:sz w:val="24"/>
          <w:szCs w:val="24"/>
        </w:rPr>
        <w:t xml:space="preserve"> Female</w:t>
      </w:r>
      <w:r w:rsidR="00AF17A2" w:rsidRPr="00DC2CB6">
        <w:rPr>
          <w:rFonts w:ascii="Times New Roman" w:hAnsi="Times New Roman" w:cs="Times New Roman"/>
          <w:sz w:val="24"/>
          <w:szCs w:val="24"/>
        </w:rPr>
        <w:tab/>
      </w:r>
      <w:r w:rsidR="00AF17A2" w:rsidRPr="00DC2CB6">
        <w:rPr>
          <w:rFonts w:ascii="Times New Roman" w:hAnsi="Times New Roman" w:cs="Times New Roman"/>
          <w:sz w:val="24"/>
          <w:szCs w:val="24"/>
        </w:rPr>
        <w:tab/>
      </w:r>
      <w:r w:rsidR="006E5EE4" w:rsidRPr="00DC2CB6">
        <w:rPr>
          <w:rFonts w:ascii="Times New Roman" w:hAnsi="Times New Roman" w:cs="Times New Roman"/>
          <w:b/>
          <w:sz w:val="24"/>
          <w:szCs w:val="24"/>
        </w:rPr>
        <w:t>Ethnicity</w:t>
      </w:r>
      <w:r w:rsidR="00AF17A2" w:rsidRPr="00DC2CB6">
        <w:rPr>
          <w:rFonts w:ascii="Times New Roman" w:hAnsi="Times New Roman" w:cs="Times New Roman"/>
          <w:b/>
          <w:sz w:val="24"/>
          <w:szCs w:val="24"/>
        </w:rPr>
        <w:t>:</w:t>
      </w:r>
      <w:r w:rsidR="00AF17A2" w:rsidRPr="00DC2CB6">
        <w:rPr>
          <w:rFonts w:ascii="Times New Roman" w:hAnsi="Times New Roman" w:cs="Times New Roman"/>
          <w:sz w:val="24"/>
          <w:szCs w:val="24"/>
        </w:rPr>
        <w:t xml:space="preserve"> African American</w:t>
      </w:r>
    </w:p>
    <w:p w:rsidR="00AF17A2" w:rsidRPr="00DC2CB6" w:rsidRDefault="006E5EE4" w:rsidP="00DC2C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CB6">
        <w:rPr>
          <w:rFonts w:ascii="Times New Roman" w:hAnsi="Times New Roman" w:cs="Times New Roman"/>
          <w:b/>
          <w:sz w:val="24"/>
          <w:szCs w:val="24"/>
          <w:u w:val="single"/>
        </w:rPr>
        <w:t>Subjective</w:t>
      </w:r>
    </w:p>
    <w:p w:rsidR="006E5EE4" w:rsidRPr="00DC2CB6" w:rsidRDefault="006E5EE4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Chief complaints (</w:t>
      </w:r>
      <w:r w:rsidR="0078341C" w:rsidRPr="00DC2CB6">
        <w:rPr>
          <w:rFonts w:ascii="Times New Roman" w:hAnsi="Times New Roman" w:cs="Times New Roman"/>
          <w:b/>
          <w:sz w:val="24"/>
          <w:szCs w:val="24"/>
        </w:rPr>
        <w:t>CC</w:t>
      </w:r>
      <w:r w:rsidRPr="00DC2CB6">
        <w:rPr>
          <w:rFonts w:ascii="Times New Roman" w:hAnsi="Times New Roman" w:cs="Times New Roman"/>
          <w:b/>
          <w:sz w:val="24"/>
          <w:szCs w:val="24"/>
        </w:rPr>
        <w:t>)</w:t>
      </w:r>
      <w:r w:rsidR="0078341C" w:rsidRPr="00DC2CB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334F7" w:rsidRPr="00DC2CB6">
        <w:rPr>
          <w:rFonts w:ascii="Times New Roman" w:hAnsi="Times New Roman" w:cs="Times New Roman"/>
          <w:sz w:val="24"/>
          <w:szCs w:val="24"/>
        </w:rPr>
        <w:t>“I have been experienc</w:t>
      </w:r>
      <w:r w:rsidR="006358A7" w:rsidRPr="00DC2CB6">
        <w:rPr>
          <w:rFonts w:ascii="Times New Roman" w:hAnsi="Times New Roman" w:cs="Times New Roman"/>
          <w:sz w:val="24"/>
          <w:szCs w:val="24"/>
        </w:rPr>
        <w:t>ing bad headaches twice weekly for the pas</w:t>
      </w:r>
      <w:r w:rsidR="00A4564F">
        <w:rPr>
          <w:rFonts w:ascii="Times New Roman" w:hAnsi="Times New Roman" w:cs="Times New Roman"/>
          <w:sz w:val="24"/>
          <w:szCs w:val="24"/>
        </w:rPr>
        <w:t>t</w:t>
      </w:r>
      <w:r w:rsidR="006358A7" w:rsidRPr="00DC2CB6">
        <w:rPr>
          <w:rFonts w:ascii="Times New Roman" w:hAnsi="Times New Roman" w:cs="Times New Roman"/>
          <w:sz w:val="24"/>
          <w:szCs w:val="24"/>
        </w:rPr>
        <w:t xml:space="preserve"> four weeks and seek to understand what is really wrong with me</w:t>
      </w:r>
      <w:r w:rsidR="00A4564F">
        <w:rPr>
          <w:rFonts w:ascii="Times New Roman" w:hAnsi="Times New Roman" w:cs="Times New Roman"/>
          <w:sz w:val="24"/>
          <w:szCs w:val="24"/>
        </w:rPr>
        <w:t>.”</w:t>
      </w:r>
      <w:r w:rsidR="006358A7" w:rsidRPr="00DC2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8A7" w:rsidRPr="00DC2CB6" w:rsidRDefault="006358A7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 xml:space="preserve">HPI: </w:t>
      </w:r>
      <w:r w:rsidR="007D57C0" w:rsidRPr="00DC2CB6">
        <w:rPr>
          <w:rFonts w:ascii="Times New Roman" w:hAnsi="Times New Roman" w:cs="Times New Roman"/>
          <w:sz w:val="24"/>
          <w:szCs w:val="24"/>
        </w:rPr>
        <w:t xml:space="preserve">PB is a </w:t>
      </w:r>
      <w:r w:rsidR="0053048B" w:rsidRPr="00DC2CB6">
        <w:rPr>
          <w:rFonts w:ascii="Times New Roman" w:hAnsi="Times New Roman" w:cs="Times New Roman"/>
          <w:sz w:val="24"/>
          <w:szCs w:val="24"/>
        </w:rPr>
        <w:t>20-year-old</w:t>
      </w:r>
      <w:r w:rsidR="007D57C0" w:rsidRPr="00DC2CB6">
        <w:rPr>
          <w:rFonts w:ascii="Times New Roman" w:hAnsi="Times New Roman" w:cs="Times New Roman"/>
          <w:sz w:val="24"/>
          <w:szCs w:val="24"/>
        </w:rPr>
        <w:t xml:space="preserve"> African American lady who reported to the clinic with </w:t>
      </w:r>
      <w:r w:rsidR="003C79D1" w:rsidRPr="00DC2CB6">
        <w:rPr>
          <w:rFonts w:ascii="Times New Roman" w:hAnsi="Times New Roman" w:cs="Times New Roman"/>
          <w:sz w:val="24"/>
          <w:szCs w:val="24"/>
        </w:rPr>
        <w:t>complaints</w:t>
      </w:r>
      <w:r w:rsidR="007D57C0" w:rsidRPr="00DC2CB6">
        <w:rPr>
          <w:rFonts w:ascii="Times New Roman" w:hAnsi="Times New Roman" w:cs="Times New Roman"/>
          <w:sz w:val="24"/>
          <w:szCs w:val="24"/>
        </w:rPr>
        <w:t xml:space="preserve"> of </w:t>
      </w:r>
      <w:r w:rsidR="003C79D1" w:rsidRPr="00DC2CB6">
        <w:rPr>
          <w:rFonts w:ascii="Times New Roman" w:hAnsi="Times New Roman" w:cs="Times New Roman"/>
          <w:sz w:val="24"/>
          <w:szCs w:val="24"/>
        </w:rPr>
        <w:t>moderate</w:t>
      </w:r>
      <w:r w:rsidR="007D57C0" w:rsidRPr="00DC2CB6">
        <w:rPr>
          <w:rFonts w:ascii="Times New Roman" w:hAnsi="Times New Roman" w:cs="Times New Roman"/>
          <w:sz w:val="24"/>
          <w:szCs w:val="24"/>
        </w:rPr>
        <w:t xml:space="preserve"> to severe h</w:t>
      </w:r>
      <w:r w:rsidR="003C79D1" w:rsidRPr="00DC2CB6">
        <w:rPr>
          <w:rFonts w:ascii="Times New Roman" w:hAnsi="Times New Roman" w:cs="Times New Roman"/>
          <w:sz w:val="24"/>
          <w:szCs w:val="24"/>
        </w:rPr>
        <w:t xml:space="preserve">eadaches occurring twice weekly for the last month. The patient has </w:t>
      </w:r>
      <w:r w:rsidR="00A4564F">
        <w:rPr>
          <w:rFonts w:ascii="Times New Roman" w:hAnsi="Times New Roman" w:cs="Times New Roman"/>
          <w:sz w:val="24"/>
          <w:szCs w:val="24"/>
        </w:rPr>
        <w:t xml:space="preserve">a </w:t>
      </w:r>
      <w:r w:rsidR="003C79D1" w:rsidRPr="00DC2CB6">
        <w:rPr>
          <w:rFonts w:ascii="Times New Roman" w:hAnsi="Times New Roman" w:cs="Times New Roman"/>
          <w:sz w:val="24"/>
          <w:szCs w:val="24"/>
        </w:rPr>
        <w:t xml:space="preserve">past medical history of </w:t>
      </w:r>
      <w:r w:rsidR="00FB4FF5" w:rsidRPr="00DC2CB6">
        <w:rPr>
          <w:rFonts w:ascii="Times New Roman" w:hAnsi="Times New Roman" w:cs="Times New Roman"/>
          <w:sz w:val="24"/>
          <w:szCs w:val="24"/>
        </w:rPr>
        <w:t>major depressive disorder</w:t>
      </w:r>
      <w:r w:rsidR="005A5F9C" w:rsidRPr="00DC2CB6">
        <w:rPr>
          <w:rFonts w:ascii="Times New Roman" w:hAnsi="Times New Roman" w:cs="Times New Roman"/>
          <w:sz w:val="24"/>
          <w:szCs w:val="24"/>
        </w:rPr>
        <w:t xml:space="preserve"> (MDD) and describes the head as throbbing. She added that the headache on a scale of 1 – 10 is between six and </w:t>
      </w:r>
      <w:r w:rsidR="00A4564F">
        <w:rPr>
          <w:rFonts w:ascii="Times New Roman" w:hAnsi="Times New Roman" w:cs="Times New Roman"/>
          <w:sz w:val="24"/>
          <w:szCs w:val="24"/>
        </w:rPr>
        <w:t>ten</w:t>
      </w:r>
      <w:r w:rsidR="0053048B" w:rsidRPr="00DC2CB6">
        <w:rPr>
          <w:rFonts w:ascii="Times New Roman" w:hAnsi="Times New Roman" w:cs="Times New Roman"/>
          <w:sz w:val="24"/>
          <w:szCs w:val="24"/>
        </w:rPr>
        <w:t xml:space="preserve"> and occurs uni</w:t>
      </w:r>
      <w:r w:rsidR="005F7667" w:rsidRPr="00DC2CB6">
        <w:rPr>
          <w:rFonts w:ascii="Times New Roman" w:hAnsi="Times New Roman" w:cs="Times New Roman"/>
          <w:sz w:val="24"/>
          <w:szCs w:val="24"/>
        </w:rPr>
        <w:t xml:space="preserve">laterally in </w:t>
      </w:r>
      <w:r w:rsidR="00A4564F">
        <w:rPr>
          <w:rFonts w:ascii="Times New Roman" w:hAnsi="Times New Roman" w:cs="Times New Roman"/>
          <w:sz w:val="24"/>
          <w:szCs w:val="24"/>
        </w:rPr>
        <w:t xml:space="preserve">the </w:t>
      </w:r>
      <w:r w:rsidR="005F7667" w:rsidRPr="00DC2CB6">
        <w:rPr>
          <w:rFonts w:ascii="Times New Roman" w:hAnsi="Times New Roman" w:cs="Times New Roman"/>
          <w:sz w:val="24"/>
          <w:szCs w:val="24"/>
        </w:rPr>
        <w:t xml:space="preserve">temporal region </w:t>
      </w:r>
      <w:r w:rsidR="00846877" w:rsidRPr="00DC2CB6">
        <w:rPr>
          <w:rFonts w:ascii="Times New Roman" w:hAnsi="Times New Roman" w:cs="Times New Roman"/>
          <w:sz w:val="24"/>
          <w:szCs w:val="24"/>
        </w:rPr>
        <w:t>lasting more than</w:t>
      </w:r>
      <w:r w:rsidR="005F7667" w:rsidRPr="00DC2CB6">
        <w:rPr>
          <w:rFonts w:ascii="Times New Roman" w:hAnsi="Times New Roman" w:cs="Times New Roman"/>
          <w:sz w:val="24"/>
          <w:szCs w:val="24"/>
        </w:rPr>
        <w:t xml:space="preserve"> four hours</w:t>
      </w:r>
      <w:r w:rsidR="0083754A" w:rsidRPr="00DC2CB6">
        <w:rPr>
          <w:rFonts w:ascii="Times New Roman" w:hAnsi="Times New Roman" w:cs="Times New Roman"/>
          <w:sz w:val="24"/>
          <w:szCs w:val="24"/>
        </w:rPr>
        <w:t>. She asserted she experience</w:t>
      </w:r>
      <w:r w:rsidR="00A4564F">
        <w:rPr>
          <w:rFonts w:ascii="Times New Roman" w:hAnsi="Times New Roman" w:cs="Times New Roman"/>
          <w:sz w:val="24"/>
          <w:szCs w:val="24"/>
        </w:rPr>
        <w:t>d</w:t>
      </w:r>
      <w:r w:rsidR="0083754A" w:rsidRPr="00DC2CB6">
        <w:rPr>
          <w:rFonts w:ascii="Times New Roman" w:hAnsi="Times New Roman" w:cs="Times New Roman"/>
          <w:sz w:val="24"/>
          <w:szCs w:val="24"/>
        </w:rPr>
        <w:t xml:space="preserve"> nausea and photophobia. </w:t>
      </w:r>
      <w:r w:rsidR="005F7667" w:rsidRPr="00DC2CB6">
        <w:rPr>
          <w:rFonts w:ascii="Times New Roman" w:hAnsi="Times New Roman" w:cs="Times New Roman"/>
          <w:sz w:val="24"/>
          <w:szCs w:val="24"/>
        </w:rPr>
        <w:t>She denies aura, fever, change in vision or hearing</w:t>
      </w:r>
      <w:r w:rsidR="009C6396" w:rsidRPr="00DC2CB6">
        <w:rPr>
          <w:rFonts w:ascii="Times New Roman" w:hAnsi="Times New Roman" w:cs="Times New Roman"/>
          <w:sz w:val="24"/>
          <w:szCs w:val="24"/>
        </w:rPr>
        <w:t xml:space="preserve"> and neck pain. She added </w:t>
      </w:r>
      <w:r w:rsidR="00A4564F">
        <w:rPr>
          <w:rFonts w:ascii="Times New Roman" w:hAnsi="Times New Roman" w:cs="Times New Roman"/>
          <w:sz w:val="24"/>
          <w:szCs w:val="24"/>
        </w:rPr>
        <w:t>that she has been taking over-the-counter medications to relieve pain, including Tylenol and Ibuprofen, which rests in quiet, dark</w:t>
      </w:r>
      <w:r w:rsidR="003253BF" w:rsidRPr="00DC2CB6">
        <w:rPr>
          <w:rFonts w:ascii="Times New Roman" w:hAnsi="Times New Roman" w:cs="Times New Roman"/>
          <w:sz w:val="24"/>
          <w:szCs w:val="24"/>
        </w:rPr>
        <w:t xml:space="preserve"> rooms when headaches occur. She adds she avoids loud noises and bright lights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="003253BF"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BD79A3" w:rsidRPr="00DC2CB6">
        <w:rPr>
          <w:rFonts w:ascii="Times New Roman" w:hAnsi="Times New Roman" w:cs="Times New Roman"/>
          <w:sz w:val="24"/>
          <w:szCs w:val="24"/>
        </w:rPr>
        <w:t>which trigger her headaches. She denies any head trauma.</w:t>
      </w:r>
    </w:p>
    <w:p w:rsidR="00BD79A3" w:rsidRPr="00DC2CB6" w:rsidRDefault="00BD79A3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Past Medical History (PMH):</w:t>
      </w:r>
      <w:r w:rsidR="00186C67"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31373D" w:rsidRPr="00DC2CB6">
        <w:rPr>
          <w:rFonts w:ascii="Times New Roman" w:hAnsi="Times New Roman" w:cs="Times New Roman"/>
          <w:sz w:val="24"/>
          <w:szCs w:val="24"/>
        </w:rPr>
        <w:t xml:space="preserve">The patient reported </w:t>
      </w:r>
      <w:r w:rsidR="00A4564F">
        <w:rPr>
          <w:rFonts w:ascii="Times New Roman" w:hAnsi="Times New Roman" w:cs="Times New Roman"/>
          <w:sz w:val="24"/>
          <w:szCs w:val="24"/>
        </w:rPr>
        <w:t xml:space="preserve">a </w:t>
      </w:r>
      <w:r w:rsidR="0031373D" w:rsidRPr="00DC2CB6">
        <w:rPr>
          <w:rFonts w:ascii="Times New Roman" w:hAnsi="Times New Roman" w:cs="Times New Roman"/>
          <w:sz w:val="24"/>
          <w:szCs w:val="24"/>
        </w:rPr>
        <w:t>history of depression, insomnia, and anxiety. She further stated she abuses marijuana and she had a suicide attempt in 2020.</w:t>
      </w:r>
    </w:p>
    <w:p w:rsidR="00BD79A3" w:rsidRPr="00DC2CB6" w:rsidRDefault="00B63F57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Past Surgery History (PSH)</w:t>
      </w:r>
      <w:r w:rsidR="0031373D" w:rsidRPr="00DC2CB6">
        <w:rPr>
          <w:rFonts w:ascii="Times New Roman" w:hAnsi="Times New Roman" w:cs="Times New Roman"/>
          <w:b/>
          <w:sz w:val="24"/>
          <w:szCs w:val="24"/>
        </w:rPr>
        <w:t>:</w:t>
      </w:r>
      <w:r w:rsidR="0031373D" w:rsidRPr="00DC2CB6">
        <w:rPr>
          <w:rFonts w:ascii="Times New Roman" w:hAnsi="Times New Roman" w:cs="Times New Roman"/>
          <w:sz w:val="24"/>
          <w:szCs w:val="24"/>
        </w:rPr>
        <w:t xml:space="preserve"> None.</w:t>
      </w:r>
    </w:p>
    <w:p w:rsidR="0031373D" w:rsidRPr="00DC2CB6" w:rsidRDefault="0031373D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Hospitalization:</w:t>
      </w:r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0F2F29" w:rsidRPr="00DC2CB6">
        <w:rPr>
          <w:rFonts w:ascii="Times New Roman" w:hAnsi="Times New Roman" w:cs="Times New Roman"/>
          <w:sz w:val="24"/>
          <w:szCs w:val="24"/>
        </w:rPr>
        <w:t xml:space="preserve">Suicide attempt in 2020 after she overdosed </w:t>
      </w:r>
      <w:r w:rsidR="00A4564F">
        <w:rPr>
          <w:rFonts w:ascii="Times New Roman" w:hAnsi="Times New Roman" w:cs="Times New Roman"/>
          <w:sz w:val="24"/>
          <w:szCs w:val="24"/>
        </w:rPr>
        <w:t xml:space="preserve">on </w:t>
      </w:r>
      <w:r w:rsidR="000F2F29" w:rsidRPr="00DC2CB6">
        <w:rPr>
          <w:rFonts w:ascii="Times New Roman" w:hAnsi="Times New Roman" w:cs="Times New Roman"/>
          <w:sz w:val="24"/>
          <w:szCs w:val="24"/>
        </w:rPr>
        <w:t>several medicines.</w:t>
      </w:r>
    </w:p>
    <w:p w:rsidR="000F2F29" w:rsidRPr="00DC2CB6" w:rsidRDefault="000F2F29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Preventative care:</w:t>
      </w:r>
      <w:r w:rsidRPr="00DC2CB6">
        <w:rPr>
          <w:rFonts w:ascii="Times New Roman" w:hAnsi="Times New Roman" w:cs="Times New Roman"/>
          <w:sz w:val="24"/>
          <w:szCs w:val="24"/>
        </w:rPr>
        <w:t xml:space="preserve"> COVID-19 vaccine (</w:t>
      </w:r>
      <w:r w:rsidR="00707C71" w:rsidRPr="00DC2CB6">
        <w:rPr>
          <w:rFonts w:ascii="Times New Roman" w:hAnsi="Times New Roman" w:cs="Times New Roman"/>
          <w:sz w:val="24"/>
          <w:szCs w:val="24"/>
        </w:rPr>
        <w:t>2 shots of Moderna</w:t>
      </w:r>
      <w:r w:rsidRPr="00DC2CB6">
        <w:rPr>
          <w:rFonts w:ascii="Times New Roman" w:hAnsi="Times New Roman" w:cs="Times New Roman"/>
          <w:sz w:val="24"/>
          <w:szCs w:val="24"/>
        </w:rPr>
        <w:t>)</w:t>
      </w:r>
      <w:r w:rsidR="00707C71" w:rsidRPr="00DC2CB6">
        <w:rPr>
          <w:rFonts w:ascii="Times New Roman" w:hAnsi="Times New Roman" w:cs="Times New Roman"/>
          <w:sz w:val="24"/>
          <w:szCs w:val="24"/>
        </w:rPr>
        <w:t>, wear</w:t>
      </w:r>
      <w:r w:rsidR="00A4564F">
        <w:rPr>
          <w:rFonts w:ascii="Times New Roman" w:hAnsi="Times New Roman" w:cs="Times New Roman"/>
          <w:sz w:val="24"/>
          <w:szCs w:val="24"/>
        </w:rPr>
        <w:t>ing</w:t>
      </w:r>
      <w:r w:rsidR="00707C71" w:rsidRPr="00DC2CB6">
        <w:rPr>
          <w:rFonts w:ascii="Times New Roman" w:hAnsi="Times New Roman" w:cs="Times New Roman"/>
          <w:sz w:val="24"/>
          <w:szCs w:val="24"/>
        </w:rPr>
        <w:t xml:space="preserve"> glasses and visit</w:t>
      </w:r>
      <w:r w:rsidR="00A4564F">
        <w:rPr>
          <w:rFonts w:ascii="Times New Roman" w:hAnsi="Times New Roman" w:cs="Times New Roman"/>
          <w:sz w:val="24"/>
          <w:szCs w:val="24"/>
        </w:rPr>
        <w:t>ing</w:t>
      </w:r>
      <w:r w:rsidR="00707C71" w:rsidRPr="00DC2CB6">
        <w:rPr>
          <w:rFonts w:ascii="Times New Roman" w:hAnsi="Times New Roman" w:cs="Times New Roman"/>
          <w:sz w:val="24"/>
          <w:szCs w:val="24"/>
        </w:rPr>
        <w:t xml:space="preserve"> her dentist once annually. Denies Pap smear.</w:t>
      </w:r>
    </w:p>
    <w:p w:rsidR="00707C71" w:rsidRPr="00DC2CB6" w:rsidRDefault="00D743BC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Allergies:</w:t>
      </w:r>
      <w:r w:rsidRPr="00DC2CB6">
        <w:rPr>
          <w:rFonts w:ascii="Times New Roman" w:hAnsi="Times New Roman" w:cs="Times New Roman"/>
          <w:sz w:val="24"/>
          <w:szCs w:val="24"/>
        </w:rPr>
        <w:t xml:space="preserve"> Penicillin and no known environmental allergies.</w:t>
      </w:r>
    </w:p>
    <w:p w:rsidR="00D743BC" w:rsidRPr="00DC2CB6" w:rsidRDefault="00D743BC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Current medications:</w:t>
      </w:r>
      <w:r w:rsidRPr="00DC2CB6">
        <w:rPr>
          <w:rFonts w:ascii="Times New Roman" w:hAnsi="Times New Roman" w:cs="Times New Roman"/>
          <w:sz w:val="24"/>
          <w:szCs w:val="24"/>
        </w:rPr>
        <w:t xml:space="preserve"> OTC Tylenol 650 mg and </w:t>
      </w:r>
      <w:r w:rsidR="0086441F" w:rsidRPr="00DC2CB6">
        <w:rPr>
          <w:rFonts w:ascii="Times New Roman" w:hAnsi="Times New Roman" w:cs="Times New Roman"/>
          <w:sz w:val="24"/>
          <w:szCs w:val="24"/>
        </w:rPr>
        <w:t>Ibuprofen 400 mg every four and six hours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="0086441F" w:rsidRPr="00DC2CB6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="0086441F" w:rsidRPr="00DC2CB6">
        <w:rPr>
          <w:rFonts w:ascii="Times New Roman" w:hAnsi="Times New Roman" w:cs="Times New Roman"/>
          <w:sz w:val="24"/>
          <w:szCs w:val="24"/>
        </w:rPr>
        <w:t xml:space="preserve"> for headaches</w:t>
      </w:r>
    </w:p>
    <w:p w:rsidR="00707C71" w:rsidRPr="00DC2CB6" w:rsidRDefault="0086441F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lastRenderedPageBreak/>
        <w:t>Social History:</w:t>
      </w:r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67733C" w:rsidRPr="00DC2CB6">
        <w:rPr>
          <w:rFonts w:ascii="Times New Roman" w:hAnsi="Times New Roman" w:cs="Times New Roman"/>
          <w:sz w:val="24"/>
          <w:szCs w:val="24"/>
        </w:rPr>
        <w:t xml:space="preserve">She is a college student and lives with her mother and grandmother. She adds </w:t>
      </w:r>
      <w:r w:rsidR="00A4564F">
        <w:rPr>
          <w:rFonts w:ascii="Times New Roman" w:hAnsi="Times New Roman" w:cs="Times New Roman"/>
          <w:sz w:val="24"/>
          <w:szCs w:val="24"/>
        </w:rPr>
        <w:t>that she argues a lot with her mother, which led her to stop</w:t>
      </w:r>
      <w:r w:rsidR="003E4910" w:rsidRPr="00DC2CB6">
        <w:rPr>
          <w:rFonts w:ascii="Times New Roman" w:hAnsi="Times New Roman" w:cs="Times New Roman"/>
          <w:sz w:val="24"/>
          <w:szCs w:val="24"/>
        </w:rPr>
        <w:t xml:space="preserve"> taking her MDD and anxiety medications. </w:t>
      </w:r>
      <w:r w:rsidR="00F123FE" w:rsidRPr="00DC2CB6">
        <w:rPr>
          <w:rFonts w:ascii="Times New Roman" w:hAnsi="Times New Roman" w:cs="Times New Roman"/>
          <w:sz w:val="24"/>
          <w:szCs w:val="24"/>
        </w:rPr>
        <w:t>She reports she is marijuana dependen</w:t>
      </w:r>
      <w:r w:rsidR="00A4564F">
        <w:rPr>
          <w:rFonts w:ascii="Times New Roman" w:hAnsi="Times New Roman" w:cs="Times New Roman"/>
          <w:sz w:val="24"/>
          <w:szCs w:val="24"/>
        </w:rPr>
        <w:t>t</w:t>
      </w:r>
      <w:r w:rsidR="00F123FE" w:rsidRPr="00DC2CB6">
        <w:rPr>
          <w:rFonts w:ascii="Times New Roman" w:hAnsi="Times New Roman" w:cs="Times New Roman"/>
          <w:sz w:val="24"/>
          <w:szCs w:val="24"/>
        </w:rPr>
        <w:t xml:space="preserve"> for insomnia but denies taking any recreational drug use, smoking and </w:t>
      </w:r>
      <w:r w:rsidR="00F860A8" w:rsidRPr="00DC2CB6">
        <w:rPr>
          <w:rFonts w:ascii="Times New Roman" w:hAnsi="Times New Roman" w:cs="Times New Roman"/>
          <w:sz w:val="24"/>
          <w:szCs w:val="24"/>
        </w:rPr>
        <w:t>drink</w:t>
      </w:r>
      <w:r w:rsidR="00A4564F">
        <w:rPr>
          <w:rFonts w:ascii="Times New Roman" w:hAnsi="Times New Roman" w:cs="Times New Roman"/>
          <w:sz w:val="24"/>
          <w:szCs w:val="24"/>
        </w:rPr>
        <w:t>ing</w:t>
      </w:r>
      <w:r w:rsidR="00F860A8" w:rsidRPr="00DC2CB6">
        <w:rPr>
          <w:rFonts w:ascii="Times New Roman" w:hAnsi="Times New Roman" w:cs="Times New Roman"/>
          <w:sz w:val="24"/>
          <w:szCs w:val="24"/>
        </w:rPr>
        <w:t xml:space="preserve"> alcohol occasionally. She reported taking one or two energy drinks daily. </w:t>
      </w:r>
      <w:r w:rsidR="005B52A3" w:rsidRPr="00DC2CB6">
        <w:rPr>
          <w:rFonts w:ascii="Times New Roman" w:hAnsi="Times New Roman" w:cs="Times New Roman"/>
          <w:sz w:val="24"/>
          <w:szCs w:val="24"/>
        </w:rPr>
        <w:t>She has two sexual partners and uses condoms as a method of contraception.</w:t>
      </w:r>
    </w:p>
    <w:p w:rsidR="005B52A3" w:rsidRPr="00DC2CB6" w:rsidRDefault="005B52A3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Family History:</w:t>
      </w:r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1E1B2A" w:rsidRPr="00DC2CB6">
        <w:rPr>
          <w:rFonts w:ascii="Times New Roman" w:hAnsi="Times New Roman" w:cs="Times New Roman"/>
          <w:sz w:val="24"/>
          <w:szCs w:val="24"/>
        </w:rPr>
        <w:t xml:space="preserve">She stated her father died during </w:t>
      </w:r>
      <w:r w:rsidR="00A4564F">
        <w:rPr>
          <w:rFonts w:ascii="Times New Roman" w:hAnsi="Times New Roman" w:cs="Times New Roman"/>
          <w:sz w:val="24"/>
          <w:szCs w:val="24"/>
        </w:rPr>
        <w:t xml:space="preserve">the </w:t>
      </w:r>
      <w:r w:rsidR="001E1B2A" w:rsidRPr="00DC2CB6">
        <w:rPr>
          <w:rFonts w:ascii="Times New Roman" w:hAnsi="Times New Roman" w:cs="Times New Roman"/>
          <w:sz w:val="24"/>
          <w:szCs w:val="24"/>
        </w:rPr>
        <w:t>COVID-19 pandemic</w:t>
      </w:r>
      <w:r w:rsidR="00A4564F">
        <w:rPr>
          <w:rFonts w:ascii="Times New Roman" w:hAnsi="Times New Roman" w:cs="Times New Roman"/>
          <w:sz w:val="24"/>
          <w:szCs w:val="24"/>
        </w:rPr>
        <w:t>;</w:t>
      </w:r>
      <w:r w:rsidR="001E1B2A" w:rsidRPr="00DC2CB6">
        <w:rPr>
          <w:rFonts w:ascii="Times New Roman" w:hAnsi="Times New Roman" w:cs="Times New Roman"/>
          <w:sz w:val="24"/>
          <w:szCs w:val="24"/>
        </w:rPr>
        <w:t xml:space="preserve"> he was an alcoholic and diagnosed with </w:t>
      </w:r>
      <w:r w:rsidR="00F548E6" w:rsidRPr="00DC2CB6">
        <w:rPr>
          <w:rFonts w:ascii="Times New Roman" w:hAnsi="Times New Roman" w:cs="Times New Roman"/>
          <w:sz w:val="24"/>
          <w:szCs w:val="24"/>
        </w:rPr>
        <w:t>cirrhosis</w:t>
      </w:r>
      <w:r w:rsidR="001E1B2A" w:rsidRPr="00DC2CB6">
        <w:rPr>
          <w:rFonts w:ascii="Times New Roman" w:hAnsi="Times New Roman" w:cs="Times New Roman"/>
          <w:sz w:val="24"/>
          <w:szCs w:val="24"/>
        </w:rPr>
        <w:t xml:space="preserve">. She added her mother is an alcoholic, </w:t>
      </w:r>
      <w:r w:rsidR="0048438A" w:rsidRPr="00DC2CB6">
        <w:rPr>
          <w:rFonts w:ascii="Times New Roman" w:hAnsi="Times New Roman" w:cs="Times New Roman"/>
          <w:sz w:val="24"/>
          <w:szCs w:val="24"/>
        </w:rPr>
        <w:t xml:space="preserve">abuses </w:t>
      </w:r>
      <w:proofErr w:type="gramStart"/>
      <w:r w:rsidR="0048438A" w:rsidRPr="00DC2CB6">
        <w:rPr>
          <w:rFonts w:ascii="Times New Roman" w:hAnsi="Times New Roman" w:cs="Times New Roman"/>
          <w:sz w:val="24"/>
          <w:szCs w:val="24"/>
        </w:rPr>
        <w:t>drugs</w:t>
      </w:r>
      <w:proofErr w:type="gramEnd"/>
      <w:r w:rsidR="0048438A" w:rsidRPr="00DC2CB6">
        <w:rPr>
          <w:rFonts w:ascii="Times New Roman" w:hAnsi="Times New Roman" w:cs="Times New Roman"/>
          <w:sz w:val="24"/>
          <w:szCs w:val="24"/>
        </w:rPr>
        <w:t xml:space="preserve"> and has </w:t>
      </w:r>
      <w:r w:rsidR="00A4564F">
        <w:rPr>
          <w:rFonts w:ascii="Times New Roman" w:hAnsi="Times New Roman" w:cs="Times New Roman"/>
          <w:sz w:val="24"/>
          <w:szCs w:val="24"/>
        </w:rPr>
        <w:t xml:space="preserve">a </w:t>
      </w:r>
      <w:r w:rsidR="0048438A" w:rsidRPr="00DC2CB6">
        <w:rPr>
          <w:rFonts w:ascii="Times New Roman" w:hAnsi="Times New Roman" w:cs="Times New Roman"/>
          <w:sz w:val="24"/>
          <w:szCs w:val="24"/>
        </w:rPr>
        <w:t>history of hypertension, coronary artery disease and bipolar</w:t>
      </w:r>
      <w:r w:rsidR="00F548E6"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48438A" w:rsidRPr="00DC2CB6">
        <w:rPr>
          <w:rFonts w:ascii="Times New Roman" w:hAnsi="Times New Roman" w:cs="Times New Roman"/>
          <w:sz w:val="24"/>
          <w:szCs w:val="24"/>
        </w:rPr>
        <w:t>disorder</w:t>
      </w:r>
      <w:r w:rsidR="00F548E6" w:rsidRPr="00DC2CB6">
        <w:rPr>
          <w:rFonts w:ascii="Times New Roman" w:hAnsi="Times New Roman" w:cs="Times New Roman"/>
          <w:sz w:val="24"/>
          <w:szCs w:val="24"/>
        </w:rPr>
        <w:t>.</w:t>
      </w:r>
    </w:p>
    <w:p w:rsidR="00F548E6" w:rsidRPr="00DC2CB6" w:rsidRDefault="00F548E6" w:rsidP="00DC2C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Review of Systems (ROS):</w:t>
      </w:r>
    </w:p>
    <w:p w:rsidR="00F548E6" w:rsidRPr="00DC2CB6" w:rsidRDefault="00F548E6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Constitutional:</w:t>
      </w:r>
      <w:r w:rsidRPr="00DC2CB6">
        <w:rPr>
          <w:rFonts w:ascii="Times New Roman" w:hAnsi="Times New Roman" w:cs="Times New Roman"/>
          <w:sz w:val="24"/>
          <w:szCs w:val="24"/>
        </w:rPr>
        <w:t xml:space="preserve"> She denies fever, fatigue, chills, lightheadedness or feeling</w:t>
      </w:r>
      <w:r w:rsidR="00782305"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Pr="00DC2CB6">
        <w:rPr>
          <w:rFonts w:ascii="Times New Roman" w:hAnsi="Times New Roman" w:cs="Times New Roman"/>
          <w:sz w:val="24"/>
          <w:szCs w:val="24"/>
        </w:rPr>
        <w:t>unwell.</w:t>
      </w:r>
    </w:p>
    <w:p w:rsidR="00551CC0" w:rsidRPr="00DC2CB6" w:rsidRDefault="00551CC0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HEENT:</w:t>
      </w:r>
      <w:r w:rsidRPr="00DC2CB6">
        <w:rPr>
          <w:rFonts w:ascii="Times New Roman" w:hAnsi="Times New Roman" w:cs="Times New Roman"/>
          <w:sz w:val="24"/>
          <w:szCs w:val="24"/>
        </w:rPr>
        <w:t xml:space="preserve"> Complaints of photophobia and phonophobia related to headaches</w:t>
      </w:r>
      <w:r w:rsidR="00E8125A" w:rsidRPr="00DC2CB6">
        <w:rPr>
          <w:rFonts w:ascii="Times New Roman" w:hAnsi="Times New Roman" w:cs="Times New Roman"/>
          <w:sz w:val="24"/>
          <w:szCs w:val="24"/>
        </w:rPr>
        <w:t xml:space="preserve">. Denies blurred vision, hearing loss, sore throat, ear pain, rhinorrhea, </w:t>
      </w:r>
      <w:r w:rsidR="006716A5" w:rsidRPr="00DC2CB6">
        <w:rPr>
          <w:rFonts w:ascii="Times New Roman" w:hAnsi="Times New Roman" w:cs="Times New Roman"/>
          <w:sz w:val="24"/>
          <w:szCs w:val="24"/>
        </w:rPr>
        <w:t xml:space="preserve">sinusitis or flu-like symptoms. </w:t>
      </w:r>
    </w:p>
    <w:p w:rsidR="00F126FB" w:rsidRPr="00DC2CB6" w:rsidRDefault="00551CC0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Neurological</w:t>
      </w:r>
      <w:r w:rsidR="00782305" w:rsidRPr="00DC2CB6">
        <w:rPr>
          <w:rFonts w:ascii="Times New Roman" w:hAnsi="Times New Roman" w:cs="Times New Roman"/>
          <w:b/>
          <w:sz w:val="24"/>
          <w:szCs w:val="24"/>
        </w:rPr>
        <w:t>:</w:t>
      </w:r>
      <w:r w:rsidR="00782305" w:rsidRPr="00DC2CB6">
        <w:rPr>
          <w:rFonts w:ascii="Times New Roman" w:hAnsi="Times New Roman" w:cs="Times New Roman"/>
          <w:sz w:val="24"/>
          <w:szCs w:val="24"/>
        </w:rPr>
        <w:t xml:space="preserve"> Complaints of unilateral headache occurring in the temporal region. On </w:t>
      </w:r>
      <w:r w:rsidR="00A4564F">
        <w:rPr>
          <w:rFonts w:ascii="Times New Roman" w:hAnsi="Times New Roman" w:cs="Times New Roman"/>
          <w:sz w:val="24"/>
          <w:szCs w:val="24"/>
        </w:rPr>
        <w:t xml:space="preserve">the </w:t>
      </w:r>
      <w:r w:rsidR="00782305" w:rsidRPr="00DC2CB6">
        <w:rPr>
          <w:rFonts w:ascii="Times New Roman" w:hAnsi="Times New Roman" w:cs="Times New Roman"/>
          <w:sz w:val="24"/>
          <w:szCs w:val="24"/>
        </w:rPr>
        <w:t xml:space="preserve">pain scale, </w:t>
      </w:r>
      <w:r w:rsidR="008A3487" w:rsidRPr="00DC2CB6">
        <w:rPr>
          <w:rFonts w:ascii="Times New Roman" w:hAnsi="Times New Roman" w:cs="Times New Roman"/>
          <w:sz w:val="24"/>
          <w:szCs w:val="24"/>
        </w:rPr>
        <w:t>the pain ranges between 6 and 8 with a throbbing characte</w:t>
      </w:r>
      <w:r w:rsidR="00F126FB" w:rsidRPr="00DC2CB6">
        <w:rPr>
          <w:rFonts w:ascii="Times New Roman" w:hAnsi="Times New Roman" w:cs="Times New Roman"/>
          <w:sz w:val="24"/>
          <w:szCs w:val="24"/>
        </w:rPr>
        <w:t xml:space="preserve">r. She denies auras, loss of memory, numbness, tingling </w:t>
      </w:r>
      <w:r w:rsidR="00A4564F">
        <w:rPr>
          <w:rFonts w:ascii="Times New Roman" w:hAnsi="Times New Roman" w:cs="Times New Roman"/>
          <w:sz w:val="24"/>
          <w:szCs w:val="24"/>
        </w:rPr>
        <w:t>i</w:t>
      </w:r>
      <w:r w:rsidR="00F126FB" w:rsidRPr="00DC2CB6">
        <w:rPr>
          <w:rFonts w:ascii="Times New Roman" w:hAnsi="Times New Roman" w:cs="Times New Roman"/>
          <w:sz w:val="24"/>
          <w:szCs w:val="24"/>
        </w:rPr>
        <w:t>n upper and lower extremities, confusion, abnormal gait and trouble walking.</w:t>
      </w:r>
      <w:r w:rsidR="005208D5" w:rsidRPr="00DC2CB6">
        <w:rPr>
          <w:rFonts w:ascii="Times New Roman" w:hAnsi="Times New Roman" w:cs="Times New Roman"/>
          <w:sz w:val="24"/>
          <w:szCs w:val="24"/>
        </w:rPr>
        <w:t xml:space="preserve"> Denies fainting, seizures, </w:t>
      </w:r>
      <w:r w:rsidR="00A96268" w:rsidRPr="00DC2CB6">
        <w:rPr>
          <w:rFonts w:ascii="Times New Roman" w:hAnsi="Times New Roman" w:cs="Times New Roman"/>
          <w:sz w:val="24"/>
          <w:szCs w:val="24"/>
        </w:rPr>
        <w:t xml:space="preserve">or loss of consciousness. </w:t>
      </w:r>
    </w:p>
    <w:p w:rsidR="008A3487" w:rsidRPr="00DC2CB6" w:rsidRDefault="00F126FB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Cardiovascular:</w:t>
      </w:r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551CC0" w:rsidRPr="00DC2CB6">
        <w:rPr>
          <w:rFonts w:ascii="Times New Roman" w:hAnsi="Times New Roman" w:cs="Times New Roman"/>
          <w:sz w:val="24"/>
          <w:szCs w:val="24"/>
        </w:rPr>
        <w:t>No</w:t>
      </w:r>
      <w:r w:rsidR="006716A5" w:rsidRPr="00DC2CB6">
        <w:rPr>
          <w:rFonts w:ascii="Times New Roman" w:hAnsi="Times New Roman" w:cs="Times New Roman"/>
          <w:sz w:val="24"/>
          <w:szCs w:val="24"/>
        </w:rPr>
        <w:t xml:space="preserve"> chest pain, tachycardia, or edema on lower extremities.</w:t>
      </w:r>
    </w:p>
    <w:p w:rsidR="005208D5" w:rsidRPr="00DC2CB6" w:rsidRDefault="006716A5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Pulmonary:</w:t>
      </w:r>
      <w:r w:rsidRPr="00DC2CB6">
        <w:rPr>
          <w:rFonts w:ascii="Times New Roman" w:hAnsi="Times New Roman" w:cs="Times New Roman"/>
          <w:sz w:val="24"/>
          <w:szCs w:val="24"/>
        </w:rPr>
        <w:t xml:space="preserve"> Denies coughing, wheezing, sputum production or shortness of breath.</w:t>
      </w:r>
    </w:p>
    <w:p w:rsidR="009857FE" w:rsidRPr="00DC2CB6" w:rsidRDefault="009857FE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GI:</w:t>
      </w:r>
      <w:r w:rsidRPr="00DC2CB6">
        <w:rPr>
          <w:rFonts w:ascii="Times New Roman" w:hAnsi="Times New Roman" w:cs="Times New Roman"/>
          <w:sz w:val="24"/>
          <w:szCs w:val="24"/>
        </w:rPr>
        <w:t xml:space="preserve"> Complaints of nausea and </w:t>
      </w:r>
      <w:r w:rsidR="00A4564F">
        <w:rPr>
          <w:rFonts w:ascii="Times New Roman" w:hAnsi="Times New Roman" w:cs="Times New Roman"/>
          <w:sz w:val="24"/>
          <w:szCs w:val="24"/>
        </w:rPr>
        <w:t>two</w:t>
      </w:r>
      <w:r w:rsidRPr="00DC2CB6">
        <w:rPr>
          <w:rFonts w:ascii="Times New Roman" w:hAnsi="Times New Roman" w:cs="Times New Roman"/>
          <w:sz w:val="24"/>
          <w:szCs w:val="24"/>
        </w:rPr>
        <w:t xml:space="preserve"> episodes of vomiting. Denies abdominal pain, </w:t>
      </w:r>
      <w:r w:rsidR="00A4564F">
        <w:rPr>
          <w:rFonts w:ascii="Times New Roman" w:hAnsi="Times New Roman" w:cs="Times New Roman"/>
          <w:sz w:val="24"/>
          <w:szCs w:val="24"/>
        </w:rPr>
        <w:t>stool color or consistency change</w:t>
      </w:r>
      <w:r w:rsidRPr="00DC2CB6">
        <w:rPr>
          <w:rFonts w:ascii="Times New Roman" w:hAnsi="Times New Roman" w:cs="Times New Roman"/>
          <w:sz w:val="24"/>
          <w:szCs w:val="24"/>
        </w:rPr>
        <w:t>, diarrhea or constipation.</w:t>
      </w:r>
    </w:p>
    <w:p w:rsidR="005208D5" w:rsidRPr="00DC2CB6" w:rsidRDefault="005208D5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GU:</w:t>
      </w:r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656E1A" w:rsidRPr="00DC2CB6">
        <w:rPr>
          <w:rFonts w:ascii="Times New Roman" w:hAnsi="Times New Roman" w:cs="Times New Roman"/>
          <w:sz w:val="24"/>
          <w:szCs w:val="24"/>
        </w:rPr>
        <w:t xml:space="preserve">Denies urinary incontinence, urgency, frequency, change in color or dysuria. </w:t>
      </w:r>
    </w:p>
    <w:p w:rsidR="00656E1A" w:rsidRPr="00DC2CB6" w:rsidRDefault="00656E1A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sz w:val="24"/>
          <w:szCs w:val="24"/>
        </w:rPr>
        <w:t xml:space="preserve">MUSC: </w:t>
      </w:r>
      <w:r w:rsidR="008B2750" w:rsidRPr="00DC2CB6">
        <w:rPr>
          <w:rFonts w:ascii="Times New Roman" w:hAnsi="Times New Roman" w:cs="Times New Roman"/>
          <w:sz w:val="24"/>
          <w:szCs w:val="24"/>
        </w:rPr>
        <w:t>Reports she has full range of movement. Denies joint pains or swelling, muscle weakness or instability.</w:t>
      </w:r>
    </w:p>
    <w:p w:rsidR="008B2750" w:rsidRPr="00DC2CB6" w:rsidRDefault="008B2750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sz w:val="24"/>
          <w:szCs w:val="24"/>
        </w:rPr>
        <w:lastRenderedPageBreak/>
        <w:t xml:space="preserve">Endocrine: Denies heat/cold intolerance, excessive sweating, polyuria, </w:t>
      </w:r>
      <w:r w:rsidR="00362017" w:rsidRPr="00DC2CB6">
        <w:rPr>
          <w:rFonts w:ascii="Times New Roman" w:hAnsi="Times New Roman" w:cs="Times New Roman"/>
          <w:sz w:val="24"/>
          <w:szCs w:val="24"/>
        </w:rPr>
        <w:t xml:space="preserve">polyphagia, </w:t>
      </w:r>
      <w:r w:rsidR="00A4564F">
        <w:rPr>
          <w:rFonts w:ascii="Times New Roman" w:hAnsi="Times New Roman" w:cs="Times New Roman"/>
          <w:sz w:val="24"/>
          <w:szCs w:val="24"/>
        </w:rPr>
        <w:t xml:space="preserve">and </w:t>
      </w:r>
      <w:r w:rsidR="00362017" w:rsidRPr="00DC2CB6">
        <w:rPr>
          <w:rFonts w:ascii="Times New Roman" w:hAnsi="Times New Roman" w:cs="Times New Roman"/>
          <w:sz w:val="24"/>
          <w:szCs w:val="24"/>
        </w:rPr>
        <w:t xml:space="preserve">polydipsia. </w:t>
      </w:r>
    </w:p>
    <w:p w:rsidR="006716A5" w:rsidRPr="00DC2CB6" w:rsidRDefault="00495698" w:rsidP="00DC2C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CB6">
        <w:rPr>
          <w:rFonts w:ascii="Times New Roman" w:hAnsi="Times New Roman" w:cs="Times New Roman"/>
          <w:b/>
          <w:sz w:val="24"/>
          <w:szCs w:val="24"/>
          <w:u w:val="single"/>
        </w:rPr>
        <w:t>Objective:</w:t>
      </w:r>
    </w:p>
    <w:p w:rsidR="00495698" w:rsidRPr="00DC2CB6" w:rsidRDefault="00495698" w:rsidP="00DC2CB6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2CB6">
        <w:rPr>
          <w:rFonts w:ascii="Times New Roman" w:hAnsi="Times New Roman" w:cs="Times New Roman"/>
          <w:b/>
          <w:i/>
          <w:sz w:val="24"/>
          <w:szCs w:val="24"/>
        </w:rPr>
        <w:t xml:space="preserve">Vital signs; </w:t>
      </w:r>
      <w:r w:rsidR="001F529A" w:rsidRPr="00DC2CB6">
        <w:rPr>
          <w:rFonts w:ascii="Times New Roman" w:hAnsi="Times New Roman" w:cs="Times New Roman"/>
          <w:sz w:val="24"/>
          <w:szCs w:val="24"/>
        </w:rPr>
        <w:t>Temp – 97.0 F, Ht.</w:t>
      </w:r>
      <w:r w:rsidR="00C94DF2" w:rsidRPr="00DC2CB6">
        <w:rPr>
          <w:rFonts w:ascii="Times New Roman" w:hAnsi="Times New Roman" w:cs="Times New Roman"/>
          <w:sz w:val="24"/>
          <w:szCs w:val="24"/>
        </w:rPr>
        <w:t xml:space="preserve"> -</w:t>
      </w:r>
      <w:r w:rsidR="001F529A" w:rsidRPr="00DC2CB6">
        <w:rPr>
          <w:rFonts w:ascii="Times New Roman" w:hAnsi="Times New Roman" w:cs="Times New Roman"/>
          <w:sz w:val="24"/>
          <w:szCs w:val="24"/>
        </w:rPr>
        <w:t xml:space="preserve"> 143.3. Wt. </w:t>
      </w:r>
      <w:r w:rsidR="00C94DF2" w:rsidRPr="00DC2CB6">
        <w:rPr>
          <w:rFonts w:ascii="Times New Roman" w:hAnsi="Times New Roman" w:cs="Times New Roman"/>
          <w:sz w:val="24"/>
          <w:szCs w:val="24"/>
        </w:rPr>
        <w:t xml:space="preserve">- </w:t>
      </w:r>
      <w:r w:rsidR="001F529A" w:rsidRPr="00DC2CB6">
        <w:rPr>
          <w:rFonts w:ascii="Times New Roman" w:hAnsi="Times New Roman" w:cs="Times New Roman"/>
          <w:sz w:val="24"/>
          <w:szCs w:val="24"/>
        </w:rPr>
        <w:t>5</w:t>
      </w:r>
      <w:r w:rsidR="00C94DF2" w:rsidRPr="00DC2CB6">
        <w:rPr>
          <w:rFonts w:ascii="Times New Roman" w:hAnsi="Times New Roman" w:cs="Times New Roman"/>
          <w:sz w:val="24"/>
          <w:szCs w:val="24"/>
        </w:rPr>
        <w:t>4</w:t>
      </w:r>
      <w:r w:rsidR="001F529A" w:rsidRPr="00DC2CB6">
        <w:rPr>
          <w:rFonts w:ascii="Times New Roman" w:hAnsi="Times New Roman" w:cs="Times New Roman"/>
          <w:sz w:val="24"/>
          <w:szCs w:val="24"/>
        </w:rPr>
        <w:t>.60kg, BMI</w:t>
      </w:r>
      <w:r w:rsidR="00C94DF2"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1F529A" w:rsidRPr="00DC2CB6">
        <w:rPr>
          <w:rFonts w:ascii="Times New Roman" w:hAnsi="Times New Roman" w:cs="Times New Roman"/>
          <w:sz w:val="24"/>
          <w:szCs w:val="24"/>
        </w:rPr>
        <w:t xml:space="preserve">- </w:t>
      </w:r>
      <w:r w:rsidR="00C94DF2" w:rsidRPr="00DC2CB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26.6 kg/m</w:t>
      </w:r>
      <w:r w:rsidR="00C94DF2" w:rsidRPr="00DC2CB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C94DF2" w:rsidRPr="00DC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HR - 75, </w:t>
      </w:r>
      <w:r w:rsidR="007547A0" w:rsidRPr="00DC2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RR – 16, SpO2 – 98% room air, pain 8/10 left temporal headache. </w:t>
      </w:r>
    </w:p>
    <w:p w:rsidR="00FC023F" w:rsidRPr="00DC2CB6" w:rsidRDefault="00FC023F" w:rsidP="00DC2C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Physica</w:t>
      </w:r>
      <w:r w:rsidR="00B353D3" w:rsidRPr="00DC2CB6">
        <w:rPr>
          <w:rFonts w:ascii="Times New Roman" w:hAnsi="Times New Roman" w:cs="Times New Roman"/>
          <w:b/>
          <w:sz w:val="24"/>
          <w:szCs w:val="24"/>
        </w:rPr>
        <w:t>l</w:t>
      </w:r>
      <w:r w:rsidRPr="00DC2CB6">
        <w:rPr>
          <w:rFonts w:ascii="Times New Roman" w:hAnsi="Times New Roman" w:cs="Times New Roman"/>
          <w:b/>
          <w:sz w:val="24"/>
          <w:szCs w:val="24"/>
        </w:rPr>
        <w:t xml:space="preserve"> Exam: </w:t>
      </w:r>
    </w:p>
    <w:p w:rsidR="00FC023F" w:rsidRPr="00DC2CB6" w:rsidRDefault="00FC023F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  <w:u w:val="single"/>
        </w:rPr>
        <w:t>General Appearance</w:t>
      </w:r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B353D3" w:rsidRPr="00DC2CB6">
        <w:rPr>
          <w:rFonts w:ascii="Times New Roman" w:hAnsi="Times New Roman" w:cs="Times New Roman"/>
          <w:sz w:val="24"/>
          <w:szCs w:val="24"/>
        </w:rPr>
        <w:t>- Well-groomed</w:t>
      </w:r>
      <w:r w:rsidRPr="00DC2CB6">
        <w:rPr>
          <w:rFonts w:ascii="Times New Roman" w:hAnsi="Times New Roman" w:cs="Times New Roman"/>
          <w:sz w:val="24"/>
          <w:szCs w:val="24"/>
        </w:rPr>
        <w:t xml:space="preserve"> with kempt hair, well-nourished, Mood </w:t>
      </w:r>
      <w:r w:rsidR="00B353D3" w:rsidRPr="00DC2CB6">
        <w:rPr>
          <w:rFonts w:ascii="Times New Roman" w:hAnsi="Times New Roman" w:cs="Times New Roman"/>
          <w:sz w:val="24"/>
          <w:szCs w:val="24"/>
        </w:rPr>
        <w:t>and disposition appropriate.</w:t>
      </w:r>
    </w:p>
    <w:p w:rsidR="00B353D3" w:rsidRPr="00DC2CB6" w:rsidRDefault="00B353D3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  <w:u w:val="single"/>
        </w:rPr>
        <w:t>HEENT</w:t>
      </w:r>
      <w:r w:rsidRPr="00DC2CB6">
        <w:rPr>
          <w:rFonts w:ascii="Times New Roman" w:hAnsi="Times New Roman" w:cs="Times New Roman"/>
          <w:b/>
          <w:sz w:val="24"/>
          <w:szCs w:val="24"/>
        </w:rPr>
        <w:t>:</w:t>
      </w:r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784E39" w:rsidRPr="00DC2CB6">
        <w:rPr>
          <w:rFonts w:ascii="Times New Roman" w:hAnsi="Times New Roman" w:cs="Times New Roman"/>
          <w:sz w:val="24"/>
          <w:szCs w:val="24"/>
        </w:rPr>
        <w:t>Equal pupils and reactive to light.</w:t>
      </w:r>
      <w:r w:rsidR="00FB0D08" w:rsidRPr="00DC2CB6">
        <w:rPr>
          <w:rFonts w:ascii="Times New Roman" w:hAnsi="Times New Roman" w:cs="Times New Roman"/>
          <w:sz w:val="24"/>
          <w:szCs w:val="24"/>
        </w:rPr>
        <w:t xml:space="preserve"> No conjunctival injection, retinal edema, or </w:t>
      </w:r>
      <w:proofErr w:type="spellStart"/>
      <w:r w:rsidR="00FB0D08" w:rsidRPr="00DC2CB6">
        <w:rPr>
          <w:rFonts w:ascii="Times New Roman" w:hAnsi="Times New Roman" w:cs="Times New Roman"/>
          <w:sz w:val="24"/>
          <w:szCs w:val="24"/>
        </w:rPr>
        <w:t>h</w:t>
      </w:r>
      <w:r w:rsidR="00A4564F">
        <w:rPr>
          <w:rFonts w:ascii="Times New Roman" w:hAnsi="Times New Roman" w:cs="Times New Roman"/>
          <w:sz w:val="24"/>
          <w:szCs w:val="24"/>
        </w:rPr>
        <w:t>a</w:t>
      </w:r>
      <w:r w:rsidR="00FB0D08" w:rsidRPr="00DC2CB6">
        <w:rPr>
          <w:rFonts w:ascii="Times New Roman" w:hAnsi="Times New Roman" w:cs="Times New Roman"/>
          <w:sz w:val="24"/>
          <w:szCs w:val="24"/>
        </w:rPr>
        <w:t>emorrhages</w:t>
      </w:r>
      <w:proofErr w:type="spellEnd"/>
      <w:r w:rsidR="00FB0D08" w:rsidRPr="00DC2CB6">
        <w:rPr>
          <w:rFonts w:ascii="Times New Roman" w:hAnsi="Times New Roman" w:cs="Times New Roman"/>
          <w:sz w:val="24"/>
          <w:szCs w:val="24"/>
        </w:rPr>
        <w:t>.</w:t>
      </w:r>
      <w:r w:rsidR="00784E39" w:rsidRPr="00DC2CB6">
        <w:rPr>
          <w:rFonts w:ascii="Times New Roman" w:hAnsi="Times New Roman" w:cs="Times New Roman"/>
          <w:sz w:val="24"/>
          <w:szCs w:val="24"/>
        </w:rPr>
        <w:t xml:space="preserve"> No papilledema </w:t>
      </w:r>
      <w:r w:rsidR="00A4564F">
        <w:rPr>
          <w:rFonts w:ascii="Times New Roman" w:hAnsi="Times New Roman" w:cs="Times New Roman"/>
          <w:sz w:val="24"/>
          <w:szCs w:val="24"/>
        </w:rPr>
        <w:t xml:space="preserve">was </w:t>
      </w:r>
      <w:r w:rsidR="00784E39" w:rsidRPr="00DC2CB6">
        <w:rPr>
          <w:rFonts w:ascii="Times New Roman" w:hAnsi="Times New Roman" w:cs="Times New Roman"/>
          <w:sz w:val="24"/>
          <w:szCs w:val="24"/>
        </w:rPr>
        <w:t>noted. Tympanic membrane intact</w:t>
      </w:r>
      <w:r w:rsidR="0056131D" w:rsidRPr="00DC2CB6">
        <w:rPr>
          <w:rFonts w:ascii="Times New Roman" w:hAnsi="Times New Roman" w:cs="Times New Roman"/>
          <w:sz w:val="24"/>
          <w:szCs w:val="24"/>
        </w:rPr>
        <w:t xml:space="preserve">. No tonsillar swelling or redness </w:t>
      </w:r>
      <w:r w:rsidR="00A4564F">
        <w:rPr>
          <w:rFonts w:ascii="Times New Roman" w:hAnsi="Times New Roman" w:cs="Times New Roman"/>
          <w:sz w:val="24"/>
          <w:szCs w:val="24"/>
        </w:rPr>
        <w:t xml:space="preserve">was </w:t>
      </w:r>
      <w:r w:rsidR="0056131D" w:rsidRPr="00DC2CB6">
        <w:rPr>
          <w:rFonts w:ascii="Times New Roman" w:hAnsi="Times New Roman" w:cs="Times New Roman"/>
          <w:sz w:val="24"/>
          <w:szCs w:val="24"/>
        </w:rPr>
        <w:t>noted. Moist mucous membrane</w:t>
      </w:r>
      <w:r w:rsidR="00A4564F">
        <w:rPr>
          <w:rFonts w:ascii="Times New Roman" w:hAnsi="Times New Roman" w:cs="Times New Roman"/>
          <w:sz w:val="24"/>
          <w:szCs w:val="24"/>
        </w:rPr>
        <w:t xml:space="preserve"> is</w:t>
      </w:r>
      <w:r w:rsidR="0056131D" w:rsidRPr="00DC2CB6">
        <w:rPr>
          <w:rFonts w:ascii="Times New Roman" w:hAnsi="Times New Roman" w:cs="Times New Roman"/>
          <w:sz w:val="24"/>
          <w:szCs w:val="24"/>
        </w:rPr>
        <w:t xml:space="preserve"> intact. </w:t>
      </w:r>
      <w:r w:rsidR="00362017" w:rsidRPr="00DC2CB6">
        <w:rPr>
          <w:rFonts w:ascii="Times New Roman" w:hAnsi="Times New Roman" w:cs="Times New Roman"/>
          <w:sz w:val="24"/>
          <w:szCs w:val="24"/>
        </w:rPr>
        <w:t xml:space="preserve">Clear nasal discharge, nasal septum midline. </w:t>
      </w:r>
      <w:r w:rsidR="006475B3" w:rsidRPr="00DC2CB6">
        <w:rPr>
          <w:rFonts w:ascii="Times New Roman" w:hAnsi="Times New Roman" w:cs="Times New Roman"/>
          <w:sz w:val="24"/>
          <w:szCs w:val="24"/>
        </w:rPr>
        <w:t>Red reflex noted.</w:t>
      </w:r>
    </w:p>
    <w:p w:rsidR="006475B3" w:rsidRPr="00DC2CB6" w:rsidRDefault="006475B3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  <w:u w:val="single"/>
        </w:rPr>
        <w:t>Neurological:</w:t>
      </w:r>
      <w:r w:rsidR="00E927A1" w:rsidRPr="00DC2CB6">
        <w:rPr>
          <w:rFonts w:ascii="Times New Roman" w:hAnsi="Times New Roman" w:cs="Times New Roman"/>
          <w:sz w:val="24"/>
          <w:szCs w:val="24"/>
        </w:rPr>
        <w:t xml:space="preserve"> Complaints of unilateral headache </w:t>
      </w:r>
      <w:r w:rsidR="00A4564F">
        <w:rPr>
          <w:rFonts w:ascii="Times New Roman" w:hAnsi="Times New Roman" w:cs="Times New Roman"/>
          <w:sz w:val="24"/>
          <w:szCs w:val="24"/>
        </w:rPr>
        <w:t>i</w:t>
      </w:r>
      <w:r w:rsidR="00E927A1" w:rsidRPr="00DC2CB6">
        <w:rPr>
          <w:rFonts w:ascii="Times New Roman" w:hAnsi="Times New Roman" w:cs="Times New Roman"/>
          <w:sz w:val="24"/>
          <w:szCs w:val="24"/>
        </w:rPr>
        <w:t xml:space="preserve">n </w:t>
      </w:r>
      <w:r w:rsidR="00A4564F">
        <w:rPr>
          <w:rFonts w:ascii="Times New Roman" w:hAnsi="Times New Roman" w:cs="Times New Roman"/>
          <w:sz w:val="24"/>
          <w:szCs w:val="24"/>
        </w:rPr>
        <w:t xml:space="preserve">the </w:t>
      </w:r>
      <w:r w:rsidR="00E927A1" w:rsidRPr="00DC2CB6">
        <w:rPr>
          <w:rFonts w:ascii="Times New Roman" w:hAnsi="Times New Roman" w:cs="Times New Roman"/>
          <w:sz w:val="24"/>
          <w:szCs w:val="24"/>
        </w:rPr>
        <w:t xml:space="preserve">temporal region. </w:t>
      </w:r>
      <w:r w:rsidRPr="00DC2CB6">
        <w:rPr>
          <w:rFonts w:ascii="Times New Roman" w:hAnsi="Times New Roman" w:cs="Times New Roman"/>
          <w:sz w:val="24"/>
          <w:szCs w:val="24"/>
        </w:rPr>
        <w:t xml:space="preserve">Alert and oriented to person, time and place. Denies numbness and tingling in </w:t>
      </w:r>
      <w:r w:rsidR="00E927A1" w:rsidRPr="00DC2CB6">
        <w:rPr>
          <w:rFonts w:ascii="Times New Roman" w:hAnsi="Times New Roman" w:cs="Times New Roman"/>
          <w:sz w:val="24"/>
          <w:szCs w:val="24"/>
        </w:rPr>
        <w:t>al</w:t>
      </w:r>
      <w:r w:rsidRPr="00DC2CB6">
        <w:rPr>
          <w:rFonts w:ascii="Times New Roman" w:hAnsi="Times New Roman" w:cs="Times New Roman"/>
          <w:sz w:val="24"/>
          <w:szCs w:val="24"/>
        </w:rPr>
        <w:t>l extremities.</w:t>
      </w:r>
      <w:r w:rsidR="00E927A1" w:rsidRPr="00DC2CB6">
        <w:rPr>
          <w:rFonts w:ascii="Times New Roman" w:hAnsi="Times New Roman" w:cs="Times New Roman"/>
          <w:sz w:val="24"/>
          <w:szCs w:val="24"/>
        </w:rPr>
        <w:t xml:space="preserve"> Cranial nerves I-X</w:t>
      </w:r>
      <w:r w:rsidR="00A4564F">
        <w:rPr>
          <w:rFonts w:ascii="Times New Roman" w:hAnsi="Times New Roman" w:cs="Times New Roman"/>
          <w:sz w:val="24"/>
          <w:szCs w:val="24"/>
        </w:rPr>
        <w:t xml:space="preserve"> was</w:t>
      </w:r>
      <w:r w:rsidR="00E927A1" w:rsidRPr="00DC2CB6">
        <w:rPr>
          <w:rFonts w:ascii="Times New Roman" w:hAnsi="Times New Roman" w:cs="Times New Roman"/>
          <w:sz w:val="24"/>
          <w:szCs w:val="24"/>
        </w:rPr>
        <w:t xml:space="preserve"> intact.</w:t>
      </w:r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1F32D4" w:rsidRPr="00DC2CB6">
        <w:rPr>
          <w:rFonts w:ascii="Times New Roman" w:hAnsi="Times New Roman" w:cs="Times New Roman"/>
          <w:sz w:val="24"/>
          <w:szCs w:val="24"/>
        </w:rPr>
        <w:t>Normal gait, memory intact both short-term and long</w:t>
      </w:r>
      <w:r w:rsidR="00A4564F">
        <w:rPr>
          <w:rFonts w:ascii="Times New Roman" w:hAnsi="Times New Roman" w:cs="Times New Roman"/>
          <w:sz w:val="24"/>
          <w:szCs w:val="24"/>
        </w:rPr>
        <w:t>-</w:t>
      </w:r>
      <w:r w:rsidR="001F32D4" w:rsidRPr="00DC2CB6">
        <w:rPr>
          <w:rFonts w:ascii="Times New Roman" w:hAnsi="Times New Roman" w:cs="Times New Roman"/>
          <w:sz w:val="24"/>
          <w:szCs w:val="24"/>
        </w:rPr>
        <w:t>term. Gros</w:t>
      </w:r>
      <w:r w:rsidR="00A4564F">
        <w:rPr>
          <w:rFonts w:ascii="Times New Roman" w:hAnsi="Times New Roman" w:cs="Times New Roman"/>
          <w:sz w:val="24"/>
          <w:szCs w:val="24"/>
        </w:rPr>
        <w:t>s</w:t>
      </w:r>
      <w:r w:rsidR="001F32D4" w:rsidRPr="00DC2CB6">
        <w:rPr>
          <w:rFonts w:ascii="Times New Roman" w:hAnsi="Times New Roman" w:cs="Times New Roman"/>
          <w:sz w:val="24"/>
          <w:szCs w:val="24"/>
        </w:rPr>
        <w:t xml:space="preserve"> and </w:t>
      </w:r>
      <w:r w:rsidR="00E927A1" w:rsidRPr="00DC2CB6">
        <w:rPr>
          <w:rFonts w:ascii="Times New Roman" w:hAnsi="Times New Roman" w:cs="Times New Roman"/>
          <w:sz w:val="24"/>
          <w:szCs w:val="24"/>
        </w:rPr>
        <w:t>fine</w:t>
      </w:r>
      <w:r w:rsidR="001F32D4" w:rsidRPr="00DC2CB6">
        <w:rPr>
          <w:rFonts w:ascii="Times New Roman" w:hAnsi="Times New Roman" w:cs="Times New Roman"/>
          <w:sz w:val="24"/>
          <w:szCs w:val="24"/>
        </w:rPr>
        <w:t xml:space="preserve"> motor skills are intact. </w:t>
      </w:r>
    </w:p>
    <w:p w:rsidR="00E927A1" w:rsidRPr="00DC2CB6" w:rsidRDefault="00E927A1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  <w:u w:val="single"/>
        </w:rPr>
        <w:t>Cardiovascular:</w:t>
      </w:r>
      <w:r w:rsidRPr="00DC2CB6">
        <w:rPr>
          <w:rFonts w:ascii="Times New Roman" w:hAnsi="Times New Roman" w:cs="Times New Roman"/>
          <w:sz w:val="24"/>
          <w:szCs w:val="24"/>
        </w:rPr>
        <w:t xml:space="preserve"> S1 and S2</w:t>
      </w:r>
      <w:r w:rsidR="009A4ADC" w:rsidRPr="00DC2CB6">
        <w:rPr>
          <w:rFonts w:ascii="Times New Roman" w:hAnsi="Times New Roman" w:cs="Times New Roman"/>
          <w:sz w:val="24"/>
          <w:szCs w:val="24"/>
        </w:rPr>
        <w:t xml:space="preserve">, </w:t>
      </w:r>
      <w:r w:rsidR="00D945DE" w:rsidRPr="00DC2CB6">
        <w:rPr>
          <w:rFonts w:ascii="Times New Roman" w:hAnsi="Times New Roman" w:cs="Times New Roman"/>
          <w:sz w:val="24"/>
          <w:szCs w:val="24"/>
        </w:rPr>
        <w:t xml:space="preserve">regular rate and rhythm on auscultation. Bilateral radial and dorsalis pedis pulses 2+. No edema </w:t>
      </w:r>
      <w:r w:rsidR="00A4564F">
        <w:rPr>
          <w:rFonts w:ascii="Times New Roman" w:hAnsi="Times New Roman" w:cs="Times New Roman"/>
          <w:sz w:val="24"/>
          <w:szCs w:val="24"/>
        </w:rPr>
        <w:t xml:space="preserve">was </w:t>
      </w:r>
      <w:r w:rsidR="00D945DE" w:rsidRPr="00DC2CB6">
        <w:rPr>
          <w:rFonts w:ascii="Times New Roman" w:hAnsi="Times New Roman" w:cs="Times New Roman"/>
          <w:sz w:val="24"/>
          <w:szCs w:val="24"/>
        </w:rPr>
        <w:t xml:space="preserve">noted on </w:t>
      </w:r>
      <w:r w:rsidR="00A4564F">
        <w:rPr>
          <w:rFonts w:ascii="Times New Roman" w:hAnsi="Times New Roman" w:cs="Times New Roman"/>
          <w:sz w:val="24"/>
          <w:szCs w:val="24"/>
        </w:rPr>
        <w:t xml:space="preserve">the </w:t>
      </w:r>
      <w:r w:rsidR="00D945DE" w:rsidRPr="00DC2CB6">
        <w:rPr>
          <w:rFonts w:ascii="Times New Roman" w:hAnsi="Times New Roman" w:cs="Times New Roman"/>
          <w:sz w:val="24"/>
          <w:szCs w:val="24"/>
        </w:rPr>
        <w:t>lower extremities.</w:t>
      </w:r>
      <w:r w:rsidR="009B2855" w:rsidRPr="00DC2CB6">
        <w:rPr>
          <w:rFonts w:ascii="Times New Roman" w:hAnsi="Times New Roman" w:cs="Times New Roman"/>
          <w:sz w:val="24"/>
          <w:szCs w:val="24"/>
        </w:rPr>
        <w:t xml:space="preserve"> No obvious lifts or heaves </w:t>
      </w:r>
      <w:r w:rsidR="00A4564F">
        <w:rPr>
          <w:rFonts w:ascii="Times New Roman" w:hAnsi="Times New Roman" w:cs="Times New Roman"/>
          <w:sz w:val="24"/>
          <w:szCs w:val="24"/>
        </w:rPr>
        <w:t xml:space="preserve">were </w:t>
      </w:r>
      <w:r w:rsidR="009B2855" w:rsidRPr="00DC2CB6">
        <w:rPr>
          <w:rFonts w:ascii="Times New Roman" w:hAnsi="Times New Roman" w:cs="Times New Roman"/>
          <w:sz w:val="24"/>
          <w:szCs w:val="24"/>
        </w:rPr>
        <w:t>noted on inspection</w:t>
      </w:r>
      <w:r w:rsidR="00F5370E" w:rsidRPr="00DC2CB6">
        <w:rPr>
          <w:rFonts w:ascii="Times New Roman" w:hAnsi="Times New Roman" w:cs="Times New Roman"/>
          <w:sz w:val="24"/>
          <w:szCs w:val="24"/>
        </w:rPr>
        <w:t xml:space="preserve"> or</w:t>
      </w:r>
      <w:r w:rsidR="009B2855" w:rsidRPr="00DC2CB6">
        <w:rPr>
          <w:rFonts w:ascii="Times New Roman" w:hAnsi="Times New Roman" w:cs="Times New Roman"/>
          <w:sz w:val="24"/>
          <w:szCs w:val="24"/>
        </w:rPr>
        <w:t xml:space="preserve"> palpable lifts</w:t>
      </w:r>
      <w:r w:rsidR="00F5370E" w:rsidRPr="00DC2CB6">
        <w:rPr>
          <w:rFonts w:ascii="Times New Roman" w:hAnsi="Times New Roman" w:cs="Times New Roman"/>
          <w:sz w:val="24"/>
          <w:szCs w:val="24"/>
        </w:rPr>
        <w:t>.</w:t>
      </w:r>
    </w:p>
    <w:p w:rsidR="00D945DE" w:rsidRPr="00DC2CB6" w:rsidRDefault="00AF41FF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  <w:u w:val="single"/>
        </w:rPr>
        <w:t>Resp</w:t>
      </w:r>
      <w:r w:rsidR="00D945DE" w:rsidRPr="00DC2CB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945DE"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9B2855" w:rsidRPr="00DC2CB6">
        <w:rPr>
          <w:rFonts w:ascii="Times New Roman" w:hAnsi="Times New Roman" w:cs="Times New Roman"/>
          <w:sz w:val="24"/>
          <w:szCs w:val="24"/>
        </w:rPr>
        <w:t>L</w:t>
      </w:r>
      <w:r w:rsidRPr="00DC2C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ungs symmetrically rise and fall. </w:t>
      </w:r>
      <w:r w:rsidRPr="00DC2CB6">
        <w:rPr>
          <w:rFonts w:ascii="Times New Roman" w:hAnsi="Times New Roman" w:cs="Times New Roman"/>
          <w:sz w:val="24"/>
          <w:szCs w:val="24"/>
        </w:rPr>
        <w:t xml:space="preserve">No asymmetry or deformities of </w:t>
      </w:r>
      <w:r w:rsidR="00A4564F">
        <w:rPr>
          <w:rFonts w:ascii="Times New Roman" w:hAnsi="Times New Roman" w:cs="Times New Roman"/>
          <w:sz w:val="24"/>
          <w:szCs w:val="24"/>
        </w:rPr>
        <w:t xml:space="preserve">the </w:t>
      </w:r>
      <w:r w:rsidRPr="00DC2CB6">
        <w:rPr>
          <w:rFonts w:ascii="Times New Roman" w:hAnsi="Times New Roman" w:cs="Times New Roman"/>
          <w:sz w:val="24"/>
          <w:szCs w:val="24"/>
        </w:rPr>
        <w:t>chest wall, no use of accessory muscles</w:t>
      </w:r>
      <w:r w:rsidR="009B2855" w:rsidRPr="00DC2CB6">
        <w:rPr>
          <w:rFonts w:ascii="Times New Roman" w:hAnsi="Times New Roman" w:cs="Times New Roman"/>
          <w:sz w:val="24"/>
          <w:szCs w:val="24"/>
        </w:rPr>
        <w:t>. No</w:t>
      </w:r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9B2855" w:rsidRPr="00DC2CB6">
        <w:rPr>
          <w:rFonts w:ascii="Times New Roman" w:hAnsi="Times New Roman" w:cs="Times New Roman"/>
          <w:sz w:val="24"/>
          <w:szCs w:val="24"/>
        </w:rPr>
        <w:t xml:space="preserve">wheezes, rhonchi, or rales </w:t>
      </w:r>
      <w:r w:rsidR="00A4564F">
        <w:rPr>
          <w:rFonts w:ascii="Times New Roman" w:hAnsi="Times New Roman" w:cs="Times New Roman"/>
          <w:sz w:val="24"/>
          <w:szCs w:val="24"/>
        </w:rPr>
        <w:t xml:space="preserve">were </w:t>
      </w:r>
      <w:r w:rsidR="009B2855" w:rsidRPr="00DC2CB6">
        <w:rPr>
          <w:rFonts w:ascii="Times New Roman" w:hAnsi="Times New Roman" w:cs="Times New Roman"/>
          <w:sz w:val="24"/>
          <w:szCs w:val="24"/>
        </w:rPr>
        <w:t>noted on auscultation.</w:t>
      </w:r>
    </w:p>
    <w:p w:rsidR="009B2855" w:rsidRPr="00DC2CB6" w:rsidRDefault="00F5370E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GI</w:t>
      </w:r>
      <w:r w:rsidRPr="00DC2CB6">
        <w:rPr>
          <w:rFonts w:ascii="Times New Roman" w:hAnsi="Times New Roman" w:cs="Times New Roman"/>
          <w:b/>
          <w:sz w:val="24"/>
          <w:szCs w:val="24"/>
        </w:rPr>
        <w:t>:</w:t>
      </w:r>
      <w:r w:rsidRPr="00DC2CB6">
        <w:rPr>
          <w:rFonts w:ascii="Times New Roman" w:hAnsi="Times New Roman" w:cs="Times New Roman"/>
          <w:sz w:val="24"/>
          <w:szCs w:val="24"/>
        </w:rPr>
        <w:t xml:space="preserve"> Active bowel sounds noted x4 quadrants. No abdominal/femoral bruits </w:t>
      </w:r>
      <w:r w:rsidR="00A4564F">
        <w:rPr>
          <w:rFonts w:ascii="Times New Roman" w:hAnsi="Times New Roman" w:cs="Times New Roman"/>
          <w:sz w:val="24"/>
          <w:szCs w:val="24"/>
        </w:rPr>
        <w:t xml:space="preserve">were </w:t>
      </w:r>
      <w:r w:rsidRPr="00DC2CB6">
        <w:rPr>
          <w:rFonts w:ascii="Times New Roman" w:hAnsi="Times New Roman" w:cs="Times New Roman"/>
          <w:sz w:val="24"/>
          <w:szCs w:val="24"/>
        </w:rPr>
        <w:t>noted. Tympanic abdomen with percussion in 4 quadrants. No ascites</w:t>
      </w:r>
      <w:r w:rsidR="00C77B0D" w:rsidRPr="00DC2CB6">
        <w:rPr>
          <w:rFonts w:ascii="Times New Roman" w:hAnsi="Times New Roman" w:cs="Times New Roman"/>
          <w:sz w:val="24"/>
          <w:szCs w:val="24"/>
        </w:rPr>
        <w:t xml:space="preserve">, palpable masses, spleen, </w:t>
      </w:r>
      <w:r w:rsidR="00A4564F">
        <w:rPr>
          <w:rFonts w:ascii="Times New Roman" w:hAnsi="Times New Roman" w:cs="Times New Roman"/>
          <w:sz w:val="24"/>
          <w:szCs w:val="24"/>
        </w:rPr>
        <w:t xml:space="preserve">or </w:t>
      </w:r>
      <w:r w:rsidR="00C77B0D" w:rsidRPr="00DC2CB6">
        <w:rPr>
          <w:rFonts w:ascii="Times New Roman" w:hAnsi="Times New Roman" w:cs="Times New Roman"/>
          <w:sz w:val="24"/>
          <w:szCs w:val="24"/>
        </w:rPr>
        <w:t xml:space="preserve">organomegaly </w:t>
      </w:r>
      <w:r w:rsidR="00A4564F">
        <w:rPr>
          <w:rFonts w:ascii="Times New Roman" w:hAnsi="Times New Roman" w:cs="Times New Roman"/>
          <w:sz w:val="24"/>
          <w:szCs w:val="24"/>
        </w:rPr>
        <w:t xml:space="preserve">were </w:t>
      </w:r>
      <w:r w:rsidR="00C77B0D" w:rsidRPr="00DC2CB6">
        <w:rPr>
          <w:rFonts w:ascii="Times New Roman" w:hAnsi="Times New Roman" w:cs="Times New Roman"/>
          <w:sz w:val="24"/>
          <w:szCs w:val="24"/>
        </w:rPr>
        <w:t>noted with palpation.</w:t>
      </w:r>
    </w:p>
    <w:p w:rsidR="00C77B0D" w:rsidRPr="00DC2CB6" w:rsidRDefault="00C77B0D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  <w:u w:val="single"/>
        </w:rPr>
        <w:t>Extremities:</w:t>
      </w:r>
      <w:r w:rsidRPr="00DC2C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2CB6">
        <w:rPr>
          <w:rFonts w:ascii="Times New Roman" w:hAnsi="Times New Roman" w:cs="Times New Roman"/>
          <w:sz w:val="24"/>
          <w:szCs w:val="24"/>
        </w:rPr>
        <w:t>No deformities or edema noted. Gross ROM is intact.</w:t>
      </w:r>
    </w:p>
    <w:p w:rsidR="00C77B0D" w:rsidRPr="00DC2CB6" w:rsidRDefault="00C77B0D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  <w:u w:val="single"/>
        </w:rPr>
        <w:t>Skin:</w:t>
      </w:r>
      <w:r w:rsidRPr="00DC2CB6">
        <w:rPr>
          <w:rFonts w:ascii="Times New Roman" w:hAnsi="Times New Roman" w:cs="Times New Roman"/>
          <w:sz w:val="24"/>
          <w:szCs w:val="24"/>
        </w:rPr>
        <w:t xml:space="preserve"> Warm </w:t>
      </w:r>
      <w:r w:rsidR="00A4564F">
        <w:rPr>
          <w:rFonts w:ascii="Times New Roman" w:hAnsi="Times New Roman" w:cs="Times New Roman"/>
          <w:sz w:val="24"/>
          <w:szCs w:val="24"/>
        </w:rPr>
        <w:t xml:space="preserve">and </w:t>
      </w:r>
      <w:r w:rsidRPr="00DC2CB6">
        <w:rPr>
          <w:rFonts w:ascii="Times New Roman" w:hAnsi="Times New Roman" w:cs="Times New Roman"/>
          <w:sz w:val="24"/>
          <w:szCs w:val="24"/>
        </w:rPr>
        <w:t xml:space="preserve">moist with no cyanosis, rashes or itchiness. </w:t>
      </w:r>
    </w:p>
    <w:p w:rsidR="00C64F82" w:rsidRPr="00DC2CB6" w:rsidRDefault="00C64F82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  <w:u w:val="single"/>
        </w:rPr>
        <w:t>Sensory:</w:t>
      </w:r>
      <w:r w:rsidRPr="00DC2CB6">
        <w:rPr>
          <w:rFonts w:ascii="Times New Roman" w:hAnsi="Times New Roman" w:cs="Times New Roman"/>
          <w:sz w:val="24"/>
          <w:szCs w:val="24"/>
        </w:rPr>
        <w:t xml:space="preserve"> Dermatomes randomly sampled from fingertips to shoulders and facial area intact to light touch sensatio</w:t>
      </w:r>
      <w:r w:rsidR="00C65FA8" w:rsidRPr="00DC2CB6">
        <w:rPr>
          <w:rFonts w:ascii="Times New Roman" w:hAnsi="Times New Roman" w:cs="Times New Roman"/>
          <w:sz w:val="24"/>
          <w:szCs w:val="24"/>
        </w:rPr>
        <w:t xml:space="preserve">n. </w:t>
      </w:r>
    </w:p>
    <w:p w:rsidR="00C65FA8" w:rsidRPr="00DC2CB6" w:rsidRDefault="00C65FA8" w:rsidP="00DC2C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 xml:space="preserve">Diagnostic </w:t>
      </w:r>
      <w:r w:rsidR="00BB6B1C" w:rsidRPr="00DC2CB6">
        <w:rPr>
          <w:rFonts w:ascii="Times New Roman" w:hAnsi="Times New Roman" w:cs="Times New Roman"/>
          <w:b/>
          <w:sz w:val="24"/>
          <w:szCs w:val="24"/>
        </w:rPr>
        <w:t xml:space="preserve">tests </w:t>
      </w:r>
      <w:r w:rsidRPr="00DC2CB6">
        <w:rPr>
          <w:rFonts w:ascii="Times New Roman" w:hAnsi="Times New Roman" w:cs="Times New Roman"/>
          <w:b/>
          <w:sz w:val="24"/>
          <w:szCs w:val="24"/>
        </w:rPr>
        <w:t>and Laboratory Workups:</w:t>
      </w:r>
    </w:p>
    <w:p w:rsidR="005E3DFB" w:rsidRPr="00DC2CB6" w:rsidRDefault="003D56A9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i/>
          <w:sz w:val="24"/>
          <w:szCs w:val="24"/>
        </w:rPr>
        <w:t>Labs;</w:t>
      </w:r>
      <w:r w:rsidRPr="00DC2CB6">
        <w:rPr>
          <w:rFonts w:ascii="Times New Roman" w:hAnsi="Times New Roman" w:cs="Times New Roman"/>
          <w:sz w:val="24"/>
          <w:szCs w:val="24"/>
        </w:rPr>
        <w:t xml:space="preserve"> It is crucial to </w:t>
      </w:r>
      <w:r w:rsidR="00D430EB" w:rsidRPr="00DC2CB6">
        <w:rPr>
          <w:rFonts w:ascii="Times New Roman" w:hAnsi="Times New Roman" w:cs="Times New Roman"/>
          <w:sz w:val="24"/>
          <w:szCs w:val="24"/>
        </w:rPr>
        <w:t xml:space="preserve">evaluate </w:t>
      </w:r>
      <w:r w:rsidR="00196227" w:rsidRPr="00DC2CB6">
        <w:rPr>
          <w:rFonts w:ascii="Times New Roman" w:hAnsi="Times New Roman" w:cs="Times New Roman"/>
          <w:sz w:val="24"/>
          <w:szCs w:val="24"/>
        </w:rPr>
        <w:t>complete blood count (</w:t>
      </w:r>
      <w:r w:rsidR="00D430EB" w:rsidRPr="00DC2CB6">
        <w:rPr>
          <w:rFonts w:ascii="Times New Roman" w:hAnsi="Times New Roman" w:cs="Times New Roman"/>
          <w:sz w:val="24"/>
          <w:szCs w:val="24"/>
        </w:rPr>
        <w:t>CBC</w:t>
      </w:r>
      <w:r w:rsidR="00196227" w:rsidRPr="00DC2CB6">
        <w:rPr>
          <w:rFonts w:ascii="Times New Roman" w:hAnsi="Times New Roman" w:cs="Times New Roman"/>
          <w:sz w:val="24"/>
          <w:szCs w:val="24"/>
        </w:rPr>
        <w:t>)</w:t>
      </w:r>
      <w:r w:rsidR="00D430EB" w:rsidRPr="00DC2CB6">
        <w:rPr>
          <w:rFonts w:ascii="Times New Roman" w:hAnsi="Times New Roman" w:cs="Times New Roman"/>
          <w:sz w:val="24"/>
          <w:szCs w:val="24"/>
        </w:rPr>
        <w:t xml:space="preserve">, CMP, thyroid and lipid panel, </w:t>
      </w:r>
      <w:r w:rsidR="00196227" w:rsidRPr="00DC2CB6">
        <w:rPr>
          <w:rFonts w:ascii="Times New Roman" w:hAnsi="Times New Roman" w:cs="Times New Roman"/>
          <w:sz w:val="24"/>
          <w:szCs w:val="24"/>
        </w:rPr>
        <w:t xml:space="preserve">Hemoglobin A1C (HbA1c) test, screen </w:t>
      </w:r>
      <w:r w:rsidR="00CB05B0" w:rsidRPr="00DC2CB6">
        <w:rPr>
          <w:rFonts w:ascii="Times New Roman" w:hAnsi="Times New Roman" w:cs="Times New Roman"/>
          <w:sz w:val="24"/>
          <w:szCs w:val="24"/>
        </w:rPr>
        <w:t>sexually transmitted infection</w:t>
      </w:r>
      <w:r w:rsidR="00A4564F">
        <w:rPr>
          <w:rFonts w:ascii="Times New Roman" w:hAnsi="Times New Roman" w:cs="Times New Roman"/>
          <w:sz w:val="24"/>
          <w:szCs w:val="24"/>
        </w:rPr>
        <w:t>s</w:t>
      </w:r>
      <w:r w:rsidR="00CB05B0" w:rsidRPr="00DC2CB6">
        <w:rPr>
          <w:rFonts w:ascii="Times New Roman" w:hAnsi="Times New Roman" w:cs="Times New Roman"/>
          <w:sz w:val="24"/>
          <w:szCs w:val="24"/>
        </w:rPr>
        <w:t xml:space="preserve"> (STIs), </w:t>
      </w:r>
      <w:r w:rsidR="00A4564F">
        <w:rPr>
          <w:rFonts w:ascii="Times New Roman" w:hAnsi="Times New Roman" w:cs="Times New Roman"/>
          <w:sz w:val="24"/>
          <w:szCs w:val="24"/>
        </w:rPr>
        <w:t xml:space="preserve">and </w:t>
      </w:r>
      <w:r w:rsidR="00CB05B0" w:rsidRPr="00DC2CB6">
        <w:rPr>
          <w:rFonts w:ascii="Times New Roman" w:hAnsi="Times New Roman" w:cs="Times New Roman"/>
          <w:sz w:val="24"/>
          <w:szCs w:val="24"/>
        </w:rPr>
        <w:t xml:space="preserve">examine vitamin B12, vitamin D, folate and urea levels. These workups will </w:t>
      </w:r>
      <w:r w:rsidR="003B52E4" w:rsidRPr="00DC2CB6">
        <w:rPr>
          <w:rFonts w:ascii="Times New Roman" w:hAnsi="Times New Roman" w:cs="Times New Roman"/>
          <w:sz w:val="24"/>
          <w:szCs w:val="24"/>
        </w:rPr>
        <w:t xml:space="preserve">assist in establishing care and assess </w:t>
      </w:r>
      <w:r w:rsidR="00A4564F">
        <w:rPr>
          <w:rFonts w:ascii="Times New Roman" w:hAnsi="Times New Roman" w:cs="Times New Roman"/>
          <w:sz w:val="24"/>
          <w:szCs w:val="24"/>
        </w:rPr>
        <w:t xml:space="preserve">the </w:t>
      </w:r>
      <w:r w:rsidR="003B52E4" w:rsidRPr="00DC2CB6">
        <w:rPr>
          <w:rFonts w:ascii="Times New Roman" w:hAnsi="Times New Roman" w:cs="Times New Roman"/>
          <w:sz w:val="24"/>
          <w:szCs w:val="24"/>
        </w:rPr>
        <w:t xml:space="preserve">baseline health of the patient and indicators that can contribute to headaches and rule out underlying causes </w:t>
      </w:r>
      <w:r w:rsidR="002D0C0F" w:rsidRPr="00DC2CB6">
        <w:rPr>
          <w:rFonts w:ascii="Times New Roman" w:hAnsi="Times New Roman" w:cs="Times New Roman"/>
          <w:sz w:val="24"/>
          <w:szCs w:val="24"/>
        </w:rPr>
        <w:t>for headaches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="002D0C0F" w:rsidRPr="00DC2CB6">
        <w:rPr>
          <w:rFonts w:ascii="Times New Roman" w:hAnsi="Times New Roman" w:cs="Times New Roman"/>
          <w:sz w:val="24"/>
          <w:szCs w:val="24"/>
        </w:rPr>
        <w:t xml:space="preserve"> including anemia, infections, hyperthyroidism and deficiency in vitamins (</w:t>
      </w:r>
      <w:proofErr w:type="spellStart"/>
      <w:r w:rsidR="002D0C0F" w:rsidRPr="00DC2CB6">
        <w:rPr>
          <w:rFonts w:ascii="Times New Roman" w:hAnsi="Times New Roman" w:cs="Times New Roman"/>
          <w:sz w:val="24"/>
          <w:szCs w:val="24"/>
        </w:rPr>
        <w:t>Pippitt</w:t>
      </w:r>
      <w:proofErr w:type="spellEnd"/>
      <w:r w:rsidR="002D0C0F" w:rsidRPr="00DC2CB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D0C0F" w:rsidRPr="00DC2CB6">
        <w:rPr>
          <w:rFonts w:ascii="Times New Roman" w:hAnsi="Times New Roman" w:cs="Times New Roman"/>
          <w:sz w:val="24"/>
          <w:szCs w:val="24"/>
        </w:rPr>
        <w:t>Ozudogru</w:t>
      </w:r>
      <w:proofErr w:type="spellEnd"/>
      <w:r w:rsidR="002D0C0F" w:rsidRPr="00DC2CB6">
        <w:rPr>
          <w:rFonts w:ascii="Times New Roman" w:hAnsi="Times New Roman" w:cs="Times New Roman"/>
          <w:sz w:val="24"/>
          <w:szCs w:val="24"/>
        </w:rPr>
        <w:t xml:space="preserve">, 2021). </w:t>
      </w:r>
    </w:p>
    <w:p w:rsidR="001929F3" w:rsidRPr="00DC2CB6" w:rsidRDefault="001C484B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i/>
          <w:sz w:val="24"/>
          <w:szCs w:val="24"/>
        </w:rPr>
        <w:t xml:space="preserve">Diagnostic </w:t>
      </w:r>
      <w:r w:rsidR="00E64B71" w:rsidRPr="00DC2CB6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DC2CB6">
        <w:rPr>
          <w:rFonts w:ascii="Times New Roman" w:hAnsi="Times New Roman" w:cs="Times New Roman"/>
          <w:b/>
          <w:i/>
          <w:sz w:val="24"/>
          <w:szCs w:val="24"/>
        </w:rPr>
        <w:t>esting;</w:t>
      </w:r>
      <w:r w:rsidRPr="00DC2CB6">
        <w:rPr>
          <w:rFonts w:ascii="Times New Roman" w:hAnsi="Times New Roman" w:cs="Times New Roman"/>
          <w:sz w:val="24"/>
          <w:szCs w:val="24"/>
        </w:rPr>
        <w:t xml:space="preserve"> it is not mandatory to conduct neuroimaging such as magnetic resonance imaging (MRI) of the brain</w:t>
      </w:r>
      <w:r w:rsidR="00E64B71" w:rsidRPr="00DC2CB6">
        <w:rPr>
          <w:rFonts w:ascii="Times New Roman" w:hAnsi="Times New Roman" w:cs="Times New Roman"/>
          <w:sz w:val="24"/>
          <w:szCs w:val="24"/>
        </w:rPr>
        <w:t xml:space="preserve"> since the patient is not exhibiting signs of </w:t>
      </w:r>
      <w:r w:rsidR="00A4564F">
        <w:rPr>
          <w:rFonts w:ascii="Times New Roman" w:hAnsi="Times New Roman" w:cs="Times New Roman"/>
          <w:sz w:val="24"/>
          <w:szCs w:val="24"/>
        </w:rPr>
        <w:t xml:space="preserve">a </w:t>
      </w:r>
      <w:r w:rsidR="00E64B71" w:rsidRPr="00DC2CB6">
        <w:rPr>
          <w:rFonts w:ascii="Times New Roman" w:hAnsi="Times New Roman" w:cs="Times New Roman"/>
          <w:sz w:val="24"/>
          <w:szCs w:val="24"/>
        </w:rPr>
        <w:t>cerebral vascular accident, prolonged aura</w:t>
      </w:r>
      <w:r w:rsidR="00430094" w:rsidRPr="00DC2CB6">
        <w:rPr>
          <w:rFonts w:ascii="Times New Roman" w:hAnsi="Times New Roman" w:cs="Times New Roman"/>
          <w:sz w:val="24"/>
          <w:szCs w:val="24"/>
        </w:rPr>
        <w:t xml:space="preserve">, conscientious loss with headaches or other significant neurological symptoms </w:t>
      </w:r>
      <w:r w:rsidR="00081D6A" w:rsidRPr="00DC2CB6">
        <w:rPr>
          <w:rFonts w:ascii="Times New Roman" w:hAnsi="Times New Roman" w:cs="Times New Roman"/>
          <w:sz w:val="24"/>
          <w:szCs w:val="24"/>
        </w:rPr>
        <w:t xml:space="preserve">such as secondary head disorder </w:t>
      </w:r>
      <w:r w:rsidR="00430094" w:rsidRPr="00DC2C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30094" w:rsidRPr="00DC2CB6">
        <w:rPr>
          <w:rFonts w:ascii="Times New Roman" w:hAnsi="Times New Roman" w:cs="Times New Roman"/>
          <w:sz w:val="24"/>
          <w:szCs w:val="24"/>
        </w:rPr>
        <w:t>Pippitt</w:t>
      </w:r>
      <w:proofErr w:type="spellEnd"/>
      <w:r w:rsidR="00430094" w:rsidRPr="00DC2CB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430094" w:rsidRPr="00DC2CB6">
        <w:rPr>
          <w:rFonts w:ascii="Times New Roman" w:hAnsi="Times New Roman" w:cs="Times New Roman"/>
          <w:sz w:val="24"/>
          <w:szCs w:val="24"/>
        </w:rPr>
        <w:t>Ozudogru</w:t>
      </w:r>
      <w:proofErr w:type="spellEnd"/>
      <w:r w:rsidR="00430094" w:rsidRPr="00DC2CB6">
        <w:rPr>
          <w:rFonts w:ascii="Times New Roman" w:hAnsi="Times New Roman" w:cs="Times New Roman"/>
          <w:sz w:val="24"/>
          <w:szCs w:val="24"/>
        </w:rPr>
        <w:t>, 2021</w:t>
      </w:r>
      <w:r w:rsidR="00081D6A" w:rsidRPr="00DC2CB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81D6A" w:rsidRPr="00DC2CB6">
        <w:rPr>
          <w:rFonts w:ascii="Times New Roman" w:hAnsi="Times New Roman" w:cs="Times New Roman"/>
          <w:sz w:val="24"/>
          <w:szCs w:val="24"/>
        </w:rPr>
        <w:t>Eigenbrodt</w:t>
      </w:r>
      <w:proofErr w:type="spellEnd"/>
      <w:r w:rsidR="00081D6A" w:rsidRPr="00DC2CB6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430094" w:rsidRPr="00DC2CB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30094" w:rsidRPr="00DC2CB6" w:rsidRDefault="00430094" w:rsidP="00DC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sz w:val="24"/>
          <w:szCs w:val="24"/>
        </w:rPr>
        <w:t xml:space="preserve">Differential </w:t>
      </w:r>
      <w:r w:rsidR="00C62B38" w:rsidRPr="00DC2CB6">
        <w:rPr>
          <w:rFonts w:ascii="Times New Roman" w:hAnsi="Times New Roman" w:cs="Times New Roman"/>
          <w:sz w:val="24"/>
          <w:szCs w:val="24"/>
        </w:rPr>
        <w:t>Diagnoses</w:t>
      </w:r>
    </w:p>
    <w:p w:rsidR="00430094" w:rsidRPr="00DC2CB6" w:rsidRDefault="00C62B38" w:rsidP="00DC2C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 xml:space="preserve">Migraine, unspecified, not intractable, without status </w:t>
      </w:r>
      <w:proofErr w:type="spellStart"/>
      <w:r w:rsidRPr="00DC2CB6">
        <w:rPr>
          <w:rFonts w:ascii="Times New Roman" w:hAnsi="Times New Roman" w:cs="Times New Roman"/>
          <w:b/>
          <w:sz w:val="24"/>
          <w:szCs w:val="24"/>
        </w:rPr>
        <w:t>migrainosus</w:t>
      </w:r>
      <w:proofErr w:type="spellEnd"/>
      <w:r w:rsidRPr="00DC2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1A1" w:rsidRPr="00DC2CB6">
        <w:rPr>
          <w:rFonts w:ascii="Times New Roman" w:hAnsi="Times New Roman" w:cs="Times New Roman"/>
          <w:b/>
          <w:sz w:val="24"/>
          <w:szCs w:val="24"/>
        </w:rPr>
        <w:t>(</w:t>
      </w:r>
      <w:r w:rsidRPr="00DC2CB6">
        <w:rPr>
          <w:rFonts w:ascii="Times New Roman" w:hAnsi="Times New Roman" w:cs="Times New Roman"/>
          <w:b/>
          <w:sz w:val="24"/>
          <w:szCs w:val="24"/>
        </w:rPr>
        <w:t>G43.909</w:t>
      </w:r>
      <w:r w:rsidR="00B12EE6" w:rsidRPr="00DC2CB6">
        <w:rPr>
          <w:rFonts w:ascii="Times New Roman" w:hAnsi="Times New Roman" w:cs="Times New Roman"/>
          <w:b/>
          <w:sz w:val="24"/>
          <w:szCs w:val="24"/>
        </w:rPr>
        <w:t>)</w:t>
      </w:r>
    </w:p>
    <w:p w:rsidR="00F76F48" w:rsidRPr="00DC2CB6" w:rsidRDefault="00C62B38" w:rsidP="00DC2CB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sz w:val="24"/>
          <w:szCs w:val="24"/>
        </w:rPr>
        <w:t xml:space="preserve">The patient exhibits symptoms of </w:t>
      </w:r>
      <w:r w:rsidR="00615625" w:rsidRPr="00DC2CB6">
        <w:rPr>
          <w:rFonts w:ascii="Times New Roman" w:hAnsi="Times New Roman" w:cs="Times New Roman"/>
          <w:sz w:val="24"/>
          <w:szCs w:val="24"/>
        </w:rPr>
        <w:t xml:space="preserve">headaches characterized by </w:t>
      </w:r>
      <w:r w:rsidR="00205C96" w:rsidRPr="00DC2CB6">
        <w:rPr>
          <w:rFonts w:ascii="Times New Roman" w:hAnsi="Times New Roman" w:cs="Times New Roman"/>
          <w:sz w:val="24"/>
          <w:szCs w:val="24"/>
        </w:rPr>
        <w:t>unilateral</w:t>
      </w:r>
      <w:r w:rsidR="00615625" w:rsidRPr="00DC2CB6">
        <w:rPr>
          <w:rFonts w:ascii="Times New Roman" w:hAnsi="Times New Roman" w:cs="Times New Roman"/>
          <w:sz w:val="24"/>
          <w:szCs w:val="24"/>
        </w:rPr>
        <w:t xml:space="preserve"> throbbing, photophobia, p</w:t>
      </w:r>
      <w:r w:rsidR="00A4564F">
        <w:rPr>
          <w:rFonts w:ascii="Times New Roman" w:hAnsi="Times New Roman" w:cs="Times New Roman"/>
          <w:sz w:val="24"/>
          <w:szCs w:val="24"/>
        </w:rPr>
        <w:t>h</w:t>
      </w:r>
      <w:r w:rsidR="00615625" w:rsidRPr="00DC2CB6">
        <w:rPr>
          <w:rFonts w:ascii="Times New Roman" w:hAnsi="Times New Roman" w:cs="Times New Roman"/>
          <w:sz w:val="24"/>
          <w:szCs w:val="24"/>
        </w:rPr>
        <w:t>onophobia, and nausea lasting for more than four hours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="00615625" w:rsidRPr="00DC2CB6">
        <w:rPr>
          <w:rFonts w:ascii="Times New Roman" w:hAnsi="Times New Roman" w:cs="Times New Roman"/>
          <w:sz w:val="24"/>
          <w:szCs w:val="24"/>
        </w:rPr>
        <w:t xml:space="preserve"> suggestive of migraine. The patient meets the International Classification of Headache Disorders (ICHD-3)</w:t>
      </w:r>
      <w:r w:rsidR="00C144F4" w:rsidRPr="00DC2CB6">
        <w:rPr>
          <w:rFonts w:ascii="Times New Roman" w:hAnsi="Times New Roman" w:cs="Times New Roman"/>
          <w:sz w:val="24"/>
          <w:szCs w:val="24"/>
        </w:rPr>
        <w:t xml:space="preserve"> B1 for </w:t>
      </w:r>
      <w:r w:rsidR="00C144F4" w:rsidRPr="00DC2CB6">
        <w:rPr>
          <w:rFonts w:ascii="Times New Roman" w:hAnsi="Times New Roman" w:cs="Times New Roman"/>
          <w:sz w:val="24"/>
          <w:szCs w:val="24"/>
        </w:rPr>
        <w:lastRenderedPageBreak/>
        <w:t>migraine without aura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="00C144F4" w:rsidRPr="00DC2CB6">
        <w:rPr>
          <w:rFonts w:ascii="Times New Roman" w:hAnsi="Times New Roman" w:cs="Times New Roman"/>
          <w:sz w:val="24"/>
          <w:szCs w:val="24"/>
        </w:rPr>
        <w:t xml:space="preserve"> including headache attacks lasting more than four hours</w:t>
      </w:r>
      <w:r w:rsidR="00086C76" w:rsidRPr="00DC2CB6">
        <w:rPr>
          <w:rFonts w:ascii="Times New Roman" w:hAnsi="Times New Roman" w:cs="Times New Roman"/>
          <w:sz w:val="24"/>
          <w:szCs w:val="24"/>
        </w:rPr>
        <w:t xml:space="preserve"> with unsuccessful treatment, unilateral local, moderate to severe pain intensity</w:t>
      </w:r>
      <w:r w:rsidR="00E13FD5" w:rsidRPr="00DC2CB6">
        <w:rPr>
          <w:rFonts w:ascii="Times New Roman" w:hAnsi="Times New Roman" w:cs="Times New Roman"/>
          <w:sz w:val="24"/>
          <w:szCs w:val="24"/>
        </w:rPr>
        <w:t>, pulsating quality</w:t>
      </w:r>
      <w:r w:rsidR="00086C76" w:rsidRPr="00DC2CB6">
        <w:rPr>
          <w:rFonts w:ascii="Times New Roman" w:hAnsi="Times New Roman" w:cs="Times New Roman"/>
          <w:sz w:val="24"/>
          <w:szCs w:val="24"/>
        </w:rPr>
        <w:t>, nausea, vomiting, photophobia</w:t>
      </w:r>
      <w:r w:rsidR="00BA08C1"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E80C01" w:rsidRPr="00DC2CB6">
        <w:rPr>
          <w:rFonts w:ascii="Times New Roman" w:hAnsi="Times New Roman" w:cs="Times New Roman"/>
          <w:sz w:val="24"/>
          <w:szCs w:val="24"/>
        </w:rPr>
        <w:t>hence fulfillin</w:t>
      </w:r>
      <w:r w:rsidR="00A4564F">
        <w:rPr>
          <w:rFonts w:ascii="Times New Roman" w:hAnsi="Times New Roman" w:cs="Times New Roman"/>
          <w:sz w:val="24"/>
          <w:szCs w:val="24"/>
        </w:rPr>
        <w:t>g</w:t>
      </w:r>
      <w:r w:rsidR="00E80C01"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A4564F">
        <w:rPr>
          <w:rFonts w:ascii="Times New Roman" w:hAnsi="Times New Roman" w:cs="Times New Roman"/>
          <w:sz w:val="24"/>
          <w:szCs w:val="24"/>
        </w:rPr>
        <w:t xml:space="preserve">the criterion of migraine </w:t>
      </w:r>
      <w:r w:rsidR="00BA08C1" w:rsidRPr="00DC2C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A08C1" w:rsidRPr="00DC2CB6">
        <w:rPr>
          <w:rFonts w:ascii="Times New Roman" w:hAnsi="Times New Roman" w:cs="Times New Roman"/>
          <w:sz w:val="24"/>
          <w:szCs w:val="24"/>
        </w:rPr>
        <w:t>Ruschel</w:t>
      </w:r>
      <w:proofErr w:type="spellEnd"/>
      <w:r w:rsidR="00BA08C1" w:rsidRPr="00DC2CB6">
        <w:rPr>
          <w:rFonts w:ascii="Times New Roman" w:hAnsi="Times New Roman" w:cs="Times New Roman"/>
          <w:sz w:val="24"/>
          <w:szCs w:val="24"/>
        </w:rPr>
        <w:t xml:space="preserve"> &amp; De Jesus, 2022).</w:t>
      </w:r>
      <w:r w:rsidR="00E13FD5" w:rsidRPr="00DC2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B38" w:rsidRPr="00DC2CB6" w:rsidRDefault="00B12EE6" w:rsidP="00DC2C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Tension</w:t>
      </w:r>
      <w:r w:rsidR="00A4564F">
        <w:rPr>
          <w:rFonts w:ascii="Times New Roman" w:hAnsi="Times New Roman" w:cs="Times New Roman"/>
          <w:b/>
          <w:sz w:val="24"/>
          <w:szCs w:val="24"/>
        </w:rPr>
        <w:t>-</w:t>
      </w:r>
      <w:r w:rsidRPr="00DC2CB6">
        <w:rPr>
          <w:rFonts w:ascii="Times New Roman" w:hAnsi="Times New Roman" w:cs="Times New Roman"/>
          <w:b/>
          <w:sz w:val="24"/>
          <w:szCs w:val="24"/>
        </w:rPr>
        <w:t>type headache, unspecified, not intractable (G44.209)</w:t>
      </w:r>
    </w:p>
    <w:p w:rsidR="00983923" w:rsidRPr="00DC2CB6" w:rsidRDefault="00B12EE6" w:rsidP="00DC2CB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sz w:val="24"/>
          <w:szCs w:val="24"/>
        </w:rPr>
        <w:t>It is one of the most neurological disorder</w:t>
      </w:r>
      <w:r w:rsidR="00A4564F">
        <w:rPr>
          <w:rFonts w:ascii="Times New Roman" w:hAnsi="Times New Roman" w:cs="Times New Roman"/>
          <w:sz w:val="24"/>
          <w:szCs w:val="24"/>
        </w:rPr>
        <w:t>s</w:t>
      </w:r>
      <w:r w:rsidRPr="00DC2CB6">
        <w:rPr>
          <w:rFonts w:ascii="Times New Roman" w:hAnsi="Times New Roman" w:cs="Times New Roman"/>
          <w:sz w:val="24"/>
          <w:szCs w:val="24"/>
        </w:rPr>
        <w:t xml:space="preserve"> globally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Pr="00DC2CB6">
        <w:rPr>
          <w:rFonts w:ascii="Times New Roman" w:hAnsi="Times New Roman" w:cs="Times New Roman"/>
          <w:sz w:val="24"/>
          <w:szCs w:val="24"/>
        </w:rPr>
        <w:t xml:space="preserve"> characterized by recurrent headaches </w:t>
      </w:r>
      <w:r w:rsidR="00205C96" w:rsidRPr="00DC2CB6">
        <w:rPr>
          <w:rFonts w:ascii="Times New Roman" w:hAnsi="Times New Roman" w:cs="Times New Roman"/>
          <w:sz w:val="24"/>
          <w:szCs w:val="24"/>
        </w:rPr>
        <w:t xml:space="preserve">ranging from mild to moderate intensity, </w:t>
      </w:r>
      <w:r w:rsidR="00E80C01" w:rsidRPr="00DC2CB6">
        <w:rPr>
          <w:rFonts w:ascii="Times New Roman" w:hAnsi="Times New Roman" w:cs="Times New Roman"/>
          <w:sz w:val="24"/>
          <w:szCs w:val="24"/>
        </w:rPr>
        <w:t>tightening or pressing quality and bilateral location</w:t>
      </w:r>
      <w:r w:rsidR="00A4564F">
        <w:rPr>
          <w:rFonts w:ascii="Times New Roman" w:hAnsi="Times New Roman" w:cs="Times New Roman"/>
          <w:sz w:val="24"/>
          <w:szCs w:val="24"/>
        </w:rPr>
        <w:t>. T</w:t>
      </w:r>
      <w:r w:rsidR="00E80C01" w:rsidRPr="00DC2CB6">
        <w:rPr>
          <w:rFonts w:ascii="Times New Roman" w:hAnsi="Times New Roman" w:cs="Times New Roman"/>
          <w:sz w:val="24"/>
          <w:szCs w:val="24"/>
        </w:rPr>
        <w:t xml:space="preserve">he headaches are not aggravated by routine physical </w:t>
      </w:r>
      <w:r w:rsidR="00F76F48" w:rsidRPr="00DC2CB6">
        <w:rPr>
          <w:rFonts w:ascii="Times New Roman" w:hAnsi="Times New Roman" w:cs="Times New Roman"/>
          <w:sz w:val="24"/>
          <w:szCs w:val="24"/>
        </w:rPr>
        <w:t>activities (</w:t>
      </w:r>
      <w:proofErr w:type="spellStart"/>
      <w:r w:rsidR="00F91BDC" w:rsidRPr="00DC2CB6">
        <w:rPr>
          <w:rFonts w:ascii="Times New Roman" w:hAnsi="Times New Roman" w:cs="Times New Roman"/>
          <w:sz w:val="24"/>
          <w:szCs w:val="24"/>
        </w:rPr>
        <w:t>Ashina</w:t>
      </w:r>
      <w:proofErr w:type="spellEnd"/>
      <w:r w:rsidR="00F91BDC" w:rsidRPr="00DC2CB6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F76F48" w:rsidRPr="00DC2CB6">
        <w:rPr>
          <w:rFonts w:ascii="Times New Roman" w:hAnsi="Times New Roman" w:cs="Times New Roman"/>
          <w:sz w:val="24"/>
          <w:szCs w:val="24"/>
        </w:rPr>
        <w:t xml:space="preserve">). The exclusion of tension type of headaches depends on headache history and </w:t>
      </w:r>
      <w:r w:rsidR="00A4564F">
        <w:rPr>
          <w:rFonts w:ascii="Times New Roman" w:hAnsi="Times New Roman" w:cs="Times New Roman"/>
          <w:sz w:val="24"/>
          <w:szCs w:val="24"/>
        </w:rPr>
        <w:t xml:space="preserve">the </w:t>
      </w:r>
      <w:r w:rsidR="00F76F48" w:rsidRPr="00DC2CB6">
        <w:rPr>
          <w:rFonts w:ascii="Times New Roman" w:hAnsi="Times New Roman" w:cs="Times New Roman"/>
          <w:sz w:val="24"/>
          <w:szCs w:val="24"/>
        </w:rPr>
        <w:t>exclusion of alternative diagnoses under the IC</w:t>
      </w:r>
      <w:r w:rsidR="00713599" w:rsidRPr="00DC2CB6">
        <w:rPr>
          <w:rFonts w:ascii="Times New Roman" w:hAnsi="Times New Roman" w:cs="Times New Roman"/>
          <w:sz w:val="24"/>
          <w:szCs w:val="24"/>
        </w:rPr>
        <w:t>HD-3 diagnostic criteria. T</w:t>
      </w:r>
      <w:r w:rsidR="00A4564F">
        <w:rPr>
          <w:rFonts w:ascii="Times New Roman" w:hAnsi="Times New Roman" w:cs="Times New Roman"/>
          <w:sz w:val="24"/>
          <w:szCs w:val="24"/>
        </w:rPr>
        <w:t>reating</w:t>
      </w:r>
      <w:r w:rsidR="00713599" w:rsidRPr="00DC2CB6">
        <w:rPr>
          <w:rFonts w:ascii="Times New Roman" w:hAnsi="Times New Roman" w:cs="Times New Roman"/>
          <w:sz w:val="24"/>
          <w:szCs w:val="24"/>
        </w:rPr>
        <w:t xml:space="preserve"> these type</w:t>
      </w:r>
      <w:r w:rsidR="00A4564F">
        <w:rPr>
          <w:rFonts w:ascii="Times New Roman" w:hAnsi="Times New Roman" w:cs="Times New Roman"/>
          <w:sz w:val="24"/>
          <w:szCs w:val="24"/>
        </w:rPr>
        <w:t>s</w:t>
      </w:r>
      <w:r w:rsidR="00713599" w:rsidRPr="00DC2CB6">
        <w:rPr>
          <w:rFonts w:ascii="Times New Roman" w:hAnsi="Times New Roman" w:cs="Times New Roman"/>
          <w:sz w:val="24"/>
          <w:szCs w:val="24"/>
        </w:rPr>
        <w:t xml:space="preserve"> of headaches involves </w:t>
      </w:r>
      <w:r w:rsidR="00F91BDC" w:rsidRPr="00DC2CB6">
        <w:rPr>
          <w:rFonts w:ascii="Times New Roman" w:hAnsi="Times New Roman" w:cs="Times New Roman"/>
          <w:sz w:val="24"/>
          <w:szCs w:val="24"/>
        </w:rPr>
        <w:t>pharmacological</w:t>
      </w:r>
      <w:r w:rsidR="00713599" w:rsidRPr="00DC2CB6">
        <w:rPr>
          <w:rFonts w:ascii="Times New Roman" w:hAnsi="Times New Roman" w:cs="Times New Roman"/>
          <w:sz w:val="24"/>
          <w:szCs w:val="24"/>
        </w:rPr>
        <w:t xml:space="preserve"> therapies </w:t>
      </w:r>
      <w:r w:rsidR="00E001C1" w:rsidRPr="00DC2CB6">
        <w:rPr>
          <w:rFonts w:ascii="Times New Roman" w:hAnsi="Times New Roman" w:cs="Times New Roman"/>
          <w:sz w:val="24"/>
          <w:szCs w:val="24"/>
        </w:rPr>
        <w:t>as the mainstay clinical management classified into acute and preventative treatment. Simple analgesics are evidence</w:t>
      </w:r>
      <w:r w:rsidR="00A4564F">
        <w:rPr>
          <w:rFonts w:ascii="Times New Roman" w:hAnsi="Times New Roman" w:cs="Times New Roman"/>
          <w:sz w:val="24"/>
          <w:szCs w:val="24"/>
        </w:rPr>
        <w:t>-</w:t>
      </w:r>
      <w:r w:rsidR="00E001C1" w:rsidRPr="00DC2CB6">
        <w:rPr>
          <w:rFonts w:ascii="Times New Roman" w:hAnsi="Times New Roman" w:cs="Times New Roman"/>
          <w:sz w:val="24"/>
          <w:szCs w:val="24"/>
        </w:rPr>
        <w:t xml:space="preserve">based </w:t>
      </w:r>
      <w:r w:rsidR="00A4564F">
        <w:rPr>
          <w:rFonts w:ascii="Times New Roman" w:hAnsi="Times New Roman" w:cs="Times New Roman"/>
          <w:sz w:val="24"/>
          <w:szCs w:val="24"/>
        </w:rPr>
        <w:t xml:space="preserve">and </w:t>
      </w:r>
      <w:r w:rsidR="00E001C1" w:rsidRPr="00DC2CB6">
        <w:rPr>
          <w:rFonts w:ascii="Times New Roman" w:hAnsi="Times New Roman" w:cs="Times New Roman"/>
          <w:sz w:val="24"/>
          <w:szCs w:val="24"/>
        </w:rPr>
        <w:t xml:space="preserve">effective and </w:t>
      </w:r>
      <w:r w:rsidR="00A4564F">
        <w:rPr>
          <w:rFonts w:ascii="Times New Roman" w:hAnsi="Times New Roman" w:cs="Times New Roman"/>
          <w:sz w:val="24"/>
          <w:szCs w:val="24"/>
        </w:rPr>
        <w:t xml:space="preserve">are </w:t>
      </w:r>
      <w:r w:rsidR="00E001C1" w:rsidRPr="00DC2CB6">
        <w:rPr>
          <w:rFonts w:ascii="Times New Roman" w:hAnsi="Times New Roman" w:cs="Times New Roman"/>
          <w:sz w:val="24"/>
          <w:szCs w:val="24"/>
        </w:rPr>
        <w:t xml:space="preserve">recommended as </w:t>
      </w:r>
      <w:r w:rsidR="00A4564F">
        <w:rPr>
          <w:rFonts w:ascii="Times New Roman" w:hAnsi="Times New Roman" w:cs="Times New Roman"/>
          <w:sz w:val="24"/>
          <w:szCs w:val="24"/>
        </w:rPr>
        <w:t xml:space="preserve">the </w:t>
      </w:r>
      <w:r w:rsidR="00E001C1" w:rsidRPr="00DC2CB6">
        <w:rPr>
          <w:rFonts w:ascii="Times New Roman" w:hAnsi="Times New Roman" w:cs="Times New Roman"/>
          <w:sz w:val="24"/>
          <w:szCs w:val="24"/>
        </w:rPr>
        <w:t>first line of treatment medication</w:t>
      </w:r>
      <w:r w:rsidR="00F91BDC" w:rsidRPr="00DC2CB6">
        <w:rPr>
          <w:rFonts w:ascii="Times New Roman" w:hAnsi="Times New Roman" w:cs="Times New Roman"/>
          <w:sz w:val="24"/>
          <w:szCs w:val="24"/>
        </w:rPr>
        <w:t>s</w:t>
      </w:r>
      <w:r w:rsidR="00E001C1" w:rsidRPr="00DC2CB6">
        <w:rPr>
          <w:rFonts w:ascii="Times New Roman" w:hAnsi="Times New Roman" w:cs="Times New Roman"/>
          <w:sz w:val="24"/>
          <w:szCs w:val="24"/>
        </w:rPr>
        <w:t xml:space="preserve"> for acute </w:t>
      </w:r>
      <w:r w:rsidR="00F91BDC" w:rsidRPr="00DC2CB6">
        <w:rPr>
          <w:rFonts w:ascii="Times New Roman" w:hAnsi="Times New Roman" w:cs="Times New Roman"/>
          <w:sz w:val="24"/>
          <w:szCs w:val="24"/>
        </w:rPr>
        <w:t>headaches</w:t>
      </w:r>
      <w:r w:rsidR="00983923" w:rsidRPr="00DC2C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3923" w:rsidRPr="00DC2CB6">
        <w:rPr>
          <w:rFonts w:ascii="Times New Roman" w:hAnsi="Times New Roman" w:cs="Times New Roman"/>
          <w:sz w:val="24"/>
          <w:szCs w:val="24"/>
        </w:rPr>
        <w:t>Ashina</w:t>
      </w:r>
      <w:proofErr w:type="spellEnd"/>
      <w:r w:rsidR="00983923" w:rsidRPr="00DC2CB6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F91BDC" w:rsidRPr="00DC2C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2B38" w:rsidRPr="00DC2CB6" w:rsidRDefault="00983923" w:rsidP="00DC2C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Cluster headache syndrome, unspecified, not intractable (G44. 009)</w:t>
      </w:r>
    </w:p>
    <w:p w:rsidR="00983923" w:rsidRPr="00DC2CB6" w:rsidRDefault="00983923" w:rsidP="00DC2CB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sz w:val="24"/>
          <w:szCs w:val="24"/>
        </w:rPr>
        <w:t>Cluster headaches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Pr="00DC2CB6">
        <w:rPr>
          <w:rFonts w:ascii="Times New Roman" w:hAnsi="Times New Roman" w:cs="Times New Roman"/>
          <w:sz w:val="24"/>
          <w:szCs w:val="24"/>
        </w:rPr>
        <w:t xml:space="preserve"> also known as </w:t>
      </w:r>
      <w:r w:rsidR="000C72CE" w:rsidRPr="00DC2CB6">
        <w:rPr>
          <w:rFonts w:ascii="Times New Roman" w:hAnsi="Times New Roman" w:cs="Times New Roman"/>
          <w:sz w:val="24"/>
          <w:szCs w:val="24"/>
        </w:rPr>
        <w:t xml:space="preserve">trigeminal autonomic </w:t>
      </w:r>
      <w:r w:rsidR="007B5734" w:rsidRPr="00DC2CB6">
        <w:rPr>
          <w:rFonts w:ascii="Times New Roman" w:hAnsi="Times New Roman" w:cs="Times New Roman"/>
          <w:sz w:val="24"/>
          <w:szCs w:val="24"/>
        </w:rPr>
        <w:t>cephalgia</w:t>
      </w:r>
      <w:r w:rsidR="000C72CE" w:rsidRPr="00DC2CB6">
        <w:rPr>
          <w:rFonts w:ascii="Times New Roman" w:hAnsi="Times New Roman" w:cs="Times New Roman"/>
          <w:sz w:val="24"/>
          <w:szCs w:val="24"/>
        </w:rPr>
        <w:t xml:space="preserve"> (TAC)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="000C72CE" w:rsidRPr="00DC2CB6">
        <w:rPr>
          <w:rFonts w:ascii="Times New Roman" w:hAnsi="Times New Roman" w:cs="Times New Roman"/>
          <w:sz w:val="24"/>
          <w:szCs w:val="24"/>
        </w:rPr>
        <w:t xml:space="preserve"> are </w:t>
      </w:r>
      <w:r w:rsidR="00A4564F">
        <w:rPr>
          <w:rFonts w:ascii="Times New Roman" w:hAnsi="Times New Roman" w:cs="Times New Roman"/>
          <w:sz w:val="24"/>
          <w:szCs w:val="24"/>
        </w:rPr>
        <w:t xml:space="preserve">the </w:t>
      </w:r>
      <w:r w:rsidR="000C72CE" w:rsidRPr="00DC2CB6">
        <w:rPr>
          <w:rFonts w:ascii="Times New Roman" w:hAnsi="Times New Roman" w:cs="Times New Roman"/>
          <w:sz w:val="24"/>
          <w:szCs w:val="24"/>
        </w:rPr>
        <w:t xml:space="preserve">most common type of primary headache known. </w:t>
      </w:r>
      <w:r w:rsidR="007B5734" w:rsidRPr="00DC2CB6">
        <w:rPr>
          <w:rFonts w:ascii="Times New Roman" w:hAnsi="Times New Roman" w:cs="Times New Roman"/>
          <w:sz w:val="24"/>
          <w:szCs w:val="24"/>
        </w:rPr>
        <w:t xml:space="preserve">It is a </w:t>
      </w:r>
      <w:r w:rsidR="00771500" w:rsidRPr="00DC2CB6">
        <w:rPr>
          <w:rFonts w:ascii="Times New Roman" w:hAnsi="Times New Roman" w:cs="Times New Roman"/>
          <w:sz w:val="24"/>
          <w:szCs w:val="24"/>
        </w:rPr>
        <w:t>short-lasting</w:t>
      </w:r>
      <w:r w:rsidR="007B5734" w:rsidRPr="00DC2CB6">
        <w:rPr>
          <w:rFonts w:ascii="Times New Roman" w:hAnsi="Times New Roman" w:cs="Times New Roman"/>
          <w:sz w:val="24"/>
          <w:szCs w:val="24"/>
        </w:rPr>
        <w:t xml:space="preserve"> unilateral headache characterized by one autonomic </w:t>
      </w:r>
      <w:r w:rsidR="005710B9" w:rsidRPr="00DC2CB6">
        <w:rPr>
          <w:rFonts w:ascii="Times New Roman" w:hAnsi="Times New Roman" w:cs="Times New Roman"/>
          <w:sz w:val="24"/>
          <w:szCs w:val="24"/>
        </w:rPr>
        <w:t>symptom ipsilateral to the headache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="005710B9" w:rsidRPr="00DC2CB6">
        <w:rPr>
          <w:rFonts w:ascii="Times New Roman" w:hAnsi="Times New Roman" w:cs="Times New Roman"/>
          <w:sz w:val="24"/>
          <w:szCs w:val="24"/>
        </w:rPr>
        <w:t xml:space="preserve"> such as nasal congestion, lacrimation, conjunctival injection and oral fullness (</w:t>
      </w:r>
      <w:r w:rsidR="00343D62" w:rsidRPr="00DC2CB6">
        <w:rPr>
          <w:rFonts w:ascii="Times New Roman" w:hAnsi="Times New Roman" w:cs="Times New Roman"/>
          <w:sz w:val="24"/>
          <w:szCs w:val="24"/>
        </w:rPr>
        <w:t xml:space="preserve">Kandel &amp; </w:t>
      </w:r>
      <w:proofErr w:type="spellStart"/>
      <w:r w:rsidR="00343D62" w:rsidRPr="00DC2CB6">
        <w:rPr>
          <w:rFonts w:ascii="Times New Roman" w:hAnsi="Times New Roman" w:cs="Times New Roman"/>
          <w:sz w:val="24"/>
          <w:szCs w:val="24"/>
        </w:rPr>
        <w:t>Mandiga</w:t>
      </w:r>
      <w:proofErr w:type="spellEnd"/>
      <w:r w:rsidR="00343D62" w:rsidRPr="00DC2CB6">
        <w:rPr>
          <w:rFonts w:ascii="Times New Roman" w:hAnsi="Times New Roman" w:cs="Times New Roman"/>
          <w:sz w:val="24"/>
          <w:szCs w:val="24"/>
        </w:rPr>
        <w:t>, 2019</w:t>
      </w:r>
      <w:r w:rsidR="005710B9" w:rsidRPr="00DC2CB6">
        <w:rPr>
          <w:rFonts w:ascii="Times New Roman" w:hAnsi="Times New Roman" w:cs="Times New Roman"/>
          <w:sz w:val="24"/>
          <w:szCs w:val="24"/>
        </w:rPr>
        <w:t xml:space="preserve">). </w:t>
      </w:r>
      <w:r w:rsidR="00E63C66" w:rsidRPr="00DC2CB6">
        <w:rPr>
          <w:rFonts w:ascii="Times New Roman" w:hAnsi="Times New Roman" w:cs="Times New Roman"/>
          <w:sz w:val="24"/>
          <w:szCs w:val="24"/>
        </w:rPr>
        <w:t>Nasal congestion related to TAC can be misdiagnosed as sinus headache, which is managed through deconge</w:t>
      </w:r>
      <w:r w:rsidR="00771500" w:rsidRPr="00DC2CB6">
        <w:rPr>
          <w:rFonts w:ascii="Times New Roman" w:hAnsi="Times New Roman" w:cs="Times New Roman"/>
          <w:sz w:val="24"/>
          <w:szCs w:val="24"/>
        </w:rPr>
        <w:t>stants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="00771500" w:rsidRPr="00DC2CB6">
        <w:rPr>
          <w:rFonts w:ascii="Times New Roman" w:hAnsi="Times New Roman" w:cs="Times New Roman"/>
          <w:sz w:val="24"/>
          <w:szCs w:val="24"/>
        </w:rPr>
        <w:t xml:space="preserve"> but they are </w:t>
      </w:r>
      <w:r w:rsidR="00A4564F">
        <w:rPr>
          <w:rFonts w:ascii="Times New Roman" w:hAnsi="Times New Roman" w:cs="Times New Roman"/>
          <w:sz w:val="24"/>
          <w:szCs w:val="24"/>
        </w:rPr>
        <w:t>in</w:t>
      </w:r>
      <w:r w:rsidR="00771500" w:rsidRPr="00DC2CB6">
        <w:rPr>
          <w:rFonts w:ascii="Times New Roman" w:hAnsi="Times New Roman" w:cs="Times New Roman"/>
          <w:sz w:val="24"/>
          <w:szCs w:val="24"/>
        </w:rPr>
        <w:t xml:space="preserve">effective in cluster headaches. The headaches occur every other day to eight times daily. The </w:t>
      </w:r>
      <w:r w:rsidR="00550431" w:rsidRPr="00DC2CB6">
        <w:rPr>
          <w:rFonts w:ascii="Times New Roman" w:hAnsi="Times New Roman" w:cs="Times New Roman"/>
          <w:sz w:val="24"/>
          <w:szCs w:val="24"/>
        </w:rPr>
        <w:t xml:space="preserve">exact cause of TAC is unclear but associated with </w:t>
      </w:r>
      <w:r w:rsidR="00A4564F">
        <w:rPr>
          <w:rFonts w:ascii="Times New Roman" w:hAnsi="Times New Roman" w:cs="Times New Roman"/>
          <w:sz w:val="24"/>
          <w:szCs w:val="24"/>
        </w:rPr>
        <w:t xml:space="preserve">the </w:t>
      </w:r>
      <w:r w:rsidR="00550431" w:rsidRPr="00DC2CB6">
        <w:rPr>
          <w:rFonts w:ascii="Times New Roman" w:hAnsi="Times New Roman" w:cs="Times New Roman"/>
          <w:sz w:val="24"/>
          <w:szCs w:val="24"/>
        </w:rPr>
        <w:t xml:space="preserve">involvement of </w:t>
      </w:r>
      <w:r w:rsidR="00A4564F">
        <w:rPr>
          <w:rFonts w:ascii="Times New Roman" w:hAnsi="Times New Roman" w:cs="Times New Roman"/>
          <w:sz w:val="24"/>
          <w:szCs w:val="24"/>
        </w:rPr>
        <w:t xml:space="preserve">the </w:t>
      </w:r>
      <w:r w:rsidR="00550431" w:rsidRPr="00DC2CB6">
        <w:rPr>
          <w:rFonts w:ascii="Times New Roman" w:hAnsi="Times New Roman" w:cs="Times New Roman"/>
          <w:sz w:val="24"/>
          <w:szCs w:val="24"/>
        </w:rPr>
        <w:t xml:space="preserve">trigeminovascular system, parasympathetic nerve fibers and the hypothalamus. The interaction </w:t>
      </w:r>
      <w:r w:rsidR="00A4564F">
        <w:rPr>
          <w:rFonts w:ascii="Times New Roman" w:hAnsi="Times New Roman" w:cs="Times New Roman"/>
          <w:sz w:val="24"/>
          <w:szCs w:val="24"/>
        </w:rPr>
        <w:t>with</w:t>
      </w:r>
      <w:r w:rsidR="00550431" w:rsidRPr="00DC2CB6">
        <w:rPr>
          <w:rFonts w:ascii="Times New Roman" w:hAnsi="Times New Roman" w:cs="Times New Roman"/>
          <w:sz w:val="24"/>
          <w:szCs w:val="24"/>
        </w:rPr>
        <w:t xml:space="preserve"> these structure</w:t>
      </w:r>
      <w:r w:rsidR="00A4564F">
        <w:rPr>
          <w:rFonts w:ascii="Times New Roman" w:hAnsi="Times New Roman" w:cs="Times New Roman"/>
          <w:sz w:val="24"/>
          <w:szCs w:val="24"/>
        </w:rPr>
        <w:t>s</w:t>
      </w:r>
      <w:r w:rsidR="00550431"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343D62" w:rsidRPr="00DC2CB6">
        <w:rPr>
          <w:rFonts w:ascii="Times New Roman" w:hAnsi="Times New Roman" w:cs="Times New Roman"/>
          <w:sz w:val="24"/>
          <w:szCs w:val="24"/>
        </w:rPr>
        <w:t>remains</w:t>
      </w:r>
      <w:r w:rsidR="00550431" w:rsidRPr="00DC2CB6">
        <w:rPr>
          <w:rFonts w:ascii="Times New Roman" w:hAnsi="Times New Roman" w:cs="Times New Roman"/>
          <w:sz w:val="24"/>
          <w:szCs w:val="24"/>
        </w:rPr>
        <w:t xml:space="preserve"> uncertain. </w:t>
      </w:r>
    </w:p>
    <w:p w:rsidR="00983923" w:rsidRPr="00DC2CB6" w:rsidRDefault="00343D62" w:rsidP="00DC2C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CB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Plan</w:t>
      </w:r>
    </w:p>
    <w:p w:rsidR="00343D62" w:rsidRPr="00DC2CB6" w:rsidRDefault="00E12BA5" w:rsidP="00DC2CB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Medications</w:t>
      </w:r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2A0B29" w:rsidRPr="00DC2CB6">
        <w:rPr>
          <w:rFonts w:ascii="Times New Roman" w:hAnsi="Times New Roman" w:cs="Times New Roman"/>
          <w:sz w:val="24"/>
          <w:szCs w:val="24"/>
        </w:rPr>
        <w:t>–</w:t>
      </w:r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2A0B29" w:rsidRPr="00DC2CB6">
        <w:rPr>
          <w:rFonts w:ascii="Times New Roman" w:hAnsi="Times New Roman" w:cs="Times New Roman"/>
          <w:sz w:val="24"/>
          <w:szCs w:val="24"/>
        </w:rPr>
        <w:t xml:space="preserve">The first-line </w:t>
      </w:r>
      <w:r w:rsidR="003E0024" w:rsidRPr="00DC2CB6">
        <w:rPr>
          <w:rFonts w:ascii="Times New Roman" w:hAnsi="Times New Roman" w:cs="Times New Roman"/>
          <w:sz w:val="24"/>
          <w:szCs w:val="24"/>
        </w:rPr>
        <w:t>medication involves over</w:t>
      </w:r>
      <w:r w:rsidR="00A4564F">
        <w:rPr>
          <w:rFonts w:ascii="Times New Roman" w:hAnsi="Times New Roman" w:cs="Times New Roman"/>
          <w:sz w:val="24"/>
          <w:szCs w:val="24"/>
        </w:rPr>
        <w:t>-the-</w:t>
      </w:r>
      <w:r w:rsidR="003E0024" w:rsidRPr="00DC2CB6">
        <w:rPr>
          <w:rFonts w:ascii="Times New Roman" w:hAnsi="Times New Roman" w:cs="Times New Roman"/>
          <w:sz w:val="24"/>
          <w:szCs w:val="24"/>
        </w:rPr>
        <w:t>counter analgesics for acute migraine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="003E0024" w:rsidRPr="00DC2CB6">
        <w:rPr>
          <w:rFonts w:ascii="Times New Roman" w:hAnsi="Times New Roman" w:cs="Times New Roman"/>
          <w:sz w:val="24"/>
          <w:szCs w:val="24"/>
        </w:rPr>
        <w:t xml:space="preserve"> including non-steroidal anti-inflammatory drugs (NSAIDs)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="00157CDC" w:rsidRPr="00DC2CB6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A4564F">
        <w:rPr>
          <w:rFonts w:ascii="Times New Roman" w:hAnsi="Times New Roman" w:cs="Times New Roman"/>
          <w:sz w:val="24"/>
          <w:szCs w:val="24"/>
        </w:rPr>
        <w:t>I</w:t>
      </w:r>
      <w:r w:rsidR="00157CDC" w:rsidRPr="00DC2CB6">
        <w:rPr>
          <w:rFonts w:ascii="Times New Roman" w:hAnsi="Times New Roman" w:cs="Times New Roman"/>
          <w:sz w:val="24"/>
          <w:szCs w:val="24"/>
        </w:rPr>
        <w:t>buprofen</w:t>
      </w:r>
      <w:r w:rsidR="00990293" w:rsidRPr="00DC2CB6">
        <w:rPr>
          <w:rFonts w:ascii="Times New Roman" w:hAnsi="Times New Roman" w:cs="Times New Roman"/>
          <w:sz w:val="24"/>
          <w:szCs w:val="24"/>
        </w:rPr>
        <w:t xml:space="preserve"> and acetylsalicylic acid</w:t>
      </w:r>
      <w:r w:rsidR="00157CDC" w:rsidRPr="00DC2CB6">
        <w:rPr>
          <w:rFonts w:ascii="Times New Roman" w:hAnsi="Times New Roman" w:cs="Times New Roman"/>
          <w:sz w:val="24"/>
          <w:szCs w:val="24"/>
        </w:rPr>
        <w:t xml:space="preserve">. Since the patient has been using Ibuprofen, the patient should be prescribed </w:t>
      </w:r>
      <w:r w:rsidR="00434B0B" w:rsidRPr="00DC2CB6">
        <w:rPr>
          <w:rFonts w:ascii="Times New Roman" w:hAnsi="Times New Roman" w:cs="Times New Roman"/>
          <w:sz w:val="24"/>
          <w:szCs w:val="24"/>
        </w:rPr>
        <w:t>suma</w:t>
      </w:r>
      <w:r w:rsidR="00157CDC" w:rsidRPr="00DC2CB6">
        <w:rPr>
          <w:rFonts w:ascii="Times New Roman" w:hAnsi="Times New Roman" w:cs="Times New Roman"/>
          <w:sz w:val="24"/>
          <w:szCs w:val="24"/>
        </w:rPr>
        <w:t>triptan</w:t>
      </w:r>
      <w:r w:rsidR="00434B0B" w:rsidRPr="00DC2CB6">
        <w:rPr>
          <w:rFonts w:ascii="Times New Roman" w:hAnsi="Times New Roman" w:cs="Times New Roman"/>
          <w:sz w:val="24"/>
          <w:szCs w:val="24"/>
        </w:rPr>
        <w:t xml:space="preserve"> 50 or 100 mg oral</w:t>
      </w:r>
      <w:r w:rsidR="00A4564F">
        <w:rPr>
          <w:rFonts w:ascii="Times New Roman" w:hAnsi="Times New Roman" w:cs="Times New Roman"/>
          <w:sz w:val="24"/>
          <w:szCs w:val="24"/>
        </w:rPr>
        <w:t>ly</w:t>
      </w:r>
      <w:r w:rsidR="00157CDC" w:rsidRPr="00DC2CB6">
        <w:rPr>
          <w:rFonts w:ascii="Times New Roman" w:hAnsi="Times New Roman" w:cs="Times New Roman"/>
          <w:sz w:val="24"/>
          <w:szCs w:val="24"/>
        </w:rPr>
        <w:t xml:space="preserve"> since it is proven effective in </w:t>
      </w:r>
      <w:r w:rsidR="00A4564F">
        <w:rPr>
          <w:rFonts w:ascii="Times New Roman" w:hAnsi="Times New Roman" w:cs="Times New Roman"/>
          <w:sz w:val="24"/>
          <w:szCs w:val="24"/>
        </w:rPr>
        <w:t>treating</w:t>
      </w:r>
      <w:r w:rsidR="00702D37" w:rsidRPr="00DC2CB6">
        <w:rPr>
          <w:rFonts w:ascii="Times New Roman" w:hAnsi="Times New Roman" w:cs="Times New Roman"/>
          <w:sz w:val="24"/>
          <w:szCs w:val="24"/>
        </w:rPr>
        <w:t xml:space="preserve"> acute attacks</w:t>
      </w:r>
      <w:r w:rsidR="00CF3297" w:rsidRPr="00DC2C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3297" w:rsidRPr="00DC2CB6">
        <w:rPr>
          <w:rFonts w:ascii="Times New Roman" w:hAnsi="Times New Roman" w:cs="Times New Roman"/>
          <w:sz w:val="24"/>
          <w:szCs w:val="24"/>
        </w:rPr>
        <w:t>Eigenbrodt</w:t>
      </w:r>
      <w:proofErr w:type="spellEnd"/>
      <w:r w:rsidR="00CF3297" w:rsidRPr="00DC2CB6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702D37" w:rsidRPr="00DC2CB6">
        <w:rPr>
          <w:rFonts w:ascii="Times New Roman" w:hAnsi="Times New Roman" w:cs="Times New Roman"/>
          <w:sz w:val="24"/>
          <w:szCs w:val="24"/>
        </w:rPr>
        <w:t xml:space="preserve">. </w:t>
      </w:r>
      <w:r w:rsidR="008B0CAD" w:rsidRPr="00DC2CB6">
        <w:rPr>
          <w:rFonts w:ascii="Times New Roman" w:hAnsi="Times New Roman" w:cs="Times New Roman"/>
          <w:sz w:val="24"/>
          <w:szCs w:val="24"/>
        </w:rPr>
        <w:t xml:space="preserve">If the patient presents peak headache intensity characterized by vomiting, the patient should be recommended sumatriptan by </w:t>
      </w:r>
      <w:r w:rsidR="00434B0B" w:rsidRPr="00DC2CB6">
        <w:rPr>
          <w:rFonts w:ascii="Times New Roman" w:hAnsi="Times New Roman" w:cs="Times New Roman"/>
          <w:sz w:val="24"/>
          <w:szCs w:val="24"/>
        </w:rPr>
        <w:t>subcutaneous or 10 or 20 mg intranasal</w:t>
      </w:r>
      <w:r w:rsidR="008B0CAD" w:rsidRPr="00DC2CB6">
        <w:rPr>
          <w:rFonts w:ascii="Times New Roman" w:hAnsi="Times New Roman" w:cs="Times New Roman"/>
          <w:sz w:val="24"/>
          <w:szCs w:val="24"/>
        </w:rPr>
        <w:t xml:space="preserve"> injection</w:t>
      </w:r>
      <w:r w:rsidR="006725E4" w:rsidRPr="00DC2CB6">
        <w:rPr>
          <w:rFonts w:ascii="Times New Roman" w:hAnsi="Times New Roman" w:cs="Times New Roman"/>
          <w:sz w:val="24"/>
          <w:szCs w:val="24"/>
        </w:rPr>
        <w:t xml:space="preserve"> in 24 hours</w:t>
      </w:r>
      <w:r w:rsidR="008B0CAD" w:rsidRPr="00DC2CB6">
        <w:rPr>
          <w:rFonts w:ascii="Times New Roman" w:hAnsi="Times New Roman" w:cs="Times New Roman"/>
          <w:sz w:val="24"/>
          <w:szCs w:val="24"/>
        </w:rPr>
        <w:t xml:space="preserve">. </w:t>
      </w:r>
      <w:r w:rsidR="00434B0B" w:rsidRPr="00DC2CB6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0D6F59" w:rsidRPr="00DC2CB6">
        <w:rPr>
          <w:rFonts w:ascii="Times New Roman" w:hAnsi="Times New Roman" w:cs="Times New Roman"/>
          <w:sz w:val="24"/>
          <w:szCs w:val="24"/>
        </w:rPr>
        <w:t>contraindications</w:t>
      </w:r>
      <w:r w:rsidR="00434B0B" w:rsidRPr="00DC2CB6">
        <w:rPr>
          <w:rFonts w:ascii="Times New Roman" w:hAnsi="Times New Roman" w:cs="Times New Roman"/>
          <w:sz w:val="24"/>
          <w:szCs w:val="24"/>
        </w:rPr>
        <w:t xml:space="preserve"> of </w:t>
      </w:r>
      <w:r w:rsidR="000D6F59" w:rsidRPr="00DC2CB6">
        <w:rPr>
          <w:rFonts w:ascii="Times New Roman" w:hAnsi="Times New Roman" w:cs="Times New Roman"/>
          <w:sz w:val="24"/>
          <w:szCs w:val="24"/>
        </w:rPr>
        <w:t>sumatriptan include</w:t>
      </w:r>
      <w:r w:rsidR="00CF3297"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CF3297" w:rsidRPr="00DC2CB6">
        <w:rPr>
          <w:rFonts w:ascii="Times New Roman" w:hAnsi="Times New Roman" w:cs="Times New Roman"/>
          <w:sz w:val="24"/>
          <w:szCs w:val="24"/>
        </w:rPr>
        <w:t>hemiplegic migraine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="000D6F59" w:rsidRPr="00DC2CB6">
        <w:rPr>
          <w:rFonts w:ascii="Times New Roman" w:hAnsi="Times New Roman" w:cs="Times New Roman"/>
          <w:sz w:val="24"/>
          <w:szCs w:val="24"/>
        </w:rPr>
        <w:t xml:space="preserve"> uncontrolled hypertension, cardiovascular or cerebrovascular disease</w:t>
      </w:r>
      <w:r w:rsidR="00CF3297" w:rsidRPr="00DC2CB6">
        <w:rPr>
          <w:rFonts w:ascii="Times New Roman" w:hAnsi="Times New Roman" w:cs="Times New Roman"/>
          <w:sz w:val="24"/>
          <w:szCs w:val="24"/>
        </w:rPr>
        <w:t>, migraine with brainstem aura</w:t>
      </w:r>
    </w:p>
    <w:p w:rsidR="00343D62" w:rsidRPr="00DC2CB6" w:rsidRDefault="006725E4" w:rsidP="00DC2CB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>Nonpharmacological intervention:</w:t>
      </w:r>
      <w:r w:rsidRPr="00DC2CB6">
        <w:rPr>
          <w:rFonts w:ascii="Times New Roman" w:hAnsi="Times New Roman" w:cs="Times New Roman"/>
          <w:sz w:val="24"/>
          <w:szCs w:val="24"/>
        </w:rPr>
        <w:t xml:space="preserve"> Some recommended nonpharmacological treatment modalities includ</w:t>
      </w:r>
      <w:r w:rsidR="00A4564F">
        <w:rPr>
          <w:rFonts w:ascii="Times New Roman" w:hAnsi="Times New Roman" w:cs="Times New Roman"/>
          <w:sz w:val="24"/>
          <w:szCs w:val="24"/>
        </w:rPr>
        <w:t>e</w:t>
      </w:r>
      <w:r w:rsidRPr="00DC2CB6">
        <w:rPr>
          <w:rFonts w:ascii="Times New Roman" w:hAnsi="Times New Roman" w:cs="Times New Roman"/>
          <w:sz w:val="24"/>
          <w:szCs w:val="24"/>
        </w:rPr>
        <w:t xml:space="preserve"> cold compress on </w:t>
      </w:r>
      <w:r w:rsidR="00A4564F">
        <w:rPr>
          <w:rFonts w:ascii="Times New Roman" w:hAnsi="Times New Roman" w:cs="Times New Roman"/>
          <w:sz w:val="24"/>
          <w:szCs w:val="24"/>
        </w:rPr>
        <w:t xml:space="preserve">the </w:t>
      </w:r>
      <w:r w:rsidRPr="00DC2CB6">
        <w:rPr>
          <w:rFonts w:ascii="Times New Roman" w:hAnsi="Times New Roman" w:cs="Times New Roman"/>
          <w:sz w:val="24"/>
          <w:szCs w:val="24"/>
        </w:rPr>
        <w:t xml:space="preserve">affected area, avoiding stressful situations or triggers, </w:t>
      </w:r>
      <w:r w:rsidR="00A74EC4" w:rsidRPr="00DC2CB6">
        <w:rPr>
          <w:rFonts w:ascii="Times New Roman" w:hAnsi="Times New Roman" w:cs="Times New Roman"/>
          <w:sz w:val="24"/>
          <w:szCs w:val="24"/>
        </w:rPr>
        <w:t>cessation of insomnia, refrain</w:t>
      </w:r>
      <w:r w:rsidR="00A4564F">
        <w:rPr>
          <w:rFonts w:ascii="Times New Roman" w:hAnsi="Times New Roman" w:cs="Times New Roman"/>
          <w:sz w:val="24"/>
          <w:szCs w:val="24"/>
        </w:rPr>
        <w:t>ing</w:t>
      </w:r>
      <w:r w:rsidR="00A74EC4" w:rsidRPr="00DC2CB6">
        <w:rPr>
          <w:rFonts w:ascii="Times New Roman" w:hAnsi="Times New Roman" w:cs="Times New Roman"/>
          <w:sz w:val="24"/>
          <w:szCs w:val="24"/>
        </w:rPr>
        <w:t xml:space="preserve"> from consuming caffeine and maintaining good sleep hygiene (</w:t>
      </w:r>
      <w:proofErr w:type="spellStart"/>
      <w:r w:rsidR="00A74EC4" w:rsidRPr="00DC2CB6">
        <w:rPr>
          <w:rFonts w:ascii="Times New Roman" w:hAnsi="Times New Roman" w:cs="Times New Roman"/>
          <w:sz w:val="24"/>
          <w:szCs w:val="24"/>
        </w:rPr>
        <w:t>Pippitt</w:t>
      </w:r>
      <w:proofErr w:type="spellEnd"/>
      <w:r w:rsidR="00A74EC4" w:rsidRPr="00DC2CB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74EC4" w:rsidRPr="00DC2CB6">
        <w:rPr>
          <w:rFonts w:ascii="Times New Roman" w:hAnsi="Times New Roman" w:cs="Times New Roman"/>
          <w:sz w:val="24"/>
          <w:szCs w:val="24"/>
        </w:rPr>
        <w:t>Ozudogru</w:t>
      </w:r>
      <w:proofErr w:type="spellEnd"/>
      <w:r w:rsidR="00A74EC4" w:rsidRPr="00DC2CB6">
        <w:rPr>
          <w:rFonts w:ascii="Times New Roman" w:hAnsi="Times New Roman" w:cs="Times New Roman"/>
          <w:sz w:val="24"/>
          <w:szCs w:val="24"/>
        </w:rPr>
        <w:t>, 2021</w:t>
      </w:r>
      <w:r w:rsidR="00A74EC4" w:rsidRPr="00DC2CB6">
        <w:rPr>
          <w:rFonts w:ascii="Times New Roman" w:hAnsi="Times New Roman" w:cs="Times New Roman"/>
          <w:sz w:val="24"/>
          <w:szCs w:val="24"/>
        </w:rPr>
        <w:t>)</w:t>
      </w:r>
      <w:r w:rsidR="007A1E6D" w:rsidRPr="00DC2CB6">
        <w:rPr>
          <w:rFonts w:ascii="Times New Roman" w:hAnsi="Times New Roman" w:cs="Times New Roman"/>
          <w:sz w:val="24"/>
          <w:szCs w:val="24"/>
        </w:rPr>
        <w:t>.</w:t>
      </w:r>
    </w:p>
    <w:p w:rsidR="00343D62" w:rsidRPr="00DC2CB6" w:rsidRDefault="007A1E6D" w:rsidP="00DC2CB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t xml:space="preserve">Patient Education: </w:t>
      </w:r>
      <w:r w:rsidR="001C5400" w:rsidRPr="00DC2CB6">
        <w:rPr>
          <w:rFonts w:ascii="Times New Roman" w:hAnsi="Times New Roman" w:cs="Times New Roman"/>
          <w:sz w:val="24"/>
          <w:szCs w:val="24"/>
        </w:rPr>
        <w:t xml:space="preserve">The patient should be educated on key outcomes and </w:t>
      </w:r>
      <w:r w:rsidR="00A4564F">
        <w:rPr>
          <w:rFonts w:ascii="Times New Roman" w:hAnsi="Times New Roman" w:cs="Times New Roman"/>
          <w:sz w:val="24"/>
          <w:szCs w:val="24"/>
        </w:rPr>
        <w:t xml:space="preserve">the </w:t>
      </w:r>
      <w:r w:rsidR="001C5400" w:rsidRPr="00DC2CB6">
        <w:rPr>
          <w:rFonts w:ascii="Times New Roman" w:hAnsi="Times New Roman" w:cs="Times New Roman"/>
          <w:sz w:val="24"/>
          <w:szCs w:val="24"/>
        </w:rPr>
        <w:t xml:space="preserve">success of management strategies to achieve optimal patient satisfaction. As such, the patient should be educated on </w:t>
      </w:r>
      <w:r w:rsidR="00A4564F">
        <w:rPr>
          <w:rFonts w:ascii="Times New Roman" w:hAnsi="Times New Roman" w:cs="Times New Roman"/>
          <w:sz w:val="24"/>
          <w:szCs w:val="24"/>
        </w:rPr>
        <w:t>managing expectations and mitigating</w:t>
      </w:r>
      <w:r w:rsidR="00697D7D" w:rsidRPr="00DC2CB6">
        <w:rPr>
          <w:rFonts w:ascii="Times New Roman" w:hAnsi="Times New Roman" w:cs="Times New Roman"/>
          <w:sz w:val="24"/>
          <w:szCs w:val="24"/>
        </w:rPr>
        <w:t xml:space="preserve"> attack-related disabilities such as intensity and pain intensity. She should also be e</w:t>
      </w:r>
      <w:r w:rsidR="00621A7B" w:rsidRPr="00DC2CB6">
        <w:rPr>
          <w:rFonts w:ascii="Times New Roman" w:hAnsi="Times New Roman" w:cs="Times New Roman"/>
          <w:sz w:val="24"/>
          <w:szCs w:val="24"/>
        </w:rPr>
        <w:t>d</w:t>
      </w:r>
      <w:r w:rsidR="00697D7D" w:rsidRPr="00DC2CB6">
        <w:rPr>
          <w:rFonts w:ascii="Times New Roman" w:hAnsi="Times New Roman" w:cs="Times New Roman"/>
          <w:sz w:val="24"/>
          <w:szCs w:val="24"/>
        </w:rPr>
        <w:t>uc</w:t>
      </w:r>
      <w:r w:rsidR="00621A7B" w:rsidRPr="00DC2CB6">
        <w:rPr>
          <w:rFonts w:ascii="Times New Roman" w:hAnsi="Times New Roman" w:cs="Times New Roman"/>
          <w:sz w:val="24"/>
          <w:szCs w:val="24"/>
        </w:rPr>
        <w:t>a</w:t>
      </w:r>
      <w:r w:rsidR="00697D7D" w:rsidRPr="00DC2CB6">
        <w:rPr>
          <w:rFonts w:ascii="Times New Roman" w:hAnsi="Times New Roman" w:cs="Times New Roman"/>
          <w:sz w:val="24"/>
          <w:szCs w:val="24"/>
        </w:rPr>
        <w:t xml:space="preserve">ted </w:t>
      </w:r>
      <w:r w:rsidR="00A4564F">
        <w:rPr>
          <w:rFonts w:ascii="Times New Roman" w:hAnsi="Times New Roman" w:cs="Times New Roman"/>
          <w:sz w:val="24"/>
          <w:szCs w:val="24"/>
        </w:rPr>
        <w:t xml:space="preserve">on </w:t>
      </w:r>
      <w:r w:rsidR="00697D7D" w:rsidRPr="00DC2CB6">
        <w:rPr>
          <w:rFonts w:ascii="Times New Roman" w:hAnsi="Times New Roman" w:cs="Times New Roman"/>
          <w:sz w:val="24"/>
          <w:szCs w:val="24"/>
        </w:rPr>
        <w:t xml:space="preserve">the need </w:t>
      </w:r>
      <w:r w:rsidR="00A4564F">
        <w:rPr>
          <w:rFonts w:ascii="Times New Roman" w:hAnsi="Times New Roman" w:cs="Times New Roman"/>
          <w:sz w:val="24"/>
          <w:szCs w:val="24"/>
        </w:rPr>
        <w:t>to</w:t>
      </w:r>
      <w:r w:rsidR="00697D7D" w:rsidRPr="00DC2CB6">
        <w:rPr>
          <w:rFonts w:ascii="Times New Roman" w:hAnsi="Times New Roman" w:cs="Times New Roman"/>
          <w:sz w:val="24"/>
          <w:szCs w:val="24"/>
        </w:rPr>
        <w:t xml:space="preserve"> adhere to medications </w:t>
      </w:r>
      <w:r w:rsidR="00A4564F">
        <w:rPr>
          <w:rFonts w:ascii="Times New Roman" w:hAnsi="Times New Roman" w:cs="Times New Roman"/>
          <w:sz w:val="24"/>
          <w:szCs w:val="24"/>
        </w:rPr>
        <w:t xml:space="preserve">and </w:t>
      </w:r>
      <w:r w:rsidR="00697D7D" w:rsidRPr="00DC2CB6">
        <w:rPr>
          <w:rFonts w:ascii="Times New Roman" w:hAnsi="Times New Roman" w:cs="Times New Roman"/>
          <w:sz w:val="24"/>
          <w:szCs w:val="24"/>
        </w:rPr>
        <w:t>principles of managing migraines effectively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="00697D7D" w:rsidRPr="00DC2CB6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621A7B" w:rsidRPr="00DC2CB6">
        <w:rPr>
          <w:rFonts w:ascii="Times New Roman" w:hAnsi="Times New Roman" w:cs="Times New Roman"/>
          <w:sz w:val="24"/>
          <w:szCs w:val="24"/>
        </w:rPr>
        <w:t>instructions</w:t>
      </w:r>
      <w:r w:rsidR="00697D7D" w:rsidRPr="00DC2CB6">
        <w:rPr>
          <w:rFonts w:ascii="Times New Roman" w:hAnsi="Times New Roman" w:cs="Times New Roman"/>
          <w:sz w:val="24"/>
          <w:szCs w:val="24"/>
        </w:rPr>
        <w:t xml:space="preserve"> on </w:t>
      </w:r>
      <w:r w:rsidR="00A4564F">
        <w:rPr>
          <w:rFonts w:ascii="Times New Roman" w:hAnsi="Times New Roman" w:cs="Times New Roman"/>
          <w:sz w:val="24"/>
          <w:szCs w:val="24"/>
        </w:rPr>
        <w:t>medication use</w:t>
      </w:r>
      <w:r w:rsidR="00621A7B" w:rsidRPr="00DC2CB6">
        <w:rPr>
          <w:rFonts w:ascii="Times New Roman" w:hAnsi="Times New Roman" w:cs="Times New Roman"/>
          <w:sz w:val="24"/>
          <w:szCs w:val="24"/>
        </w:rPr>
        <w:t xml:space="preserve">, potential adverse effects and </w:t>
      </w:r>
      <w:r w:rsidR="00A4564F">
        <w:rPr>
          <w:rFonts w:ascii="Times New Roman" w:hAnsi="Times New Roman" w:cs="Times New Roman"/>
          <w:sz w:val="24"/>
          <w:szCs w:val="24"/>
        </w:rPr>
        <w:t>the importance of advising her on avoiding</w:t>
      </w:r>
      <w:r w:rsidR="00621A7B" w:rsidRPr="00DC2CB6">
        <w:rPr>
          <w:rFonts w:ascii="Times New Roman" w:hAnsi="Times New Roman" w:cs="Times New Roman"/>
          <w:sz w:val="24"/>
          <w:szCs w:val="24"/>
        </w:rPr>
        <w:t xml:space="preserve"> medication overuse</w:t>
      </w:r>
      <w:r w:rsidR="002418C5" w:rsidRPr="00DC2C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18C5" w:rsidRPr="00DC2CB6">
        <w:rPr>
          <w:rFonts w:ascii="Times New Roman" w:hAnsi="Times New Roman" w:cs="Times New Roman"/>
          <w:sz w:val="24"/>
          <w:szCs w:val="24"/>
        </w:rPr>
        <w:t>Eigenbrodt</w:t>
      </w:r>
      <w:proofErr w:type="spellEnd"/>
      <w:r w:rsidR="002418C5" w:rsidRPr="00DC2CB6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2418C5" w:rsidRPr="00DC2CB6">
        <w:rPr>
          <w:rFonts w:ascii="Times New Roman" w:hAnsi="Times New Roman" w:cs="Times New Roman"/>
          <w:sz w:val="24"/>
          <w:szCs w:val="24"/>
        </w:rPr>
        <w:t>)</w:t>
      </w:r>
      <w:r w:rsidR="00621A7B" w:rsidRPr="00DC2CB6">
        <w:rPr>
          <w:rFonts w:ascii="Times New Roman" w:hAnsi="Times New Roman" w:cs="Times New Roman"/>
          <w:sz w:val="24"/>
          <w:szCs w:val="24"/>
        </w:rPr>
        <w:t xml:space="preserve">. The patient should be </w:t>
      </w:r>
      <w:r w:rsidR="002418C5" w:rsidRPr="00DC2CB6">
        <w:rPr>
          <w:rFonts w:ascii="Times New Roman" w:hAnsi="Times New Roman" w:cs="Times New Roman"/>
          <w:sz w:val="24"/>
          <w:szCs w:val="24"/>
        </w:rPr>
        <w:t>educated</w:t>
      </w:r>
      <w:r w:rsidR="00621A7B" w:rsidRPr="00DC2CB6">
        <w:rPr>
          <w:rFonts w:ascii="Times New Roman" w:hAnsi="Times New Roman" w:cs="Times New Roman"/>
          <w:sz w:val="24"/>
          <w:szCs w:val="24"/>
        </w:rPr>
        <w:t xml:space="preserve"> on predisposing factors</w:t>
      </w:r>
      <w:r w:rsidR="002418C5" w:rsidRPr="00DC2CB6">
        <w:rPr>
          <w:rFonts w:ascii="Times New Roman" w:hAnsi="Times New Roman" w:cs="Times New Roman"/>
          <w:sz w:val="24"/>
          <w:szCs w:val="24"/>
        </w:rPr>
        <w:t xml:space="preserve"> related to migraines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="002418C5" w:rsidRPr="00DC2CB6">
        <w:rPr>
          <w:rFonts w:ascii="Times New Roman" w:hAnsi="Times New Roman" w:cs="Times New Roman"/>
          <w:sz w:val="24"/>
          <w:szCs w:val="24"/>
        </w:rPr>
        <w:t xml:space="preserve"> such as menstrual</w:t>
      </w:r>
      <w:r w:rsidR="00A4564F">
        <w:rPr>
          <w:rFonts w:ascii="Times New Roman" w:hAnsi="Times New Roman" w:cs="Times New Roman"/>
          <w:sz w:val="24"/>
          <w:szCs w:val="24"/>
        </w:rPr>
        <w:t>-</w:t>
      </w:r>
      <w:r w:rsidR="002418C5" w:rsidRPr="00DC2CB6">
        <w:rPr>
          <w:rFonts w:ascii="Times New Roman" w:hAnsi="Times New Roman" w:cs="Times New Roman"/>
          <w:sz w:val="24"/>
          <w:szCs w:val="24"/>
        </w:rPr>
        <w:t xml:space="preserve">related and </w:t>
      </w:r>
      <w:r w:rsidR="00A4564F">
        <w:rPr>
          <w:rFonts w:ascii="Times New Roman" w:hAnsi="Times New Roman" w:cs="Times New Roman"/>
          <w:sz w:val="24"/>
          <w:szCs w:val="24"/>
        </w:rPr>
        <w:t>actual</w:t>
      </w:r>
      <w:r w:rsidR="002418C5" w:rsidRPr="00DC2CB6">
        <w:rPr>
          <w:rFonts w:ascii="Times New Roman" w:hAnsi="Times New Roman" w:cs="Times New Roman"/>
          <w:sz w:val="24"/>
          <w:szCs w:val="24"/>
        </w:rPr>
        <w:t xml:space="preserve"> </w:t>
      </w:r>
      <w:r w:rsidR="00A4564F">
        <w:rPr>
          <w:rFonts w:ascii="Times New Roman" w:hAnsi="Times New Roman" w:cs="Times New Roman"/>
          <w:sz w:val="24"/>
          <w:szCs w:val="24"/>
        </w:rPr>
        <w:t>migraine triggers,</w:t>
      </w:r>
      <w:r w:rsidR="002418C5" w:rsidRPr="00DC2CB6">
        <w:rPr>
          <w:rFonts w:ascii="Times New Roman" w:hAnsi="Times New Roman" w:cs="Times New Roman"/>
          <w:sz w:val="24"/>
          <w:szCs w:val="24"/>
        </w:rPr>
        <w:t xml:space="preserve"> including physical activities, poor sleep quality and stress. </w:t>
      </w:r>
    </w:p>
    <w:p w:rsidR="00343D62" w:rsidRPr="00E53803" w:rsidRDefault="005E33C1" w:rsidP="00DC2CB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C2C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Follow-up; </w:t>
      </w:r>
      <w:r w:rsidRPr="00DC2CB6">
        <w:rPr>
          <w:rFonts w:ascii="Times New Roman" w:hAnsi="Times New Roman" w:cs="Times New Roman"/>
          <w:sz w:val="24"/>
          <w:szCs w:val="24"/>
        </w:rPr>
        <w:t xml:space="preserve">Active follow-up is </w:t>
      </w:r>
      <w:r w:rsidR="00DC2CB6" w:rsidRPr="00DC2CB6">
        <w:rPr>
          <w:rFonts w:ascii="Times New Roman" w:hAnsi="Times New Roman" w:cs="Times New Roman"/>
          <w:sz w:val="24"/>
          <w:szCs w:val="24"/>
        </w:rPr>
        <w:t>recommended</w:t>
      </w:r>
      <w:r w:rsidRPr="00DC2CB6">
        <w:rPr>
          <w:rFonts w:ascii="Times New Roman" w:hAnsi="Times New Roman" w:cs="Times New Roman"/>
          <w:sz w:val="24"/>
          <w:szCs w:val="24"/>
        </w:rPr>
        <w:t xml:space="preserve"> to determine the outcomes, </w:t>
      </w:r>
      <w:r w:rsidR="00A4564F">
        <w:rPr>
          <w:rFonts w:ascii="Times New Roman" w:hAnsi="Times New Roman" w:cs="Times New Roman"/>
          <w:sz w:val="24"/>
          <w:szCs w:val="24"/>
        </w:rPr>
        <w:t xml:space="preserve">and </w:t>
      </w:r>
      <w:r w:rsidR="00DC2CB6" w:rsidRPr="00DC2CB6">
        <w:rPr>
          <w:rFonts w:ascii="Times New Roman" w:hAnsi="Times New Roman" w:cs="Times New Roman"/>
          <w:sz w:val="24"/>
          <w:szCs w:val="24"/>
        </w:rPr>
        <w:t>review diagnosis and treatment response. The patient should be evaluated every two to three months after initiation for a change in treatment</w:t>
      </w:r>
      <w:r w:rsidR="00A4564F">
        <w:rPr>
          <w:rFonts w:ascii="Times New Roman" w:hAnsi="Times New Roman" w:cs="Times New Roman"/>
          <w:sz w:val="24"/>
          <w:szCs w:val="24"/>
        </w:rPr>
        <w:t>,</w:t>
      </w:r>
      <w:r w:rsidR="00DC2CB6" w:rsidRPr="00DC2CB6">
        <w:rPr>
          <w:rFonts w:ascii="Times New Roman" w:hAnsi="Times New Roman" w:cs="Times New Roman"/>
          <w:sz w:val="24"/>
          <w:szCs w:val="24"/>
        </w:rPr>
        <w:t xml:space="preserve"> and long-term follow-up should last six to months. </w:t>
      </w:r>
    </w:p>
    <w:p w:rsidR="00A4564F" w:rsidRDefault="00A456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29F3" w:rsidRPr="00E53803" w:rsidRDefault="001929F3" w:rsidP="00DC2CB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5380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E53803" w:rsidRPr="00DC2CB6" w:rsidRDefault="00E53803" w:rsidP="00E53803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Ashina</w:t>
      </w:r>
      <w:proofErr w:type="spellEnd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Mitsikostas</w:t>
      </w:r>
      <w:proofErr w:type="spellEnd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D., Lee, M. J., Yamani, N., Wang, S. J., Messina, R., ... &amp; Lipton, R. B. (2021). Tension-type headache. </w:t>
      </w:r>
      <w:r w:rsidRPr="00DC2C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Nature Reviews Disease Primers</w:t>
      </w:r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C2C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24.</w:t>
      </w:r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C2CB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https://doi.org/10.1038/s41572-021-00257-2</w:t>
        </w:r>
      </w:hyperlink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53803" w:rsidRPr="00DC2CB6" w:rsidRDefault="00E53803" w:rsidP="00E5380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Eigenbrodt</w:t>
      </w:r>
      <w:proofErr w:type="spellEnd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K., </w:t>
      </w:r>
      <w:proofErr w:type="spellStart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Ashina</w:t>
      </w:r>
      <w:proofErr w:type="spellEnd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Khan, S., Diener, H. C., </w:t>
      </w:r>
      <w:proofErr w:type="spellStart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Mitsikostas</w:t>
      </w:r>
      <w:proofErr w:type="spellEnd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D., Sinclair, A. J., &amp; </w:t>
      </w:r>
      <w:proofErr w:type="spellStart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Ashina</w:t>
      </w:r>
      <w:proofErr w:type="spellEnd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(2021). Diagnosis and management of migraine in ten steps. </w:t>
      </w:r>
      <w:r w:rsidRPr="00DC2C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Nature Reviews Neurology</w:t>
      </w:r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C2C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501-514.</w:t>
      </w:r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C2CB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https://doi.org/10.1038%2Fs41582-021-00509-5</w:t>
        </w:r>
      </w:hyperlink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53803" w:rsidRPr="00DC2CB6" w:rsidRDefault="00E53803" w:rsidP="00E53803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Kandel, S. A., &amp; </w:t>
      </w:r>
      <w:proofErr w:type="spellStart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Mandiga</w:t>
      </w:r>
      <w:proofErr w:type="spellEnd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 (2019). Cluster headache. In </w:t>
      </w:r>
      <w:proofErr w:type="spellStart"/>
      <w:r w:rsidRPr="00DC2C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DC2C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 </w:t>
      </w:r>
      <w:hyperlink r:id="rId9" w:history="1">
        <w:r w:rsidRPr="00DC2CB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https://www.ncbi.nlm.nih.gov/books/NBK544241/</w:t>
        </w:r>
      </w:hyperlink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53803" w:rsidRPr="00DC2CB6" w:rsidRDefault="00E53803" w:rsidP="00E53803">
      <w:pPr>
        <w:shd w:val="clear" w:color="auto" w:fill="FFFFFF"/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C2CB6">
        <w:rPr>
          <w:rFonts w:ascii="Times New Roman" w:eastAsia="Times New Roman" w:hAnsi="Times New Roman" w:cs="Times New Roman"/>
          <w:color w:val="000000"/>
          <w:sz w:val="24"/>
          <w:szCs w:val="24"/>
        </w:rPr>
        <w:t>Pippitt</w:t>
      </w:r>
      <w:proofErr w:type="spellEnd"/>
      <w:r w:rsidRPr="00DC2C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&amp; </w:t>
      </w:r>
      <w:proofErr w:type="spellStart"/>
      <w:r w:rsidRPr="00DC2CB6">
        <w:rPr>
          <w:rFonts w:ascii="Times New Roman" w:eastAsia="Times New Roman" w:hAnsi="Times New Roman" w:cs="Times New Roman"/>
          <w:color w:val="000000"/>
          <w:sz w:val="24"/>
          <w:szCs w:val="24"/>
        </w:rPr>
        <w:t>Ozudogru</w:t>
      </w:r>
      <w:proofErr w:type="spellEnd"/>
      <w:r w:rsidRPr="00DC2CB6">
        <w:rPr>
          <w:rFonts w:ascii="Times New Roman" w:eastAsia="Times New Roman" w:hAnsi="Times New Roman" w:cs="Times New Roman"/>
          <w:color w:val="000000"/>
          <w:sz w:val="24"/>
          <w:szCs w:val="24"/>
        </w:rPr>
        <w:t>, S. (2021). Headache, migraine. In F. J. Domino, R. A. Baldor, K. 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2CB6">
        <w:rPr>
          <w:rFonts w:ascii="Times New Roman" w:eastAsia="Times New Roman" w:hAnsi="Times New Roman" w:cs="Times New Roman"/>
          <w:color w:val="000000"/>
          <w:sz w:val="24"/>
          <w:szCs w:val="24"/>
        </w:rPr>
        <w:t>Barry, J. Golding, &amp; M. B. Stephens (Eds.), 5-minute clinical consult 2022 (30th ed., pp. 430–431). Wolters Kluwer</w:t>
      </w:r>
    </w:p>
    <w:p w:rsidR="00E53803" w:rsidRPr="00DC2CB6" w:rsidRDefault="00E53803" w:rsidP="00E5380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Ruschel</w:t>
      </w:r>
      <w:proofErr w:type="spellEnd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A. P., &amp; De Jesus, O. (2022). Migraine Headache. In </w:t>
      </w:r>
      <w:proofErr w:type="spellStart"/>
      <w:r w:rsidRPr="00DC2C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DC2C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DC2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</w:t>
      </w:r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DC2CB6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https://www.ncbi.nlm.nih.gov/books/NBK560787/</w:t>
        </w:r>
      </w:hyperlink>
      <w:r w:rsidRPr="00DC2CB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3803" w:rsidRPr="00DC2CB6" w:rsidSect="00DC2CB6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BBA" w:rsidRDefault="00E56BBA" w:rsidP="00DC2CB6">
      <w:pPr>
        <w:spacing w:after="0" w:line="240" w:lineRule="auto"/>
      </w:pPr>
      <w:r>
        <w:separator/>
      </w:r>
    </w:p>
  </w:endnote>
  <w:endnote w:type="continuationSeparator" w:id="0">
    <w:p w:rsidR="00E56BBA" w:rsidRDefault="00E56BBA" w:rsidP="00DC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BBA" w:rsidRDefault="00E56BBA" w:rsidP="00DC2CB6">
      <w:pPr>
        <w:spacing w:after="0" w:line="240" w:lineRule="auto"/>
      </w:pPr>
      <w:r>
        <w:separator/>
      </w:r>
    </w:p>
  </w:footnote>
  <w:footnote w:type="continuationSeparator" w:id="0">
    <w:p w:rsidR="00E56BBA" w:rsidRDefault="00E56BBA" w:rsidP="00DC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9480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C2CB6" w:rsidRPr="00DC2CB6" w:rsidRDefault="00DC2CB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C2C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2C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C2C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C2C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C2CB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C2CB6" w:rsidRDefault="00DC2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9298484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C2CB6" w:rsidRPr="00DC2CB6" w:rsidRDefault="00DC2CB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C2C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2C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C2C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C2C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C2CB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C2CB6" w:rsidRDefault="00DC2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81831"/>
    <w:multiLevelType w:val="hybridMultilevel"/>
    <w:tmpl w:val="79040A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zMLE0NjU1MzE0NjFS0lEKTi0uzszPAykwrAUACLIAEywAAAA="/>
  </w:docVars>
  <w:rsids>
    <w:rsidRoot w:val="00A02908"/>
    <w:rsid w:val="00081D6A"/>
    <w:rsid w:val="00086C76"/>
    <w:rsid w:val="000A1E7A"/>
    <w:rsid w:val="000C72CE"/>
    <w:rsid w:val="000D6F59"/>
    <w:rsid w:val="000F2F29"/>
    <w:rsid w:val="00157CDC"/>
    <w:rsid w:val="00186C67"/>
    <w:rsid w:val="001929F3"/>
    <w:rsid w:val="00196227"/>
    <w:rsid w:val="001C484B"/>
    <w:rsid w:val="001C5400"/>
    <w:rsid w:val="001E1B2A"/>
    <w:rsid w:val="001F32D4"/>
    <w:rsid w:val="001F529A"/>
    <w:rsid w:val="00205C96"/>
    <w:rsid w:val="002334F7"/>
    <w:rsid w:val="002418C5"/>
    <w:rsid w:val="002A0B29"/>
    <w:rsid w:val="002D0C0F"/>
    <w:rsid w:val="00304FC9"/>
    <w:rsid w:val="0031373D"/>
    <w:rsid w:val="003253BF"/>
    <w:rsid w:val="00343D62"/>
    <w:rsid w:val="00362017"/>
    <w:rsid w:val="00375E65"/>
    <w:rsid w:val="003B52E4"/>
    <w:rsid w:val="003C79D1"/>
    <w:rsid w:val="003D56A9"/>
    <w:rsid w:val="003E0024"/>
    <w:rsid w:val="003E4910"/>
    <w:rsid w:val="00430094"/>
    <w:rsid w:val="00434B0B"/>
    <w:rsid w:val="0044035F"/>
    <w:rsid w:val="0048438A"/>
    <w:rsid w:val="00495698"/>
    <w:rsid w:val="005208D5"/>
    <w:rsid w:val="0053048B"/>
    <w:rsid w:val="00550431"/>
    <w:rsid w:val="00551CC0"/>
    <w:rsid w:val="0056131D"/>
    <w:rsid w:val="005710B9"/>
    <w:rsid w:val="005A5F9C"/>
    <w:rsid w:val="005B52A3"/>
    <w:rsid w:val="005E33C1"/>
    <w:rsid w:val="005E3DFB"/>
    <w:rsid w:val="005F7667"/>
    <w:rsid w:val="00615625"/>
    <w:rsid w:val="00621A7B"/>
    <w:rsid w:val="006358A7"/>
    <w:rsid w:val="006475B3"/>
    <w:rsid w:val="00656E1A"/>
    <w:rsid w:val="006716A5"/>
    <w:rsid w:val="006725E4"/>
    <w:rsid w:val="0067733C"/>
    <w:rsid w:val="00697D7D"/>
    <w:rsid w:val="006E5EE4"/>
    <w:rsid w:val="00702D37"/>
    <w:rsid w:val="00707C71"/>
    <w:rsid w:val="00713599"/>
    <w:rsid w:val="007547A0"/>
    <w:rsid w:val="007641A1"/>
    <w:rsid w:val="00771500"/>
    <w:rsid w:val="00782305"/>
    <w:rsid w:val="0078341C"/>
    <w:rsid w:val="00784E39"/>
    <w:rsid w:val="007A1E6D"/>
    <w:rsid w:val="007B5734"/>
    <w:rsid w:val="007B68CE"/>
    <w:rsid w:val="007D57C0"/>
    <w:rsid w:val="0083754A"/>
    <w:rsid w:val="00846877"/>
    <w:rsid w:val="00854BCE"/>
    <w:rsid w:val="0086441F"/>
    <w:rsid w:val="008A3487"/>
    <w:rsid w:val="008B0CAD"/>
    <w:rsid w:val="008B2750"/>
    <w:rsid w:val="009664CE"/>
    <w:rsid w:val="00983923"/>
    <w:rsid w:val="009857FE"/>
    <w:rsid w:val="00990293"/>
    <w:rsid w:val="009A4ADC"/>
    <w:rsid w:val="009B2855"/>
    <w:rsid w:val="009C6396"/>
    <w:rsid w:val="00A02908"/>
    <w:rsid w:val="00A4564F"/>
    <w:rsid w:val="00A74EC4"/>
    <w:rsid w:val="00A96268"/>
    <w:rsid w:val="00AF17A2"/>
    <w:rsid w:val="00AF41FF"/>
    <w:rsid w:val="00B12EE6"/>
    <w:rsid w:val="00B353D3"/>
    <w:rsid w:val="00B63F57"/>
    <w:rsid w:val="00BA08C1"/>
    <w:rsid w:val="00BB6B1C"/>
    <w:rsid w:val="00BD79A3"/>
    <w:rsid w:val="00C144F4"/>
    <w:rsid w:val="00C62B38"/>
    <w:rsid w:val="00C64F82"/>
    <w:rsid w:val="00C65FA8"/>
    <w:rsid w:val="00C77B0D"/>
    <w:rsid w:val="00C94DF2"/>
    <w:rsid w:val="00CB05B0"/>
    <w:rsid w:val="00CF3297"/>
    <w:rsid w:val="00D1776B"/>
    <w:rsid w:val="00D430EB"/>
    <w:rsid w:val="00D743BC"/>
    <w:rsid w:val="00D945DE"/>
    <w:rsid w:val="00DC2CB6"/>
    <w:rsid w:val="00E001C1"/>
    <w:rsid w:val="00E12BA5"/>
    <w:rsid w:val="00E13FD5"/>
    <w:rsid w:val="00E53803"/>
    <w:rsid w:val="00E56BBA"/>
    <w:rsid w:val="00E63C66"/>
    <w:rsid w:val="00E64B71"/>
    <w:rsid w:val="00E80C01"/>
    <w:rsid w:val="00E8125A"/>
    <w:rsid w:val="00E927A1"/>
    <w:rsid w:val="00EB7159"/>
    <w:rsid w:val="00F123FE"/>
    <w:rsid w:val="00F126FB"/>
    <w:rsid w:val="00F5370E"/>
    <w:rsid w:val="00F548E6"/>
    <w:rsid w:val="00F76F48"/>
    <w:rsid w:val="00F860A8"/>
    <w:rsid w:val="00F872D0"/>
    <w:rsid w:val="00F91BDC"/>
    <w:rsid w:val="00FB0D08"/>
    <w:rsid w:val="00FB4FF5"/>
    <w:rsid w:val="00FC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E1207"/>
  <w15:chartTrackingRefBased/>
  <w15:docId w15:val="{EE1694CC-80D3-4A0A-A032-29C0D2AB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f5">
    <w:name w:val="ff5"/>
    <w:basedOn w:val="DefaultParagraphFont"/>
    <w:rsid w:val="001929F3"/>
  </w:style>
  <w:style w:type="character" w:styleId="Hyperlink">
    <w:name w:val="Hyperlink"/>
    <w:basedOn w:val="DefaultParagraphFont"/>
    <w:uiPriority w:val="99"/>
    <w:unhideWhenUsed/>
    <w:rsid w:val="00BA08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2B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CB6"/>
  </w:style>
  <w:style w:type="paragraph" w:styleId="Footer">
    <w:name w:val="footer"/>
    <w:basedOn w:val="Normal"/>
    <w:link w:val="FooterChar"/>
    <w:uiPriority w:val="99"/>
    <w:unhideWhenUsed/>
    <w:rsid w:val="00DC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%2Fs41582-021-00509-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38/s41572-021-00257-2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books/NBK56078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54424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9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dcterms:created xsi:type="dcterms:W3CDTF">2023-03-19T07:35:00Z</dcterms:created>
  <dcterms:modified xsi:type="dcterms:W3CDTF">2023-03-19T15:07:00Z</dcterms:modified>
</cp:coreProperties>
</file>