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940" w:rsidRDefault="002F4940" w:rsidP="002F4940">
      <w:pPr>
        <w:spacing w:line="480" w:lineRule="auto"/>
        <w:jc w:val="center"/>
        <w:rPr>
          <w:rFonts w:ascii="Times New Roman" w:hAnsi="Times New Roman" w:cs="Times New Roman"/>
          <w:b/>
          <w:sz w:val="24"/>
          <w:szCs w:val="24"/>
        </w:rPr>
      </w:pPr>
    </w:p>
    <w:p w:rsidR="002F4940" w:rsidRDefault="002F4940" w:rsidP="002F4940">
      <w:pPr>
        <w:spacing w:line="480" w:lineRule="auto"/>
        <w:jc w:val="center"/>
        <w:rPr>
          <w:rFonts w:ascii="Times New Roman" w:hAnsi="Times New Roman" w:cs="Times New Roman"/>
          <w:b/>
          <w:sz w:val="24"/>
          <w:szCs w:val="24"/>
        </w:rPr>
      </w:pPr>
    </w:p>
    <w:p w:rsidR="002F4940" w:rsidRDefault="002F4940" w:rsidP="002F4940">
      <w:pPr>
        <w:spacing w:line="480" w:lineRule="auto"/>
        <w:jc w:val="center"/>
        <w:rPr>
          <w:rFonts w:ascii="Times New Roman" w:hAnsi="Times New Roman" w:cs="Times New Roman"/>
          <w:b/>
          <w:sz w:val="24"/>
          <w:szCs w:val="24"/>
        </w:rPr>
      </w:pPr>
    </w:p>
    <w:p w:rsidR="002F4940" w:rsidRDefault="002F4940" w:rsidP="002F4940">
      <w:pPr>
        <w:spacing w:line="480" w:lineRule="auto"/>
        <w:jc w:val="center"/>
        <w:rPr>
          <w:rFonts w:ascii="Times New Roman" w:hAnsi="Times New Roman" w:cs="Times New Roman"/>
          <w:b/>
          <w:sz w:val="24"/>
          <w:szCs w:val="24"/>
        </w:rPr>
      </w:pPr>
    </w:p>
    <w:p w:rsidR="002F4940" w:rsidRDefault="002F4940" w:rsidP="002F4940">
      <w:pPr>
        <w:spacing w:line="480" w:lineRule="auto"/>
        <w:jc w:val="center"/>
        <w:rPr>
          <w:rFonts w:ascii="Times New Roman" w:hAnsi="Times New Roman" w:cs="Times New Roman"/>
          <w:b/>
          <w:sz w:val="24"/>
          <w:szCs w:val="24"/>
        </w:rPr>
      </w:pPr>
    </w:p>
    <w:p w:rsidR="002F4940" w:rsidRDefault="002F4940" w:rsidP="002F4940">
      <w:pPr>
        <w:spacing w:line="480" w:lineRule="auto"/>
        <w:jc w:val="center"/>
        <w:rPr>
          <w:rFonts w:ascii="Times New Roman" w:hAnsi="Times New Roman" w:cs="Times New Roman"/>
          <w:b/>
          <w:sz w:val="24"/>
          <w:szCs w:val="24"/>
        </w:rPr>
      </w:pPr>
    </w:p>
    <w:p w:rsidR="002F4940" w:rsidRDefault="002F4940" w:rsidP="002F4940">
      <w:pPr>
        <w:spacing w:line="480" w:lineRule="auto"/>
        <w:jc w:val="center"/>
        <w:rPr>
          <w:rFonts w:ascii="Times New Roman" w:hAnsi="Times New Roman" w:cs="Times New Roman"/>
          <w:b/>
          <w:sz w:val="24"/>
          <w:szCs w:val="24"/>
        </w:rPr>
      </w:pPr>
    </w:p>
    <w:p w:rsidR="00AD4646" w:rsidRPr="002F4940" w:rsidRDefault="00A06CB4" w:rsidP="002F4940">
      <w:pPr>
        <w:spacing w:line="480" w:lineRule="auto"/>
        <w:jc w:val="center"/>
        <w:rPr>
          <w:rFonts w:ascii="Times New Roman" w:hAnsi="Times New Roman" w:cs="Times New Roman"/>
          <w:b/>
          <w:sz w:val="24"/>
          <w:szCs w:val="24"/>
        </w:rPr>
      </w:pPr>
      <w:r w:rsidRPr="00DD0B24">
        <w:rPr>
          <w:rFonts w:ascii="Times New Roman" w:hAnsi="Times New Roman" w:cs="Times New Roman"/>
          <w:b/>
          <w:sz w:val="24"/>
          <w:szCs w:val="24"/>
        </w:rPr>
        <w:t>Focused Soap Note: Hearing Loss</w:t>
      </w:r>
    </w:p>
    <w:p w:rsidR="00AD4646" w:rsidRPr="00C47A1C" w:rsidRDefault="00A06CB4" w:rsidP="002F494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AD4646" w:rsidRDefault="00A06CB4" w:rsidP="002F494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D4646" w:rsidRDefault="00A06CB4" w:rsidP="002F4940">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AD4646" w:rsidRDefault="00A06CB4" w:rsidP="002F4940">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AD4646" w:rsidRDefault="00A06CB4" w:rsidP="002F4940">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D1C53" w:rsidRDefault="00A06CB4">
      <w:pPr>
        <w:rPr>
          <w:rFonts w:ascii="Times New Roman" w:hAnsi="Times New Roman" w:cs="Times New Roman"/>
          <w:b/>
          <w:sz w:val="24"/>
          <w:szCs w:val="24"/>
        </w:rPr>
      </w:pPr>
      <w:r>
        <w:rPr>
          <w:rFonts w:ascii="Times New Roman" w:hAnsi="Times New Roman" w:cs="Times New Roman"/>
          <w:b/>
          <w:sz w:val="24"/>
          <w:szCs w:val="24"/>
        </w:rPr>
        <w:br w:type="page"/>
      </w:r>
    </w:p>
    <w:p w:rsidR="00AD4646" w:rsidRPr="00DD0B24" w:rsidRDefault="00A06CB4" w:rsidP="00FD1C53">
      <w:pPr>
        <w:spacing w:line="480" w:lineRule="auto"/>
        <w:jc w:val="center"/>
        <w:rPr>
          <w:rFonts w:ascii="Times New Roman" w:hAnsi="Times New Roman" w:cs="Times New Roman"/>
          <w:b/>
          <w:sz w:val="24"/>
          <w:szCs w:val="24"/>
        </w:rPr>
      </w:pPr>
      <w:r w:rsidRPr="00DD0B24">
        <w:rPr>
          <w:rFonts w:ascii="Times New Roman" w:hAnsi="Times New Roman" w:cs="Times New Roman"/>
          <w:b/>
          <w:sz w:val="24"/>
          <w:szCs w:val="24"/>
        </w:rPr>
        <w:lastRenderedPageBreak/>
        <w:t>Focused Soap Note: Hearing Loss</w:t>
      </w:r>
    </w:p>
    <w:p w:rsidR="001D7C86" w:rsidRPr="00DD0B24" w:rsidRDefault="00A06CB4" w:rsidP="00DD0B24">
      <w:pPr>
        <w:spacing w:line="480" w:lineRule="auto"/>
        <w:rPr>
          <w:rFonts w:ascii="Times New Roman" w:hAnsi="Times New Roman" w:cs="Times New Roman"/>
          <w:b/>
          <w:sz w:val="24"/>
          <w:szCs w:val="24"/>
        </w:rPr>
      </w:pPr>
      <w:r w:rsidRPr="00DD0B24">
        <w:rPr>
          <w:rFonts w:ascii="Times New Roman" w:hAnsi="Times New Roman" w:cs="Times New Roman"/>
          <w:b/>
          <w:sz w:val="24"/>
          <w:szCs w:val="24"/>
        </w:rPr>
        <w:t xml:space="preserve">Patient Information </w:t>
      </w:r>
    </w:p>
    <w:p w:rsidR="00A1148F"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sz w:val="24"/>
          <w:szCs w:val="24"/>
        </w:rPr>
        <w:t>M.W., 88-year-old female</w:t>
      </w:r>
      <w:r w:rsidR="00D7259E" w:rsidRPr="00DD0B24">
        <w:rPr>
          <w:rFonts w:ascii="Times New Roman" w:hAnsi="Times New Roman" w:cs="Times New Roman"/>
          <w:sz w:val="24"/>
          <w:szCs w:val="24"/>
        </w:rPr>
        <w:t>,</w:t>
      </w:r>
      <w:r w:rsidRPr="00DD0B24">
        <w:rPr>
          <w:rFonts w:ascii="Times New Roman" w:hAnsi="Times New Roman" w:cs="Times New Roman"/>
          <w:sz w:val="24"/>
          <w:szCs w:val="24"/>
        </w:rPr>
        <w:t xml:space="preserve"> African American. </w:t>
      </w:r>
    </w:p>
    <w:p w:rsidR="00A1148F"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b/>
          <w:sz w:val="24"/>
          <w:szCs w:val="24"/>
          <w:u w:val="single"/>
        </w:rPr>
        <w:t xml:space="preserve">S </w:t>
      </w:r>
      <w:r w:rsidRPr="00DD0B24">
        <w:rPr>
          <w:rFonts w:ascii="Times New Roman" w:hAnsi="Times New Roman" w:cs="Times New Roman"/>
          <w:sz w:val="24"/>
          <w:szCs w:val="24"/>
        </w:rPr>
        <w:t xml:space="preserve">(Subjective) </w:t>
      </w:r>
    </w:p>
    <w:p w:rsidR="00D128ED"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b/>
          <w:sz w:val="24"/>
          <w:szCs w:val="24"/>
        </w:rPr>
        <w:t xml:space="preserve">CC </w:t>
      </w:r>
      <w:r w:rsidR="00540EDA" w:rsidRPr="00DD0B24">
        <w:rPr>
          <w:rFonts w:ascii="Times New Roman" w:hAnsi="Times New Roman" w:cs="Times New Roman"/>
          <w:sz w:val="24"/>
          <w:szCs w:val="24"/>
        </w:rPr>
        <w:t xml:space="preserve">(Chief Complaint): </w:t>
      </w:r>
      <w:r w:rsidR="00BB15BD" w:rsidRPr="00DD0B24">
        <w:rPr>
          <w:rFonts w:ascii="Times New Roman" w:hAnsi="Times New Roman" w:cs="Times New Roman"/>
          <w:sz w:val="24"/>
          <w:szCs w:val="24"/>
        </w:rPr>
        <w:t xml:space="preserve">“My wife seems to be having trouble hearing me when I talk. She is turning the T.V. up loud. </w:t>
      </w:r>
    </w:p>
    <w:p w:rsidR="00AB7940"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b/>
          <w:sz w:val="24"/>
          <w:szCs w:val="24"/>
        </w:rPr>
        <w:t xml:space="preserve">HPI </w:t>
      </w:r>
      <w:r w:rsidRPr="00DD0B24">
        <w:rPr>
          <w:rFonts w:ascii="Times New Roman" w:hAnsi="Times New Roman" w:cs="Times New Roman"/>
          <w:sz w:val="24"/>
          <w:szCs w:val="24"/>
        </w:rPr>
        <w:t xml:space="preserve">(History of present illness): </w:t>
      </w:r>
      <w:r w:rsidR="00A3441B" w:rsidRPr="00DD0B24">
        <w:rPr>
          <w:rFonts w:ascii="Times New Roman" w:hAnsi="Times New Roman" w:cs="Times New Roman"/>
          <w:sz w:val="24"/>
          <w:szCs w:val="24"/>
        </w:rPr>
        <w:t>M.W. is an 88-year-old African American female brought to the facility by her husband, Albert, who claims that her wife has been having challenges hearing when he talks to her. The symptoms have been worsening with time, but the exact onset of the symptoms is not well-known. Mary indicates that she has been experiencing tinnitus and feels like people are "mu</w:t>
      </w:r>
      <w:r w:rsidR="00A46D9D" w:rsidRPr="00DD0B24">
        <w:rPr>
          <w:rFonts w:ascii="Times New Roman" w:hAnsi="Times New Roman" w:cs="Times New Roman"/>
          <w:sz w:val="24"/>
          <w:szCs w:val="24"/>
        </w:rPr>
        <w:t xml:space="preserve">mbling” </w:t>
      </w:r>
      <w:r w:rsidR="00232C77" w:rsidRPr="00DD0B24">
        <w:rPr>
          <w:rFonts w:ascii="Times New Roman" w:hAnsi="Times New Roman" w:cs="Times New Roman"/>
          <w:sz w:val="24"/>
          <w:szCs w:val="24"/>
        </w:rPr>
        <w:t xml:space="preserve">when they speak to her. Furthermore, she has been turning the volume on the radio and television louder to hear them, a situation that family, friends and </w:t>
      </w:r>
      <w:r w:rsidR="00D7294F" w:rsidRPr="00DD0B24">
        <w:rPr>
          <w:rFonts w:ascii="Times New Roman" w:hAnsi="Times New Roman" w:cs="Times New Roman"/>
          <w:sz w:val="24"/>
          <w:szCs w:val="24"/>
        </w:rPr>
        <w:t>neighbours have noticed. Similarly, his husband complains that she cannot hear or hears but does not understand, especially in a group setting. However, she indicates no pain or discomfort associated w</w:t>
      </w:r>
      <w:r w:rsidR="001C5383" w:rsidRPr="00DD0B24">
        <w:rPr>
          <w:rFonts w:ascii="Times New Roman" w:hAnsi="Times New Roman" w:cs="Times New Roman"/>
          <w:sz w:val="24"/>
          <w:szCs w:val="24"/>
        </w:rPr>
        <w:t xml:space="preserve">ith her hearing challenges. </w:t>
      </w:r>
      <w:r w:rsidR="00B677D3" w:rsidRPr="00DD0B24">
        <w:rPr>
          <w:rFonts w:ascii="Times New Roman" w:hAnsi="Times New Roman" w:cs="Times New Roman"/>
          <w:sz w:val="24"/>
          <w:szCs w:val="24"/>
        </w:rPr>
        <w:t xml:space="preserve">Also, M.W. does not note any factors that cause an exacerbation or relief of the symptoms. However, she notes that the severity of the symptoms has increased to a point where it has interfered with her daily activities. She has no history of ear infections or trauma to the head or ears. </w:t>
      </w:r>
    </w:p>
    <w:p w:rsidR="00156CBF"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b/>
          <w:sz w:val="24"/>
          <w:szCs w:val="24"/>
        </w:rPr>
        <w:t xml:space="preserve">Current Medications: </w:t>
      </w:r>
      <w:r w:rsidR="007831C9" w:rsidRPr="00DD0B24">
        <w:rPr>
          <w:rFonts w:ascii="Times New Roman" w:hAnsi="Times New Roman" w:cs="Times New Roman"/>
          <w:sz w:val="24"/>
          <w:szCs w:val="24"/>
        </w:rPr>
        <w:t xml:space="preserve">M.W. takes 5mg of Ramipril for hypertension, which she started three years ago. Also, she takes 81mg of aspirin for cardioprotection, which she began two years ago and 20mg of statin daily for hypercholesterolemia which she started using </w:t>
      </w:r>
      <w:r w:rsidRPr="00DD0B24">
        <w:rPr>
          <w:rFonts w:ascii="Times New Roman" w:hAnsi="Times New Roman" w:cs="Times New Roman"/>
          <w:sz w:val="24"/>
          <w:szCs w:val="24"/>
        </w:rPr>
        <w:t>a</w:t>
      </w:r>
      <w:r w:rsidR="007831C9" w:rsidRPr="00DD0B24">
        <w:rPr>
          <w:rFonts w:ascii="Times New Roman" w:hAnsi="Times New Roman" w:cs="Times New Roman"/>
          <w:sz w:val="24"/>
          <w:szCs w:val="24"/>
        </w:rPr>
        <w:t xml:space="preserve"> year ago. </w:t>
      </w:r>
    </w:p>
    <w:p w:rsidR="00156CBF"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b/>
          <w:sz w:val="24"/>
          <w:szCs w:val="24"/>
        </w:rPr>
        <w:lastRenderedPageBreak/>
        <w:t xml:space="preserve">Allergies: </w:t>
      </w:r>
      <w:r w:rsidR="00924147" w:rsidRPr="00DD0B24">
        <w:rPr>
          <w:rFonts w:ascii="Times New Roman" w:hAnsi="Times New Roman" w:cs="Times New Roman"/>
          <w:sz w:val="24"/>
          <w:szCs w:val="24"/>
        </w:rPr>
        <w:t xml:space="preserve">M.W. is allergic to beta-lactam antibiotics such as amoxicillin and penicillin and environmental allergies such as dust and pollen that cause nasal congestion, sneezing and itchy eyes. </w:t>
      </w:r>
    </w:p>
    <w:p w:rsidR="003F545B"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b/>
          <w:sz w:val="24"/>
          <w:szCs w:val="24"/>
        </w:rPr>
        <w:t xml:space="preserve">PMHx: </w:t>
      </w:r>
      <w:r w:rsidR="006B6AFA" w:rsidRPr="00DD0B24">
        <w:rPr>
          <w:rFonts w:ascii="Times New Roman" w:hAnsi="Times New Roman" w:cs="Times New Roman"/>
          <w:sz w:val="24"/>
          <w:szCs w:val="24"/>
        </w:rPr>
        <w:t xml:space="preserve">The patient has a hypertension history and is taking Ramipril to manage her blood pressure. Furthermore, she has a history of hypercholesterolemia and uses statin to keep her cholesterol levels at par. </w:t>
      </w:r>
      <w:r w:rsidR="005C362E" w:rsidRPr="00DD0B24">
        <w:rPr>
          <w:rFonts w:ascii="Times New Roman" w:hAnsi="Times New Roman" w:cs="Times New Roman"/>
          <w:sz w:val="24"/>
          <w:szCs w:val="24"/>
        </w:rPr>
        <w:t xml:space="preserve">She complains of tinnitus which causes a ringing or buzzing in her ears. </w:t>
      </w:r>
      <w:r w:rsidR="008B7068" w:rsidRPr="00DD0B24">
        <w:rPr>
          <w:rFonts w:ascii="Times New Roman" w:hAnsi="Times New Roman" w:cs="Times New Roman"/>
          <w:sz w:val="24"/>
          <w:szCs w:val="24"/>
        </w:rPr>
        <w:t>Also, she has a history of osteoporosis which she manages by taking calcium and vitamin D supple</w:t>
      </w:r>
      <w:r w:rsidR="00745EA9" w:rsidRPr="00DD0B24">
        <w:rPr>
          <w:rFonts w:ascii="Times New Roman" w:hAnsi="Times New Roman" w:cs="Times New Roman"/>
          <w:sz w:val="24"/>
          <w:szCs w:val="24"/>
        </w:rPr>
        <w:t>m</w:t>
      </w:r>
      <w:r w:rsidR="008B7068" w:rsidRPr="00DD0B24">
        <w:rPr>
          <w:rFonts w:ascii="Times New Roman" w:hAnsi="Times New Roman" w:cs="Times New Roman"/>
          <w:sz w:val="24"/>
          <w:szCs w:val="24"/>
        </w:rPr>
        <w:t xml:space="preserve">ents. </w:t>
      </w:r>
      <w:r w:rsidR="004F22E5" w:rsidRPr="00DD0B24">
        <w:rPr>
          <w:rFonts w:ascii="Times New Roman" w:hAnsi="Times New Roman" w:cs="Times New Roman"/>
          <w:sz w:val="24"/>
          <w:szCs w:val="24"/>
        </w:rPr>
        <w:t>S</w:t>
      </w:r>
      <w:r w:rsidR="001E4E18" w:rsidRPr="00DD0B24">
        <w:rPr>
          <w:rFonts w:ascii="Times New Roman" w:hAnsi="Times New Roman" w:cs="Times New Roman"/>
          <w:sz w:val="24"/>
          <w:szCs w:val="24"/>
        </w:rPr>
        <w:t xml:space="preserve">he received her last tetanus shot seven years ago; therefore, the booster was due three years ago. </w:t>
      </w:r>
    </w:p>
    <w:p w:rsidR="000B1A69"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b/>
          <w:sz w:val="24"/>
          <w:szCs w:val="24"/>
        </w:rPr>
        <w:t xml:space="preserve">Soc and Substance Hx: </w:t>
      </w:r>
      <w:r w:rsidR="009D3B3F" w:rsidRPr="00DD0B24">
        <w:rPr>
          <w:rFonts w:ascii="Times New Roman" w:hAnsi="Times New Roman" w:cs="Times New Roman"/>
          <w:sz w:val="24"/>
          <w:szCs w:val="24"/>
        </w:rPr>
        <w:t xml:space="preserve">M.W. is a retired teacher who has worked for over 35 years. Her major hobbies include gardening, reading and spending time with her grandchildren. </w:t>
      </w:r>
      <w:r w:rsidR="008E220F" w:rsidRPr="00DD0B24">
        <w:rPr>
          <w:rFonts w:ascii="Times New Roman" w:hAnsi="Times New Roman" w:cs="Times New Roman"/>
          <w:sz w:val="24"/>
          <w:szCs w:val="24"/>
        </w:rPr>
        <w:t xml:space="preserve">She is married to her husband, Albert and has three children living in the area. </w:t>
      </w:r>
      <w:r w:rsidR="00AB2A07" w:rsidRPr="00DD0B24">
        <w:rPr>
          <w:rFonts w:ascii="Times New Roman" w:hAnsi="Times New Roman" w:cs="Times New Roman"/>
          <w:sz w:val="24"/>
          <w:szCs w:val="24"/>
        </w:rPr>
        <w:t xml:space="preserve">Mary reports that she has never smoked tobacco and uses no recreational drugs. </w:t>
      </w:r>
      <w:r w:rsidR="00564BA0" w:rsidRPr="00DD0B24">
        <w:rPr>
          <w:rFonts w:ascii="Times New Roman" w:hAnsi="Times New Roman" w:cs="Times New Roman"/>
          <w:sz w:val="24"/>
          <w:szCs w:val="24"/>
        </w:rPr>
        <w:t xml:space="preserve">However, she notes that she takes alcohol in social situations but is not an alcoholic. Also, she has smoke detectors in her house and always wears a seatbelt when driving. </w:t>
      </w:r>
      <w:r w:rsidR="0004703D" w:rsidRPr="00DD0B24">
        <w:rPr>
          <w:rFonts w:ascii="Times New Roman" w:hAnsi="Times New Roman" w:cs="Times New Roman"/>
          <w:sz w:val="24"/>
          <w:szCs w:val="24"/>
        </w:rPr>
        <w:t xml:space="preserve">She can care for herself and does not require help from a caregiver or an aide. Also, she has a good support system for friends and family members. She reports engaging in regular physical activities and taking nutritious meals. However, she does not adhere to routine check-ups with her primary healthcare provider. </w:t>
      </w:r>
    </w:p>
    <w:p w:rsidR="00B0761A"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b/>
          <w:sz w:val="24"/>
          <w:szCs w:val="24"/>
        </w:rPr>
        <w:t xml:space="preserve">Fam Hx: </w:t>
      </w:r>
      <w:r w:rsidR="00986473" w:rsidRPr="00DD0B24">
        <w:rPr>
          <w:rFonts w:ascii="Times New Roman" w:hAnsi="Times New Roman" w:cs="Times New Roman"/>
          <w:sz w:val="24"/>
          <w:szCs w:val="24"/>
        </w:rPr>
        <w:t xml:space="preserve">M.W. reports that </w:t>
      </w:r>
      <w:r w:rsidR="008B2083" w:rsidRPr="00DD0B24">
        <w:rPr>
          <w:rFonts w:ascii="Times New Roman" w:hAnsi="Times New Roman" w:cs="Times New Roman"/>
          <w:sz w:val="24"/>
          <w:szCs w:val="24"/>
        </w:rPr>
        <w:t xml:space="preserve">both sides of her family have a history of hypertension, type 2 diabetes and hypercholesterolemia. </w:t>
      </w:r>
      <w:r w:rsidR="009665B5" w:rsidRPr="00DD0B24">
        <w:rPr>
          <w:rFonts w:ascii="Times New Roman" w:hAnsi="Times New Roman" w:cs="Times New Roman"/>
          <w:sz w:val="24"/>
          <w:szCs w:val="24"/>
        </w:rPr>
        <w:t xml:space="preserve">Her mother had a stroke, while her father died of a heart attack in his 60s. Also, her sister was diagnosed with breast cancer at the age of 65 years. However, her children and grandchildren are all healthy. </w:t>
      </w:r>
    </w:p>
    <w:p w:rsidR="00B87757"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b/>
          <w:sz w:val="24"/>
          <w:szCs w:val="24"/>
        </w:rPr>
        <w:t xml:space="preserve">Surgical Hx: </w:t>
      </w:r>
      <w:r w:rsidR="00901323" w:rsidRPr="00DD0B24">
        <w:rPr>
          <w:rFonts w:ascii="Times New Roman" w:hAnsi="Times New Roman" w:cs="Times New Roman"/>
          <w:sz w:val="24"/>
          <w:szCs w:val="24"/>
        </w:rPr>
        <w:t xml:space="preserve">M.W. has a knee arthroscopy at 75 due to a meniscus tear. </w:t>
      </w:r>
    </w:p>
    <w:p w:rsidR="00901323"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b/>
          <w:sz w:val="24"/>
          <w:szCs w:val="24"/>
        </w:rPr>
        <w:lastRenderedPageBreak/>
        <w:t xml:space="preserve">Mental Hx: </w:t>
      </w:r>
      <w:r w:rsidR="00B90EB4" w:rsidRPr="00DD0B24">
        <w:rPr>
          <w:rFonts w:ascii="Times New Roman" w:hAnsi="Times New Roman" w:cs="Times New Roman"/>
          <w:sz w:val="24"/>
          <w:szCs w:val="24"/>
        </w:rPr>
        <w:t>M.W. reports that she has no history of mental illness or diagnosis. However, she says that she has been feeling anxious at times, especially after her sister's death three years ago. Howe</w:t>
      </w:r>
      <w:r w:rsidR="00A0001F" w:rsidRPr="00DD0B24">
        <w:rPr>
          <w:rFonts w:ascii="Times New Roman" w:hAnsi="Times New Roman" w:cs="Times New Roman"/>
          <w:sz w:val="24"/>
          <w:szCs w:val="24"/>
        </w:rPr>
        <w:t>ver, she denies having suicidal or</w:t>
      </w:r>
      <w:r w:rsidR="00B90EB4" w:rsidRPr="00DD0B24">
        <w:rPr>
          <w:rFonts w:ascii="Times New Roman" w:hAnsi="Times New Roman" w:cs="Times New Roman"/>
          <w:sz w:val="24"/>
          <w:szCs w:val="24"/>
        </w:rPr>
        <w:t xml:space="preserve"> h</w:t>
      </w:r>
      <w:r w:rsidR="000C5F62" w:rsidRPr="00DD0B24">
        <w:rPr>
          <w:rFonts w:ascii="Times New Roman" w:hAnsi="Times New Roman" w:cs="Times New Roman"/>
          <w:sz w:val="24"/>
          <w:szCs w:val="24"/>
        </w:rPr>
        <w:t>omicidal</w:t>
      </w:r>
      <w:r w:rsidR="00A0001F" w:rsidRPr="00DD0B24">
        <w:rPr>
          <w:rFonts w:ascii="Times New Roman" w:hAnsi="Times New Roman" w:cs="Times New Roman"/>
          <w:sz w:val="24"/>
          <w:szCs w:val="24"/>
        </w:rPr>
        <w:t xml:space="preserve"> ideation</w:t>
      </w:r>
      <w:r w:rsidR="000C5F62" w:rsidRPr="00DD0B24">
        <w:rPr>
          <w:rFonts w:ascii="Times New Roman" w:hAnsi="Times New Roman" w:cs="Times New Roman"/>
          <w:sz w:val="24"/>
          <w:szCs w:val="24"/>
        </w:rPr>
        <w:t xml:space="preserve"> or self-harm practices. </w:t>
      </w:r>
    </w:p>
    <w:p w:rsidR="00E01955"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b/>
          <w:sz w:val="24"/>
          <w:szCs w:val="24"/>
        </w:rPr>
        <w:t xml:space="preserve">Violence Hx: </w:t>
      </w:r>
      <w:r w:rsidR="004112BC" w:rsidRPr="00DD0B24">
        <w:rPr>
          <w:rFonts w:ascii="Times New Roman" w:hAnsi="Times New Roman" w:cs="Times New Roman"/>
          <w:sz w:val="24"/>
          <w:szCs w:val="24"/>
        </w:rPr>
        <w:t xml:space="preserve">she has never experienced physical or sexual violence. Also, she indicates that she feels safe in her home and community and has no concerns about her safety. </w:t>
      </w:r>
    </w:p>
    <w:p w:rsidR="004F22E5"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b/>
          <w:sz w:val="24"/>
          <w:szCs w:val="24"/>
        </w:rPr>
        <w:t xml:space="preserve">Reproductive Hx: </w:t>
      </w:r>
      <w:r w:rsidR="00194F72" w:rsidRPr="00DD0B24">
        <w:rPr>
          <w:rFonts w:ascii="Times New Roman" w:hAnsi="Times New Roman" w:cs="Times New Roman"/>
          <w:sz w:val="24"/>
          <w:szCs w:val="24"/>
        </w:rPr>
        <w:t>M.W. has reached menopause and has not experienced her menstrual pe</w:t>
      </w:r>
      <w:r w:rsidR="00942FA5">
        <w:rPr>
          <w:rFonts w:ascii="Times New Roman" w:hAnsi="Times New Roman" w:cs="Times New Roman"/>
          <w:sz w:val="24"/>
          <w:szCs w:val="24"/>
        </w:rPr>
        <w:t>r</w:t>
      </w:r>
      <w:r w:rsidR="00194F72" w:rsidRPr="00DD0B24">
        <w:rPr>
          <w:rFonts w:ascii="Times New Roman" w:hAnsi="Times New Roman" w:cs="Times New Roman"/>
          <w:sz w:val="24"/>
          <w:szCs w:val="24"/>
        </w:rPr>
        <w:t xml:space="preserve">iod in the last 30 years. Therefore, she does not use contraceptives and is not pregnant or lactating. </w:t>
      </w:r>
    </w:p>
    <w:p w:rsidR="00E02A63"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b/>
          <w:sz w:val="24"/>
          <w:szCs w:val="24"/>
        </w:rPr>
        <w:t xml:space="preserve">ROS </w:t>
      </w:r>
      <w:r w:rsidRPr="00DD0B24">
        <w:rPr>
          <w:rFonts w:ascii="Times New Roman" w:hAnsi="Times New Roman" w:cs="Times New Roman"/>
          <w:sz w:val="24"/>
          <w:szCs w:val="24"/>
        </w:rPr>
        <w:t>(Review of Symptoms)</w:t>
      </w:r>
      <w:r w:rsidR="00337C53" w:rsidRPr="00DD0B24">
        <w:rPr>
          <w:rFonts w:ascii="Times New Roman" w:hAnsi="Times New Roman" w:cs="Times New Roman"/>
          <w:sz w:val="24"/>
          <w:szCs w:val="24"/>
        </w:rPr>
        <w:t xml:space="preserve">: </w:t>
      </w:r>
    </w:p>
    <w:p w:rsidR="00FB5430"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sz w:val="24"/>
          <w:szCs w:val="24"/>
        </w:rPr>
        <w:t xml:space="preserve">GENERAL: </w:t>
      </w:r>
      <w:r w:rsidR="00A56262" w:rsidRPr="00DD0B24">
        <w:rPr>
          <w:rFonts w:ascii="Times New Roman" w:hAnsi="Times New Roman" w:cs="Times New Roman"/>
          <w:sz w:val="24"/>
          <w:szCs w:val="24"/>
        </w:rPr>
        <w:t xml:space="preserve">M.W. is alert and oriented to place, person and time. Also, she has not experienced weight loss, fatigue or weakness. </w:t>
      </w:r>
    </w:p>
    <w:p w:rsidR="00A56262"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sz w:val="24"/>
          <w:szCs w:val="24"/>
        </w:rPr>
        <w:t xml:space="preserve">HEENT: </w:t>
      </w:r>
    </w:p>
    <w:p w:rsidR="00A56262" w:rsidRPr="00DD0B24" w:rsidRDefault="00A06CB4" w:rsidP="00DD0B24">
      <w:pPr>
        <w:pStyle w:val="ListParagraph"/>
        <w:numPr>
          <w:ilvl w:val="0"/>
          <w:numId w:val="1"/>
        </w:numPr>
        <w:spacing w:line="480" w:lineRule="auto"/>
        <w:rPr>
          <w:rFonts w:ascii="Times New Roman" w:hAnsi="Times New Roman" w:cs="Times New Roman"/>
          <w:sz w:val="24"/>
          <w:szCs w:val="24"/>
        </w:rPr>
      </w:pPr>
      <w:r w:rsidRPr="00DD0B24">
        <w:rPr>
          <w:rFonts w:ascii="Times New Roman" w:hAnsi="Times New Roman" w:cs="Times New Roman"/>
          <w:i/>
          <w:sz w:val="24"/>
          <w:szCs w:val="24"/>
        </w:rPr>
        <w:t xml:space="preserve">Head: </w:t>
      </w:r>
      <w:r w:rsidR="00EC338A" w:rsidRPr="00DD0B24">
        <w:rPr>
          <w:rFonts w:ascii="Times New Roman" w:hAnsi="Times New Roman" w:cs="Times New Roman"/>
          <w:sz w:val="24"/>
          <w:szCs w:val="24"/>
        </w:rPr>
        <w:t xml:space="preserve">Patient reports having tinnitus but denies having headaches or head injury. </w:t>
      </w:r>
    </w:p>
    <w:p w:rsidR="00A56262" w:rsidRPr="00DD0B24" w:rsidRDefault="00A06CB4" w:rsidP="00DD0B24">
      <w:pPr>
        <w:pStyle w:val="ListParagraph"/>
        <w:numPr>
          <w:ilvl w:val="0"/>
          <w:numId w:val="1"/>
        </w:numPr>
        <w:spacing w:line="480" w:lineRule="auto"/>
        <w:rPr>
          <w:rFonts w:ascii="Times New Roman" w:hAnsi="Times New Roman" w:cs="Times New Roman"/>
          <w:sz w:val="24"/>
          <w:szCs w:val="24"/>
        </w:rPr>
      </w:pPr>
      <w:r w:rsidRPr="00DD0B24">
        <w:rPr>
          <w:rFonts w:ascii="Times New Roman" w:hAnsi="Times New Roman" w:cs="Times New Roman"/>
          <w:i/>
          <w:sz w:val="24"/>
          <w:szCs w:val="24"/>
        </w:rPr>
        <w:t xml:space="preserve">Eyes: </w:t>
      </w:r>
      <w:r w:rsidR="00164332" w:rsidRPr="00DD0B24">
        <w:rPr>
          <w:rFonts w:ascii="Times New Roman" w:hAnsi="Times New Roman" w:cs="Times New Roman"/>
          <w:sz w:val="24"/>
          <w:szCs w:val="24"/>
        </w:rPr>
        <w:t xml:space="preserve">M.W. denies experiencing visual impairment, watery eyes, lacrimation or photophobia. </w:t>
      </w:r>
    </w:p>
    <w:p w:rsidR="00A56262" w:rsidRPr="00DD0B24" w:rsidRDefault="00A06CB4" w:rsidP="00DD0B24">
      <w:pPr>
        <w:pStyle w:val="ListParagraph"/>
        <w:numPr>
          <w:ilvl w:val="0"/>
          <w:numId w:val="1"/>
        </w:numPr>
        <w:spacing w:line="480" w:lineRule="auto"/>
        <w:rPr>
          <w:rFonts w:ascii="Times New Roman" w:hAnsi="Times New Roman" w:cs="Times New Roman"/>
          <w:sz w:val="24"/>
          <w:szCs w:val="24"/>
        </w:rPr>
      </w:pPr>
      <w:r w:rsidRPr="00DD0B24">
        <w:rPr>
          <w:rFonts w:ascii="Times New Roman" w:hAnsi="Times New Roman" w:cs="Times New Roman"/>
          <w:i/>
          <w:sz w:val="24"/>
          <w:szCs w:val="24"/>
        </w:rPr>
        <w:t xml:space="preserve">Ears: </w:t>
      </w:r>
      <w:r w:rsidR="00FD132C" w:rsidRPr="00DD0B24">
        <w:rPr>
          <w:rFonts w:ascii="Times New Roman" w:hAnsi="Times New Roman" w:cs="Times New Roman"/>
          <w:sz w:val="24"/>
          <w:szCs w:val="24"/>
        </w:rPr>
        <w:t xml:space="preserve">M.W. reports experiencing hearing difficulties and feeling like people are mumbling. She has to turn the volume of the T.V. and radio louder to hear and experience tinnitus. </w:t>
      </w:r>
    </w:p>
    <w:p w:rsidR="00A56262" w:rsidRPr="00DD0B24" w:rsidRDefault="00A06CB4" w:rsidP="00DD0B24">
      <w:pPr>
        <w:pStyle w:val="ListParagraph"/>
        <w:numPr>
          <w:ilvl w:val="0"/>
          <w:numId w:val="1"/>
        </w:numPr>
        <w:spacing w:line="480" w:lineRule="auto"/>
        <w:rPr>
          <w:rFonts w:ascii="Times New Roman" w:hAnsi="Times New Roman" w:cs="Times New Roman"/>
          <w:sz w:val="24"/>
          <w:szCs w:val="24"/>
        </w:rPr>
      </w:pPr>
      <w:r w:rsidRPr="00DD0B24">
        <w:rPr>
          <w:rFonts w:ascii="Times New Roman" w:hAnsi="Times New Roman" w:cs="Times New Roman"/>
          <w:i/>
          <w:sz w:val="24"/>
          <w:szCs w:val="24"/>
        </w:rPr>
        <w:t xml:space="preserve">Nose: </w:t>
      </w:r>
      <w:r w:rsidRPr="00DD0B24">
        <w:rPr>
          <w:rFonts w:ascii="Times New Roman" w:hAnsi="Times New Roman" w:cs="Times New Roman"/>
          <w:sz w:val="24"/>
          <w:szCs w:val="24"/>
        </w:rPr>
        <w:t>No discharge or nasal c</w:t>
      </w:r>
      <w:r w:rsidRPr="00DD0B24">
        <w:rPr>
          <w:rFonts w:ascii="Times New Roman" w:hAnsi="Times New Roman" w:cs="Times New Roman"/>
          <w:sz w:val="24"/>
          <w:szCs w:val="24"/>
        </w:rPr>
        <w:t xml:space="preserve">ongestion was reported. </w:t>
      </w:r>
    </w:p>
    <w:p w:rsidR="00A56262" w:rsidRPr="00DD0B24" w:rsidRDefault="00A06CB4" w:rsidP="00DD0B24">
      <w:pPr>
        <w:pStyle w:val="ListParagraph"/>
        <w:numPr>
          <w:ilvl w:val="0"/>
          <w:numId w:val="1"/>
        </w:numPr>
        <w:spacing w:line="480" w:lineRule="auto"/>
        <w:rPr>
          <w:rFonts w:ascii="Times New Roman" w:hAnsi="Times New Roman" w:cs="Times New Roman"/>
          <w:sz w:val="24"/>
          <w:szCs w:val="24"/>
        </w:rPr>
      </w:pPr>
      <w:r w:rsidRPr="00DD0B24">
        <w:rPr>
          <w:rFonts w:ascii="Times New Roman" w:hAnsi="Times New Roman" w:cs="Times New Roman"/>
          <w:i/>
          <w:sz w:val="24"/>
          <w:szCs w:val="24"/>
        </w:rPr>
        <w:t xml:space="preserve">Throat: </w:t>
      </w:r>
      <w:r w:rsidR="00E0060B" w:rsidRPr="00DD0B24">
        <w:rPr>
          <w:rFonts w:ascii="Times New Roman" w:hAnsi="Times New Roman" w:cs="Times New Roman"/>
          <w:sz w:val="24"/>
          <w:szCs w:val="24"/>
        </w:rPr>
        <w:t xml:space="preserve">Denies experiencing sore throat or pain when chewing or swallowing. </w:t>
      </w:r>
    </w:p>
    <w:p w:rsidR="00E0060B"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sz w:val="24"/>
          <w:szCs w:val="24"/>
        </w:rPr>
        <w:t>SKIN</w:t>
      </w:r>
      <w:r w:rsidR="00DB63EF" w:rsidRPr="00DD0B24">
        <w:rPr>
          <w:rFonts w:ascii="Times New Roman" w:hAnsi="Times New Roman" w:cs="Times New Roman"/>
          <w:sz w:val="24"/>
          <w:szCs w:val="24"/>
        </w:rPr>
        <w:t xml:space="preserve">: Negative for itching, lumps and lesions. </w:t>
      </w:r>
    </w:p>
    <w:p w:rsidR="00DB63EF"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sz w:val="24"/>
          <w:szCs w:val="24"/>
        </w:rPr>
        <w:t xml:space="preserve">CARDIOVASCULAR: No </w:t>
      </w:r>
      <w:r w:rsidR="00C63F3D" w:rsidRPr="00DD0B24">
        <w:rPr>
          <w:rFonts w:ascii="Times New Roman" w:hAnsi="Times New Roman" w:cs="Times New Roman"/>
          <w:sz w:val="24"/>
          <w:szCs w:val="24"/>
        </w:rPr>
        <w:t xml:space="preserve">chest pressure, discomfort, oedema or palpitation. </w:t>
      </w:r>
    </w:p>
    <w:p w:rsidR="005377AB"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sz w:val="24"/>
          <w:szCs w:val="24"/>
        </w:rPr>
        <w:lastRenderedPageBreak/>
        <w:t xml:space="preserve">RESPIRATORY: Negative for sputum, cough or shortness of breath. </w:t>
      </w:r>
    </w:p>
    <w:p w:rsidR="00330927"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sz w:val="24"/>
          <w:szCs w:val="24"/>
        </w:rPr>
        <w:t xml:space="preserve">GASTROINTESTINAL: Denies experiencing abdominal pain, vomiting and diarrhoea. </w:t>
      </w:r>
    </w:p>
    <w:p w:rsidR="00240DA4"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sz w:val="24"/>
          <w:szCs w:val="24"/>
        </w:rPr>
        <w:t xml:space="preserve">GENITOURINARY: Negative for polyuria, nocturia, burning sensation or feeling of urine urgency. </w:t>
      </w:r>
    </w:p>
    <w:p w:rsidR="00240DA4"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sz w:val="24"/>
          <w:szCs w:val="24"/>
        </w:rPr>
        <w:t xml:space="preserve">NEUROLOGICAL: </w:t>
      </w:r>
      <w:r w:rsidR="001C2750" w:rsidRPr="00DD0B24">
        <w:rPr>
          <w:rFonts w:ascii="Times New Roman" w:hAnsi="Times New Roman" w:cs="Times New Roman"/>
          <w:sz w:val="24"/>
          <w:szCs w:val="24"/>
        </w:rPr>
        <w:t xml:space="preserve">Challenges hearing in group settings and feeling like people are mumbling. </w:t>
      </w:r>
    </w:p>
    <w:p w:rsidR="004F4E78"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sz w:val="24"/>
          <w:szCs w:val="24"/>
        </w:rPr>
        <w:t xml:space="preserve">MUSCULOSKELETAL: The patient does not experience numbness in either of the extremities, intermittent claudication or joint pains. </w:t>
      </w:r>
    </w:p>
    <w:p w:rsidR="001476CD"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sz w:val="24"/>
          <w:szCs w:val="24"/>
        </w:rPr>
        <w:t>HEMATOLOGIC: No visible wounds or signs of abnormal</w:t>
      </w:r>
      <w:r w:rsidRPr="00DD0B24">
        <w:rPr>
          <w:rFonts w:ascii="Times New Roman" w:hAnsi="Times New Roman" w:cs="Times New Roman"/>
          <w:sz w:val="24"/>
          <w:szCs w:val="24"/>
        </w:rPr>
        <w:t xml:space="preserve"> bleeding </w:t>
      </w:r>
    </w:p>
    <w:p w:rsidR="001476CD"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sz w:val="24"/>
          <w:szCs w:val="24"/>
        </w:rPr>
        <w:t xml:space="preserve">LYMPHATICS: negative for lymphadenopathy </w:t>
      </w:r>
    </w:p>
    <w:p w:rsidR="001476CD"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sz w:val="24"/>
          <w:szCs w:val="24"/>
        </w:rPr>
        <w:t xml:space="preserve">ENDOCTRINOLOGIC: negative for polyuria, polydipsia or polyphagia. </w:t>
      </w:r>
    </w:p>
    <w:p w:rsidR="006F39C8"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b/>
          <w:sz w:val="24"/>
          <w:szCs w:val="24"/>
          <w:u w:val="single"/>
        </w:rPr>
        <w:t xml:space="preserve">O </w:t>
      </w:r>
      <w:r w:rsidRPr="00DD0B24">
        <w:rPr>
          <w:rFonts w:ascii="Times New Roman" w:hAnsi="Times New Roman" w:cs="Times New Roman"/>
          <w:sz w:val="24"/>
          <w:szCs w:val="24"/>
        </w:rPr>
        <w:t xml:space="preserve">(Objective) </w:t>
      </w:r>
    </w:p>
    <w:p w:rsidR="003707B7"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b/>
          <w:sz w:val="24"/>
          <w:szCs w:val="24"/>
        </w:rPr>
        <w:t xml:space="preserve">Physical Exam: </w:t>
      </w:r>
      <w:r w:rsidRPr="00DD0B24">
        <w:rPr>
          <w:rFonts w:ascii="Times New Roman" w:hAnsi="Times New Roman" w:cs="Times New Roman"/>
          <w:sz w:val="24"/>
          <w:szCs w:val="24"/>
        </w:rPr>
        <w:t xml:space="preserve">An auditory exam was conducted to examine M.W.'s hearing. The instruments used include an otoscope and a </w:t>
      </w:r>
      <w:r w:rsidRPr="00DD0B24">
        <w:rPr>
          <w:rFonts w:ascii="Times New Roman" w:hAnsi="Times New Roman" w:cs="Times New Roman"/>
          <w:sz w:val="24"/>
          <w:szCs w:val="24"/>
        </w:rPr>
        <w:t>tuning fork. The results from the exam showed that there was no obstruction of the ear and no signs of trauma or infection. Furthermore, the tympanic membrane's colo</w:t>
      </w:r>
      <w:r w:rsidR="00F32214" w:rsidRPr="00DD0B24">
        <w:rPr>
          <w:rFonts w:ascii="Times New Roman" w:hAnsi="Times New Roman" w:cs="Times New Roman"/>
          <w:sz w:val="24"/>
          <w:szCs w:val="24"/>
        </w:rPr>
        <w:t>u</w:t>
      </w:r>
      <w:r w:rsidRPr="00DD0B24">
        <w:rPr>
          <w:rFonts w:ascii="Times New Roman" w:hAnsi="Times New Roman" w:cs="Times New Roman"/>
          <w:sz w:val="24"/>
          <w:szCs w:val="24"/>
        </w:rPr>
        <w:t xml:space="preserve">r, position and mobility </w:t>
      </w:r>
      <w:r w:rsidR="00A9674C" w:rsidRPr="00DD0B24">
        <w:rPr>
          <w:rFonts w:ascii="Times New Roman" w:hAnsi="Times New Roman" w:cs="Times New Roman"/>
          <w:sz w:val="24"/>
          <w:szCs w:val="24"/>
        </w:rPr>
        <w:t xml:space="preserve">were examined and revealed no obstruction in colour position or mobility. However, the tuning fork test demonstrated that M.W. had an ear impairment. </w:t>
      </w:r>
      <w:r w:rsidR="00A2465B" w:rsidRPr="00DD0B24">
        <w:rPr>
          <w:rFonts w:ascii="Times New Roman" w:hAnsi="Times New Roman" w:cs="Times New Roman"/>
          <w:sz w:val="24"/>
          <w:szCs w:val="24"/>
        </w:rPr>
        <w:t xml:space="preserve">Next, a neurological examination was carried out on the cranial nerves, reflexes and sensations. The test revealed no abnormalities in the cranial nerves or reflexes and a decreased sensation in the lower extremities indicating possible peripheral neuropathy. </w:t>
      </w:r>
    </w:p>
    <w:p w:rsidR="00953911"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b/>
          <w:sz w:val="24"/>
          <w:szCs w:val="24"/>
        </w:rPr>
        <w:lastRenderedPageBreak/>
        <w:t xml:space="preserve">Diagnostic Results: </w:t>
      </w:r>
      <w:r w:rsidR="00DB0A7A" w:rsidRPr="00DD0B24">
        <w:rPr>
          <w:rFonts w:ascii="Times New Roman" w:hAnsi="Times New Roman" w:cs="Times New Roman"/>
          <w:sz w:val="24"/>
          <w:szCs w:val="24"/>
        </w:rPr>
        <w:t>The pure-tine audiometry test revealed moderate sensorineural hearing loss in the left ear with a threshold of 40dB at 500 Hz and 45 dB at 1 kHz. On the other hand, the speech audiometry results revealed an SRT of 50 dBHL of 70% in the right ear.</w:t>
      </w:r>
    </w:p>
    <w:p w:rsidR="00F215B7"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b/>
          <w:sz w:val="24"/>
          <w:szCs w:val="24"/>
          <w:u w:val="single"/>
        </w:rPr>
        <w:t xml:space="preserve">A </w:t>
      </w:r>
      <w:r w:rsidRPr="00DD0B24">
        <w:rPr>
          <w:rFonts w:ascii="Times New Roman" w:hAnsi="Times New Roman" w:cs="Times New Roman"/>
          <w:sz w:val="24"/>
          <w:szCs w:val="24"/>
        </w:rPr>
        <w:t>(Assessment)</w:t>
      </w:r>
    </w:p>
    <w:p w:rsidR="00F215B7" w:rsidRPr="00DD0B24" w:rsidRDefault="00A06CB4" w:rsidP="00DD0B24">
      <w:pPr>
        <w:spacing w:line="480" w:lineRule="auto"/>
        <w:rPr>
          <w:rFonts w:ascii="Times New Roman" w:hAnsi="Times New Roman" w:cs="Times New Roman"/>
          <w:b/>
          <w:sz w:val="24"/>
          <w:szCs w:val="24"/>
        </w:rPr>
      </w:pPr>
      <w:r w:rsidRPr="00DD0B24">
        <w:rPr>
          <w:rFonts w:ascii="Times New Roman" w:hAnsi="Times New Roman" w:cs="Times New Roman"/>
          <w:b/>
          <w:sz w:val="24"/>
          <w:szCs w:val="24"/>
        </w:rPr>
        <w:t xml:space="preserve">Differential diagnoses: </w:t>
      </w:r>
    </w:p>
    <w:p w:rsidR="00605324"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sz w:val="24"/>
          <w:szCs w:val="24"/>
        </w:rPr>
        <w:t>Based on the objective and subjective information obtained from M.W.'s case, the three possible differential diagno</w:t>
      </w:r>
      <w:r w:rsidRPr="00DD0B24">
        <w:rPr>
          <w:rFonts w:ascii="Times New Roman" w:hAnsi="Times New Roman" w:cs="Times New Roman"/>
          <w:sz w:val="24"/>
          <w:szCs w:val="24"/>
        </w:rPr>
        <w:t>ses include</w:t>
      </w:r>
      <w:r w:rsidR="007C3E54" w:rsidRPr="00DD0B24">
        <w:rPr>
          <w:rFonts w:ascii="Times New Roman" w:hAnsi="Times New Roman" w:cs="Times New Roman"/>
          <w:sz w:val="24"/>
          <w:szCs w:val="24"/>
        </w:rPr>
        <w:t xml:space="preserve"> hearing loss or Presbycusis, Meniere’s dise</w:t>
      </w:r>
      <w:r w:rsidR="00F91F3C" w:rsidRPr="00DD0B24">
        <w:rPr>
          <w:rFonts w:ascii="Times New Roman" w:hAnsi="Times New Roman" w:cs="Times New Roman"/>
          <w:sz w:val="24"/>
          <w:szCs w:val="24"/>
        </w:rPr>
        <w:t xml:space="preserve">ase and </w:t>
      </w:r>
    </w:p>
    <w:p w:rsidR="001C70B1" w:rsidRPr="00DD0B24" w:rsidRDefault="00A06CB4" w:rsidP="00DD0B24">
      <w:pPr>
        <w:pStyle w:val="ListParagraph"/>
        <w:numPr>
          <w:ilvl w:val="0"/>
          <w:numId w:val="2"/>
        </w:numPr>
        <w:spacing w:line="480" w:lineRule="auto"/>
        <w:rPr>
          <w:rFonts w:ascii="Times New Roman" w:hAnsi="Times New Roman" w:cs="Times New Roman"/>
          <w:sz w:val="24"/>
          <w:szCs w:val="24"/>
        </w:rPr>
      </w:pPr>
      <w:r w:rsidRPr="00DD0B24">
        <w:rPr>
          <w:rFonts w:ascii="Times New Roman" w:hAnsi="Times New Roman" w:cs="Times New Roman"/>
          <w:sz w:val="24"/>
          <w:szCs w:val="24"/>
        </w:rPr>
        <w:t xml:space="preserve">Presbycusis: </w:t>
      </w:r>
      <w:r w:rsidR="00C5264B" w:rsidRPr="00DD0B24">
        <w:rPr>
          <w:rFonts w:ascii="Times New Roman" w:hAnsi="Times New Roman" w:cs="Times New Roman"/>
          <w:sz w:val="24"/>
          <w:szCs w:val="24"/>
        </w:rPr>
        <w:t>Considering the patient's age and symptoms, the most probable differential diagnosis is Presbycusis. Acc</w:t>
      </w:r>
      <w:r w:rsidR="004F0DA8" w:rsidRPr="00DD0B24">
        <w:rPr>
          <w:rFonts w:ascii="Times New Roman" w:hAnsi="Times New Roman" w:cs="Times New Roman"/>
          <w:sz w:val="24"/>
          <w:szCs w:val="24"/>
        </w:rPr>
        <w:t>ording to Cheslock &amp; Jesus (2020</w:t>
      </w:r>
      <w:r w:rsidR="00C5264B" w:rsidRPr="00DD0B24">
        <w:rPr>
          <w:rFonts w:ascii="Times New Roman" w:hAnsi="Times New Roman" w:cs="Times New Roman"/>
          <w:sz w:val="24"/>
          <w:szCs w:val="24"/>
        </w:rPr>
        <w:t>)</w:t>
      </w:r>
      <w:r w:rsidR="00102259" w:rsidRPr="00DD0B24">
        <w:rPr>
          <w:rFonts w:ascii="Times New Roman" w:hAnsi="Times New Roman" w:cs="Times New Roman"/>
          <w:sz w:val="24"/>
          <w:szCs w:val="24"/>
        </w:rPr>
        <w:t xml:space="preserve">, Presbycusis is a bilateral age hearing loss. It is the most common condition in over two-thirds of Americans aged 70 years or older. </w:t>
      </w:r>
      <w:r w:rsidR="00D20DFA" w:rsidRPr="00DD0B24">
        <w:rPr>
          <w:rFonts w:ascii="Times New Roman" w:hAnsi="Times New Roman" w:cs="Times New Roman"/>
          <w:sz w:val="24"/>
          <w:szCs w:val="24"/>
        </w:rPr>
        <w:t xml:space="preserve">The primary symptom of age-related hearing loss hears difficulties. They are associated with other symptoms such as challenges </w:t>
      </w:r>
      <w:r w:rsidR="009D780D" w:rsidRPr="00DD0B24">
        <w:rPr>
          <w:rFonts w:ascii="Times New Roman" w:hAnsi="Times New Roman" w:cs="Times New Roman"/>
          <w:sz w:val="24"/>
          <w:szCs w:val="24"/>
        </w:rPr>
        <w:t>differentiating</w:t>
      </w:r>
      <w:r w:rsidR="00451CDE" w:rsidRPr="00DD0B24">
        <w:rPr>
          <w:rFonts w:ascii="Times New Roman" w:hAnsi="Times New Roman" w:cs="Times New Roman"/>
          <w:sz w:val="24"/>
          <w:szCs w:val="24"/>
        </w:rPr>
        <w:t xml:space="preserve"> higher </w:t>
      </w:r>
      <w:r w:rsidR="00CC1068" w:rsidRPr="00DD0B24">
        <w:rPr>
          <w:rFonts w:ascii="Times New Roman" w:hAnsi="Times New Roman" w:cs="Times New Roman"/>
          <w:sz w:val="24"/>
          <w:szCs w:val="24"/>
        </w:rPr>
        <w:t>pitches like children's voices or electronic sounds, turning up the volume of the T.V. or radio, challenges understanding speech in crowded or noisy places and tinnitus in a single or both ears</w:t>
      </w:r>
      <w:r w:rsidR="00C018CA" w:rsidRPr="00DD0B24">
        <w:rPr>
          <w:rFonts w:ascii="Times New Roman" w:hAnsi="Times New Roman" w:cs="Times New Roman"/>
          <w:sz w:val="24"/>
          <w:szCs w:val="24"/>
        </w:rPr>
        <w:t xml:space="preserve"> (Miyagishima et al., 2021)</w:t>
      </w:r>
      <w:r w:rsidR="00CC1068" w:rsidRPr="00DD0B24">
        <w:rPr>
          <w:rFonts w:ascii="Times New Roman" w:hAnsi="Times New Roman" w:cs="Times New Roman"/>
          <w:sz w:val="24"/>
          <w:szCs w:val="24"/>
        </w:rPr>
        <w:t xml:space="preserve">. </w:t>
      </w:r>
      <w:r w:rsidR="007B7726" w:rsidRPr="00DD0B24">
        <w:rPr>
          <w:rFonts w:ascii="Times New Roman" w:hAnsi="Times New Roman" w:cs="Times New Roman"/>
          <w:sz w:val="24"/>
          <w:szCs w:val="24"/>
        </w:rPr>
        <w:t xml:space="preserve">The symptoms that support this diagnosis in M.W. include the need to turn up the Televisions volume and radio, hearing challenges and tinnitus. </w:t>
      </w:r>
    </w:p>
    <w:p w:rsidR="005A46F9" w:rsidRPr="00DD0B24" w:rsidRDefault="00A06CB4" w:rsidP="00DD0B24">
      <w:pPr>
        <w:pStyle w:val="ListParagraph"/>
        <w:numPr>
          <w:ilvl w:val="0"/>
          <w:numId w:val="2"/>
        </w:numPr>
        <w:spacing w:line="480" w:lineRule="auto"/>
        <w:rPr>
          <w:rFonts w:ascii="Times New Roman" w:hAnsi="Times New Roman" w:cs="Times New Roman"/>
          <w:sz w:val="24"/>
          <w:szCs w:val="24"/>
        </w:rPr>
      </w:pPr>
      <w:r w:rsidRPr="00DD0B24">
        <w:rPr>
          <w:rFonts w:ascii="Times New Roman" w:hAnsi="Times New Roman" w:cs="Times New Roman"/>
          <w:sz w:val="24"/>
          <w:szCs w:val="24"/>
        </w:rPr>
        <w:t xml:space="preserve">Meniere’s disease: </w:t>
      </w:r>
      <w:r w:rsidR="00213718" w:rsidRPr="00DD0B24">
        <w:rPr>
          <w:rFonts w:ascii="Times New Roman" w:hAnsi="Times New Roman" w:cs="Times New Roman"/>
          <w:sz w:val="24"/>
          <w:szCs w:val="24"/>
        </w:rPr>
        <w:t>Meniere disease is another possible differential diagnosis. According to Wu et al. (2019)</w:t>
      </w:r>
      <w:r w:rsidR="0071328D" w:rsidRPr="00DD0B24">
        <w:rPr>
          <w:rFonts w:ascii="Times New Roman" w:hAnsi="Times New Roman" w:cs="Times New Roman"/>
          <w:sz w:val="24"/>
          <w:szCs w:val="24"/>
        </w:rPr>
        <w:t xml:space="preserve">, Meniere disease is a rare disorder that affects the inner ear causing vertigo attacks with unilateral hearing loss, tinnitus and aural fullness. </w:t>
      </w:r>
      <w:r w:rsidR="007B1566" w:rsidRPr="00DD0B24">
        <w:rPr>
          <w:rFonts w:ascii="Times New Roman" w:hAnsi="Times New Roman" w:cs="Times New Roman"/>
          <w:sz w:val="24"/>
          <w:szCs w:val="24"/>
        </w:rPr>
        <w:t xml:space="preserve">The symptoms supporting this diagnosis include tinnitus, feeling like people are mumbling, and the pure tone audiometry test results revealing sensorineural hearing loss. However, there are several pertinent negatives for the case, including the absence of vertigo and aural fullness. </w:t>
      </w:r>
    </w:p>
    <w:p w:rsidR="00E449AB" w:rsidRPr="00DD0B24" w:rsidRDefault="00A06CB4" w:rsidP="00DD0B24">
      <w:pPr>
        <w:pStyle w:val="ListParagraph"/>
        <w:numPr>
          <w:ilvl w:val="0"/>
          <w:numId w:val="2"/>
        </w:numPr>
        <w:spacing w:line="480" w:lineRule="auto"/>
        <w:rPr>
          <w:rFonts w:ascii="Times New Roman" w:hAnsi="Times New Roman" w:cs="Times New Roman"/>
          <w:sz w:val="24"/>
          <w:szCs w:val="24"/>
        </w:rPr>
      </w:pPr>
      <w:r w:rsidRPr="00DD0B24">
        <w:rPr>
          <w:rFonts w:ascii="Times New Roman" w:hAnsi="Times New Roman" w:cs="Times New Roman"/>
          <w:sz w:val="24"/>
          <w:szCs w:val="24"/>
        </w:rPr>
        <w:lastRenderedPageBreak/>
        <w:t>Acoustic</w:t>
      </w:r>
      <w:r w:rsidR="00F91F3C" w:rsidRPr="00DD0B24">
        <w:rPr>
          <w:rFonts w:ascii="Times New Roman" w:hAnsi="Times New Roman" w:cs="Times New Roman"/>
          <w:sz w:val="24"/>
          <w:szCs w:val="24"/>
        </w:rPr>
        <w:t xml:space="preserve"> neuroma: </w:t>
      </w:r>
      <w:r w:rsidRPr="00DD0B24">
        <w:rPr>
          <w:rFonts w:ascii="Times New Roman" w:hAnsi="Times New Roman" w:cs="Times New Roman"/>
          <w:sz w:val="24"/>
          <w:szCs w:val="24"/>
        </w:rPr>
        <w:t>Acoustic neuroma is another possible diagnosis for M.W.’s sym</w:t>
      </w:r>
      <w:r w:rsidRPr="00DD0B24">
        <w:rPr>
          <w:rFonts w:ascii="Times New Roman" w:hAnsi="Times New Roman" w:cs="Times New Roman"/>
          <w:sz w:val="24"/>
          <w:szCs w:val="24"/>
        </w:rPr>
        <w:t xml:space="preserve">ptoms. </w:t>
      </w:r>
      <w:r w:rsidR="005A59C5" w:rsidRPr="00DD0B24">
        <w:rPr>
          <w:rFonts w:ascii="Times New Roman" w:hAnsi="Times New Roman" w:cs="Times New Roman"/>
          <w:sz w:val="24"/>
          <w:szCs w:val="24"/>
        </w:rPr>
        <w:t xml:space="preserve">Greene &amp; Al-Dhahir </w:t>
      </w:r>
      <w:r w:rsidR="006262D1" w:rsidRPr="00DD0B24">
        <w:rPr>
          <w:rFonts w:ascii="Times New Roman" w:hAnsi="Times New Roman" w:cs="Times New Roman"/>
          <w:sz w:val="24"/>
          <w:szCs w:val="24"/>
        </w:rPr>
        <w:t xml:space="preserve">(2022) </w:t>
      </w:r>
      <w:r w:rsidR="005A59C5" w:rsidRPr="00DD0B24">
        <w:rPr>
          <w:rFonts w:ascii="Times New Roman" w:hAnsi="Times New Roman" w:cs="Times New Roman"/>
          <w:sz w:val="24"/>
          <w:szCs w:val="24"/>
        </w:rPr>
        <w:t xml:space="preserve">indicates that acoustic neuromas are tumours that develop </w:t>
      </w:r>
      <w:r w:rsidR="00D826AF" w:rsidRPr="00DD0B24">
        <w:rPr>
          <w:rFonts w:ascii="Times New Roman" w:hAnsi="Times New Roman" w:cs="Times New Roman"/>
          <w:sz w:val="24"/>
          <w:szCs w:val="24"/>
        </w:rPr>
        <w:t xml:space="preserve">from the sheath of Shwann cells. </w:t>
      </w:r>
      <w:r w:rsidR="00F11B1C" w:rsidRPr="00DD0B24">
        <w:rPr>
          <w:rFonts w:ascii="Times New Roman" w:hAnsi="Times New Roman" w:cs="Times New Roman"/>
          <w:sz w:val="24"/>
          <w:szCs w:val="24"/>
        </w:rPr>
        <w:t xml:space="preserve">The common symptoms associated with this condition include </w:t>
      </w:r>
      <w:r w:rsidR="000E1989" w:rsidRPr="00DD0B24">
        <w:rPr>
          <w:rFonts w:ascii="Times New Roman" w:hAnsi="Times New Roman" w:cs="Times New Roman"/>
          <w:sz w:val="24"/>
          <w:szCs w:val="24"/>
        </w:rPr>
        <w:t xml:space="preserve">unilateral hearing loss caused by an interruption or impairment of blood supply to the nerve, tinnitus, reduced word understanding, vertigo, facial numbness and headaches. </w:t>
      </w:r>
      <w:r w:rsidR="00300C7A" w:rsidRPr="00DD0B24">
        <w:rPr>
          <w:rFonts w:ascii="Times New Roman" w:hAnsi="Times New Roman" w:cs="Times New Roman"/>
          <w:sz w:val="24"/>
          <w:szCs w:val="24"/>
        </w:rPr>
        <w:t>The symptoms that support the diagnosis include</w:t>
      </w:r>
      <w:r w:rsidR="00C64CA2" w:rsidRPr="00DD0B24">
        <w:rPr>
          <w:rFonts w:ascii="Times New Roman" w:hAnsi="Times New Roman" w:cs="Times New Roman"/>
          <w:sz w:val="24"/>
          <w:szCs w:val="24"/>
        </w:rPr>
        <w:t xml:space="preserve"> tinnitus, hearing loss and speech challenges. </w:t>
      </w:r>
      <w:r w:rsidR="00E03B63" w:rsidRPr="00DD0B24">
        <w:rPr>
          <w:rFonts w:ascii="Times New Roman" w:hAnsi="Times New Roman" w:cs="Times New Roman"/>
          <w:sz w:val="24"/>
          <w:szCs w:val="24"/>
        </w:rPr>
        <w:t xml:space="preserve">However, several symptoms point away from the diagnosis, including </w:t>
      </w:r>
      <w:r w:rsidR="007320F7" w:rsidRPr="00DD0B24">
        <w:rPr>
          <w:rFonts w:ascii="Times New Roman" w:hAnsi="Times New Roman" w:cs="Times New Roman"/>
          <w:sz w:val="24"/>
          <w:szCs w:val="24"/>
        </w:rPr>
        <w:t xml:space="preserve">an absence of vertigo, facial numbness or headaches and the physical exam failure to identify any obstruction or trauma in the ear. </w:t>
      </w:r>
    </w:p>
    <w:p w:rsidR="004030E2"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b/>
          <w:sz w:val="24"/>
          <w:szCs w:val="24"/>
          <w:u w:val="single"/>
        </w:rPr>
        <w:t>P</w:t>
      </w:r>
      <w:r w:rsidRPr="00DD0B24">
        <w:rPr>
          <w:rFonts w:ascii="Times New Roman" w:hAnsi="Times New Roman" w:cs="Times New Roman"/>
          <w:sz w:val="24"/>
          <w:szCs w:val="24"/>
          <w:u w:val="single"/>
        </w:rPr>
        <w:t xml:space="preserve"> </w:t>
      </w:r>
      <w:r w:rsidRPr="00DD0B24">
        <w:rPr>
          <w:rFonts w:ascii="Times New Roman" w:hAnsi="Times New Roman" w:cs="Times New Roman"/>
          <w:sz w:val="24"/>
          <w:szCs w:val="24"/>
        </w:rPr>
        <w:t>(Plan)</w:t>
      </w:r>
    </w:p>
    <w:p w:rsidR="0055250C"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sz w:val="24"/>
          <w:szCs w:val="24"/>
        </w:rPr>
        <w:t>First, several diagnostic studies should be per</w:t>
      </w:r>
      <w:r w:rsidRPr="00DD0B24">
        <w:rPr>
          <w:rFonts w:ascii="Times New Roman" w:hAnsi="Times New Roman" w:cs="Times New Roman"/>
          <w:sz w:val="24"/>
          <w:szCs w:val="24"/>
        </w:rPr>
        <w:t xml:space="preserve">formed to confirm the diagnosis. First, an audiometry test should be carried out to determine the extent of hearing loss, while a C.T. scan or an MRI will be used to determine whether any structural factors may be causing the hearing loss. </w:t>
      </w:r>
      <w:r w:rsidR="00E82930" w:rsidRPr="00DD0B24">
        <w:rPr>
          <w:rFonts w:ascii="Times New Roman" w:hAnsi="Times New Roman" w:cs="Times New Roman"/>
          <w:sz w:val="24"/>
          <w:szCs w:val="24"/>
        </w:rPr>
        <w:t xml:space="preserve">Furthermore, M.W. will be referred to an ENT specialist, physical therapist and social worker. </w:t>
      </w:r>
      <w:r w:rsidR="00681C5B" w:rsidRPr="00DD0B24">
        <w:rPr>
          <w:rFonts w:ascii="Times New Roman" w:hAnsi="Times New Roman" w:cs="Times New Roman"/>
          <w:sz w:val="24"/>
          <w:szCs w:val="24"/>
        </w:rPr>
        <w:t xml:space="preserve">The ENT specialist will help assess the hearing loss and tinnitus to determine the necessary interventions to address M.W.'s condition. In contrast, a </w:t>
      </w:r>
      <w:r w:rsidR="00545B31" w:rsidRPr="00DD0B24">
        <w:rPr>
          <w:rFonts w:ascii="Times New Roman" w:hAnsi="Times New Roman" w:cs="Times New Roman"/>
          <w:sz w:val="24"/>
          <w:szCs w:val="24"/>
        </w:rPr>
        <w:t xml:space="preserve">social worker will help evaluate M.W.’s living conditions </w:t>
      </w:r>
      <w:r w:rsidR="00C417F3" w:rsidRPr="00DD0B24">
        <w:rPr>
          <w:rFonts w:ascii="Times New Roman" w:hAnsi="Times New Roman" w:cs="Times New Roman"/>
          <w:sz w:val="24"/>
          <w:szCs w:val="24"/>
        </w:rPr>
        <w:t xml:space="preserve">to recommend how her daily living conditions can be adjusted to suit her needs. </w:t>
      </w:r>
    </w:p>
    <w:p w:rsidR="00A1148F"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sz w:val="24"/>
          <w:szCs w:val="24"/>
        </w:rPr>
        <w:t xml:space="preserve">Next, the therapeutic interventions </w:t>
      </w:r>
      <w:r w:rsidR="007D40BC" w:rsidRPr="00DD0B24">
        <w:rPr>
          <w:rFonts w:ascii="Times New Roman" w:hAnsi="Times New Roman" w:cs="Times New Roman"/>
          <w:sz w:val="24"/>
          <w:szCs w:val="24"/>
        </w:rPr>
        <w:t xml:space="preserve">for Presbycusis will include recommending hearing aids to improve M.W.’s quality of life. </w:t>
      </w:r>
      <w:r w:rsidR="00383EF1" w:rsidRPr="00DD0B24">
        <w:rPr>
          <w:rFonts w:ascii="Times New Roman" w:hAnsi="Times New Roman" w:cs="Times New Roman"/>
          <w:sz w:val="24"/>
          <w:szCs w:val="24"/>
        </w:rPr>
        <w:t>Cheslock &amp; Jesus (2020)</w:t>
      </w:r>
      <w:r w:rsidR="003651E6" w:rsidRPr="00DD0B24">
        <w:rPr>
          <w:rFonts w:ascii="Times New Roman" w:hAnsi="Times New Roman" w:cs="Times New Roman"/>
          <w:sz w:val="24"/>
          <w:szCs w:val="24"/>
        </w:rPr>
        <w:t xml:space="preserve"> indicates that there is no cure for Presbycusis, but hearing aids have been shown to positive</w:t>
      </w:r>
      <w:r w:rsidR="00DC1ECC" w:rsidRPr="00DD0B24">
        <w:rPr>
          <w:rFonts w:ascii="Times New Roman" w:hAnsi="Times New Roman" w:cs="Times New Roman"/>
          <w:sz w:val="24"/>
          <w:szCs w:val="24"/>
        </w:rPr>
        <w:t xml:space="preserve">ly affect the patient's quality of life and communication. </w:t>
      </w:r>
      <w:r w:rsidR="0060544C" w:rsidRPr="00DD0B24">
        <w:rPr>
          <w:rFonts w:ascii="Times New Roman" w:hAnsi="Times New Roman" w:cs="Times New Roman"/>
          <w:sz w:val="24"/>
          <w:szCs w:val="24"/>
        </w:rPr>
        <w:t xml:space="preserve">Furthermore, if the tinnitus interferes with M.W.'s daily activities, </w:t>
      </w:r>
      <w:r w:rsidR="00D40C00" w:rsidRPr="00DD0B24">
        <w:rPr>
          <w:rFonts w:ascii="Times New Roman" w:hAnsi="Times New Roman" w:cs="Times New Roman"/>
          <w:sz w:val="24"/>
          <w:szCs w:val="24"/>
        </w:rPr>
        <w:t>then a low dose of benzodiazepine might be prescribed (Laskey &amp; Opitz, 2020).</w:t>
      </w:r>
      <w:r w:rsidR="00660089" w:rsidRPr="00DD0B24">
        <w:rPr>
          <w:rFonts w:ascii="Times New Roman" w:hAnsi="Times New Roman" w:cs="Times New Roman"/>
          <w:sz w:val="24"/>
          <w:szCs w:val="24"/>
        </w:rPr>
        <w:t xml:space="preserve"> The education offered to M.W. includes advising her to avoid loud noises when necessary by using </w:t>
      </w:r>
      <w:r w:rsidR="00660089" w:rsidRPr="00DD0B24">
        <w:rPr>
          <w:rFonts w:ascii="Times New Roman" w:hAnsi="Times New Roman" w:cs="Times New Roman"/>
          <w:sz w:val="24"/>
          <w:szCs w:val="24"/>
        </w:rPr>
        <w:lastRenderedPageBreak/>
        <w:t>earplugs. Also, her family members would be educated on the most effective ways that they could use to communicate with M.W.</w:t>
      </w:r>
      <w:r w:rsidR="007111BF" w:rsidRPr="00DD0B24">
        <w:rPr>
          <w:rFonts w:ascii="Times New Roman" w:hAnsi="Times New Roman" w:cs="Times New Roman"/>
          <w:sz w:val="24"/>
          <w:szCs w:val="24"/>
        </w:rPr>
        <w:t xml:space="preserve"> Next, M.W. would be discharged home with a follow-up appointment in 1 week to assess the changes on the audiometry test. A follow-up with the ENT specialist would be essential to monitor the changes in hearing loss or any improvements in communication. Also, a visit to an audiologist would be necessary after </w:t>
      </w:r>
      <w:r w:rsidR="000851FB" w:rsidRPr="00DD0B24">
        <w:rPr>
          <w:rFonts w:ascii="Times New Roman" w:hAnsi="Times New Roman" w:cs="Times New Roman"/>
          <w:sz w:val="24"/>
          <w:szCs w:val="24"/>
        </w:rPr>
        <w:t>a</w:t>
      </w:r>
      <w:r w:rsidR="007111BF" w:rsidRPr="00DD0B24">
        <w:rPr>
          <w:rFonts w:ascii="Times New Roman" w:hAnsi="Times New Roman" w:cs="Times New Roman"/>
          <w:sz w:val="24"/>
          <w:szCs w:val="24"/>
        </w:rPr>
        <w:t xml:space="preserve"> year to monitor the hearing and adjust the hearing aids where necessary. </w:t>
      </w:r>
      <w:r w:rsidR="00D40C00" w:rsidRPr="00DD0B24">
        <w:rPr>
          <w:rFonts w:ascii="Times New Roman" w:hAnsi="Times New Roman" w:cs="Times New Roman"/>
          <w:sz w:val="24"/>
          <w:szCs w:val="24"/>
        </w:rPr>
        <w:t xml:space="preserve"> </w:t>
      </w:r>
    </w:p>
    <w:p w:rsidR="000851FB" w:rsidRPr="00DD0B24" w:rsidRDefault="00A06CB4" w:rsidP="00DD0B24">
      <w:pPr>
        <w:spacing w:line="480" w:lineRule="auto"/>
        <w:rPr>
          <w:rFonts w:ascii="Times New Roman" w:hAnsi="Times New Roman" w:cs="Times New Roman"/>
          <w:b/>
          <w:sz w:val="24"/>
          <w:szCs w:val="24"/>
        </w:rPr>
      </w:pPr>
      <w:r w:rsidRPr="00DD0B24">
        <w:rPr>
          <w:rFonts w:ascii="Times New Roman" w:hAnsi="Times New Roman" w:cs="Times New Roman"/>
          <w:b/>
          <w:sz w:val="24"/>
          <w:szCs w:val="24"/>
        </w:rPr>
        <w:t xml:space="preserve">Reflection </w:t>
      </w:r>
    </w:p>
    <w:p w:rsidR="000851FB" w:rsidRPr="00DD0B24" w:rsidRDefault="00A06CB4" w:rsidP="00DD0B24">
      <w:pPr>
        <w:spacing w:line="480" w:lineRule="auto"/>
        <w:rPr>
          <w:rFonts w:ascii="Times New Roman" w:hAnsi="Times New Roman" w:cs="Times New Roman"/>
          <w:sz w:val="24"/>
          <w:szCs w:val="24"/>
        </w:rPr>
      </w:pPr>
      <w:r w:rsidRPr="00DD0B24">
        <w:rPr>
          <w:rFonts w:ascii="Times New Roman" w:hAnsi="Times New Roman" w:cs="Times New Roman"/>
          <w:sz w:val="24"/>
          <w:szCs w:val="24"/>
        </w:rPr>
        <w:t xml:space="preserve">One of the Aha moments I have learned from this case is the high prevalence of </w:t>
      </w:r>
      <w:r w:rsidRPr="00DD0B24">
        <w:rPr>
          <w:rFonts w:ascii="Times New Roman" w:hAnsi="Times New Roman" w:cs="Times New Roman"/>
          <w:sz w:val="24"/>
          <w:szCs w:val="24"/>
        </w:rPr>
        <w:t xml:space="preserve">Presbycusis in elderly patients. </w:t>
      </w:r>
      <w:r w:rsidR="00B6282E" w:rsidRPr="00DD0B24">
        <w:rPr>
          <w:rFonts w:ascii="Times New Roman" w:hAnsi="Times New Roman" w:cs="Times New Roman"/>
          <w:sz w:val="24"/>
          <w:szCs w:val="24"/>
        </w:rPr>
        <w:t>Blevins (2022)</w:t>
      </w:r>
      <w:r w:rsidR="00CC38A7" w:rsidRPr="00DD0B24">
        <w:rPr>
          <w:rFonts w:ascii="Times New Roman" w:hAnsi="Times New Roman" w:cs="Times New Roman"/>
          <w:sz w:val="24"/>
          <w:szCs w:val="24"/>
        </w:rPr>
        <w:t xml:space="preserve"> indicates that over half of the adults over 75 years have Presbycusis, while most people over 90 live with the condition. </w:t>
      </w:r>
      <w:r w:rsidR="003C5229" w:rsidRPr="00DD0B24">
        <w:rPr>
          <w:rFonts w:ascii="Times New Roman" w:hAnsi="Times New Roman" w:cs="Times New Roman"/>
          <w:sz w:val="24"/>
          <w:szCs w:val="24"/>
        </w:rPr>
        <w:t xml:space="preserve">Also, I have learned that the condition can significantly affect a person's quality of life, and it might lead to social isolation, depression and a reduction in cognitive function. </w:t>
      </w:r>
      <w:r w:rsidR="00E03B2B" w:rsidRPr="00DD0B24">
        <w:rPr>
          <w:rFonts w:ascii="Times New Roman" w:hAnsi="Times New Roman" w:cs="Times New Roman"/>
          <w:sz w:val="24"/>
          <w:szCs w:val="24"/>
        </w:rPr>
        <w:t xml:space="preserve">In health promotion and disease prevention, it is crucial to consider the patient factors like age, ethnic group and other risk factors when designing the patient's treatment plan. In this case, M.W. is 88 </w:t>
      </w:r>
      <w:r w:rsidR="008A20D1" w:rsidRPr="00DD0B24">
        <w:rPr>
          <w:rFonts w:ascii="Times New Roman" w:hAnsi="Times New Roman" w:cs="Times New Roman"/>
          <w:sz w:val="24"/>
          <w:szCs w:val="24"/>
        </w:rPr>
        <w:t>years African</w:t>
      </w:r>
      <w:r w:rsidR="00E03B2B" w:rsidRPr="00DD0B24">
        <w:rPr>
          <w:rFonts w:ascii="Times New Roman" w:hAnsi="Times New Roman" w:cs="Times New Roman"/>
          <w:sz w:val="24"/>
          <w:szCs w:val="24"/>
        </w:rPr>
        <w:t xml:space="preserve"> American with a history of osteopor</w:t>
      </w:r>
      <w:r w:rsidR="007D2F16" w:rsidRPr="00DD0B24">
        <w:rPr>
          <w:rFonts w:ascii="Times New Roman" w:hAnsi="Times New Roman" w:cs="Times New Roman"/>
          <w:sz w:val="24"/>
          <w:szCs w:val="24"/>
        </w:rPr>
        <w:t>osis</w:t>
      </w:r>
      <w:r w:rsidR="008A20D1" w:rsidRPr="00DD0B24">
        <w:rPr>
          <w:rFonts w:ascii="Times New Roman" w:hAnsi="Times New Roman" w:cs="Times New Roman"/>
          <w:sz w:val="24"/>
          <w:szCs w:val="24"/>
        </w:rPr>
        <w:t xml:space="preserve">, hypertension and hypercholesterolemia. Therefore, it is crucial to encourage her to adhere to medications and routine check-ups. </w:t>
      </w:r>
      <w:r w:rsidR="006140C4" w:rsidRPr="00DD0B24">
        <w:rPr>
          <w:rFonts w:ascii="Times New Roman" w:hAnsi="Times New Roman" w:cs="Times New Roman"/>
          <w:sz w:val="24"/>
          <w:szCs w:val="24"/>
        </w:rPr>
        <w:t xml:space="preserve">Also, it is essential to consider the socioeconomic and cultural background of the patient when designing health promotion and disease prevention interventions. </w:t>
      </w:r>
      <w:r w:rsidR="00021AED" w:rsidRPr="00DD0B24">
        <w:rPr>
          <w:rFonts w:ascii="Times New Roman" w:hAnsi="Times New Roman" w:cs="Times New Roman"/>
          <w:sz w:val="24"/>
          <w:szCs w:val="24"/>
        </w:rPr>
        <w:t xml:space="preserve">Although the patient is a retired teacher and has a good support system, she does not attend her routine check-ups there. </w:t>
      </w:r>
      <w:r w:rsidR="00593F13" w:rsidRPr="00DD0B24">
        <w:rPr>
          <w:rFonts w:ascii="Times New Roman" w:hAnsi="Times New Roman" w:cs="Times New Roman"/>
          <w:sz w:val="24"/>
          <w:szCs w:val="24"/>
        </w:rPr>
        <w:t xml:space="preserve">This could be due to several factors, including lack of access to health services, cost and transportation. </w:t>
      </w:r>
    </w:p>
    <w:p w:rsidR="007C5CE1" w:rsidRDefault="007C5CE1">
      <w:pPr>
        <w:rPr>
          <w:b/>
        </w:rPr>
      </w:pPr>
      <w:r>
        <w:rPr>
          <w:b/>
        </w:rPr>
        <w:br w:type="page"/>
      </w:r>
    </w:p>
    <w:p w:rsidR="00740D0A" w:rsidRDefault="00A06CB4" w:rsidP="00C1761D">
      <w:pPr>
        <w:jc w:val="center"/>
        <w:rPr>
          <w:b/>
        </w:rPr>
      </w:pPr>
      <w:bookmarkStart w:id="0" w:name="_GoBack"/>
      <w:bookmarkEnd w:id="0"/>
      <w:r>
        <w:rPr>
          <w:b/>
        </w:rPr>
        <w:lastRenderedPageBreak/>
        <w:t>References</w:t>
      </w:r>
    </w:p>
    <w:p w:rsidR="000354AE" w:rsidRDefault="00A06CB4" w:rsidP="000354AE">
      <w:pPr>
        <w:pStyle w:val="NormalWeb"/>
        <w:spacing w:before="0" w:beforeAutospacing="0" w:after="0" w:afterAutospacing="0" w:line="480" w:lineRule="auto"/>
        <w:ind w:left="720" w:hanging="720"/>
      </w:pPr>
      <w:r>
        <w:t xml:space="preserve">Blevins, N. (2022). </w:t>
      </w:r>
      <w:r>
        <w:rPr>
          <w:i/>
          <w:iCs/>
        </w:rPr>
        <w:t>Presbycusis</w:t>
      </w:r>
      <w:r>
        <w:t xml:space="preserve">. Www.uptodate.com. </w:t>
      </w:r>
      <w:r>
        <w:t>https://www.uptodate.com/contents/presbycusis#:~:text=Presbycusis%20affects%20more%20than%20half</w:t>
      </w:r>
    </w:p>
    <w:p w:rsidR="000354AE" w:rsidRDefault="00A06CB4" w:rsidP="000354AE">
      <w:pPr>
        <w:pStyle w:val="NormalWeb"/>
        <w:spacing w:before="0" w:beforeAutospacing="0" w:after="0" w:afterAutospacing="0" w:line="480" w:lineRule="auto"/>
        <w:ind w:left="720" w:hanging="720"/>
      </w:pPr>
      <w:r>
        <w:t xml:space="preserve">Cheslock, M., &amp; De Jesus, O. (2020). </w:t>
      </w:r>
      <w:r>
        <w:rPr>
          <w:i/>
          <w:iCs/>
        </w:rPr>
        <w:t>Presbycusis</w:t>
      </w:r>
      <w:r>
        <w:t>. PubMed; StatPearls Publishing. https://www.ncbi.nlm.nih.gov/books/NBK559220/</w:t>
      </w:r>
    </w:p>
    <w:p w:rsidR="000354AE" w:rsidRDefault="00A06CB4" w:rsidP="000354AE">
      <w:pPr>
        <w:pStyle w:val="NormalWeb"/>
        <w:spacing w:before="0" w:beforeAutospacing="0" w:after="0" w:afterAutospacing="0" w:line="480" w:lineRule="auto"/>
        <w:ind w:left="720" w:hanging="720"/>
      </w:pPr>
      <w:r>
        <w:t>Greene, J., &amp; Al-Dhahir, M. A. (</w:t>
      </w:r>
      <w:r>
        <w:t xml:space="preserve">2023). </w:t>
      </w:r>
      <w:r>
        <w:rPr>
          <w:i/>
          <w:iCs/>
        </w:rPr>
        <w:t>Acoustic Neuroma</w:t>
      </w:r>
      <w:r>
        <w:t>. PubMed; StatPearls Publishing. https://www.ncbi.nlm.nih.gov/books/NBK470177/#:~:text=The%20majority%20of%20acoustic%20neuromas%20present%20with%20unilateral%20hearing%20loss</w:t>
      </w:r>
    </w:p>
    <w:p w:rsidR="000354AE" w:rsidRDefault="00A06CB4" w:rsidP="000354AE">
      <w:pPr>
        <w:pStyle w:val="NormalWeb"/>
        <w:spacing w:before="0" w:beforeAutospacing="0" w:after="0" w:afterAutospacing="0" w:line="480" w:lineRule="auto"/>
        <w:ind w:left="720" w:hanging="720"/>
      </w:pPr>
      <w:r>
        <w:t xml:space="preserve">Laskey, C., &amp; Opitz, B. (2020). Tinnitus associated with </w:t>
      </w:r>
      <w:r>
        <w:t xml:space="preserve">benzodiazepine withdrawal syndrome: A case report and literature review. </w:t>
      </w:r>
      <w:r>
        <w:rPr>
          <w:i/>
          <w:iCs/>
        </w:rPr>
        <w:t>Mental Health Clinician</w:t>
      </w:r>
      <w:r>
        <w:t xml:space="preserve">, </w:t>
      </w:r>
      <w:r>
        <w:rPr>
          <w:i/>
          <w:iCs/>
        </w:rPr>
        <w:t>10</w:t>
      </w:r>
      <w:r>
        <w:t>(3), 100–103. https://doi.org/10.9740/mhc.2020.05.100</w:t>
      </w:r>
    </w:p>
    <w:p w:rsidR="000354AE" w:rsidRDefault="00A06CB4" w:rsidP="000354AE">
      <w:pPr>
        <w:pStyle w:val="NormalWeb"/>
        <w:spacing w:before="0" w:beforeAutospacing="0" w:after="0" w:afterAutospacing="0" w:line="480" w:lineRule="auto"/>
        <w:ind w:left="720" w:hanging="720"/>
      </w:pPr>
      <w:r>
        <w:t>Miyagishima, R., Hopper, T., Hodgetts, B., Soos, B., Williamson, T., &amp; Drummond, N. (2021). Developmen</w:t>
      </w:r>
      <w:r>
        <w:t xml:space="preserve">t of a case definition for hearing loss in community-based older adults: a cross-sectional validation study. </w:t>
      </w:r>
      <w:r>
        <w:rPr>
          <w:i/>
          <w:iCs/>
        </w:rPr>
        <w:t>CMAJ Open</w:t>
      </w:r>
      <w:r>
        <w:t xml:space="preserve">, </w:t>
      </w:r>
      <w:r>
        <w:rPr>
          <w:i/>
          <w:iCs/>
        </w:rPr>
        <w:t>9</w:t>
      </w:r>
      <w:r>
        <w:t>(3), E796–E801. https://doi.org/10.9778/cmajo.20200267</w:t>
      </w:r>
    </w:p>
    <w:p w:rsidR="000354AE" w:rsidRDefault="00A06CB4" w:rsidP="000354AE">
      <w:pPr>
        <w:pStyle w:val="NormalWeb"/>
        <w:spacing w:before="0" w:beforeAutospacing="0" w:after="0" w:afterAutospacing="0" w:line="480" w:lineRule="auto"/>
        <w:ind w:left="720" w:hanging="720"/>
      </w:pPr>
      <w:r>
        <w:t>Wu, V., Sykes, E. A., Beyea, M. M., Simpson, M. T. W., &amp; Beyea, J. A. (2019). Ap</w:t>
      </w:r>
      <w:r>
        <w:t xml:space="preserve">proach to Ménière disease management. </w:t>
      </w:r>
      <w:r>
        <w:rPr>
          <w:i/>
          <w:iCs/>
        </w:rPr>
        <w:t>Canadian Family Physician</w:t>
      </w:r>
      <w:r>
        <w:t xml:space="preserve">, </w:t>
      </w:r>
      <w:r>
        <w:rPr>
          <w:i/>
          <w:iCs/>
        </w:rPr>
        <w:t>65</w:t>
      </w:r>
      <w:r>
        <w:t>(7), 463–467. https://www.ncbi.nlm.nih.gov/pmc/articles/PMC6738466/</w:t>
      </w:r>
    </w:p>
    <w:p w:rsidR="00C1761D" w:rsidRPr="00DD0B24" w:rsidRDefault="00C1761D" w:rsidP="00C1761D">
      <w:pPr>
        <w:rPr>
          <w:b/>
        </w:rPr>
      </w:pPr>
    </w:p>
    <w:sectPr w:rsidR="00C1761D" w:rsidRPr="00DD0B2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CB4" w:rsidRDefault="00A06CB4">
      <w:pPr>
        <w:spacing w:after="0" w:line="240" w:lineRule="auto"/>
      </w:pPr>
      <w:r>
        <w:separator/>
      </w:r>
    </w:p>
  </w:endnote>
  <w:endnote w:type="continuationSeparator" w:id="0">
    <w:p w:rsidR="00A06CB4" w:rsidRDefault="00A0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CB4" w:rsidRDefault="00A06CB4">
      <w:pPr>
        <w:spacing w:after="0" w:line="240" w:lineRule="auto"/>
      </w:pPr>
      <w:r>
        <w:separator/>
      </w:r>
    </w:p>
  </w:footnote>
  <w:footnote w:type="continuationSeparator" w:id="0">
    <w:p w:rsidR="00A06CB4" w:rsidRDefault="00A06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639356"/>
      <w:docPartObj>
        <w:docPartGallery w:val="Page Numbers (Top of Page)"/>
        <w:docPartUnique/>
      </w:docPartObj>
    </w:sdtPr>
    <w:sdtEndPr>
      <w:rPr>
        <w:rFonts w:ascii="Times New Roman" w:hAnsi="Times New Roman" w:cs="Times New Roman"/>
        <w:noProof/>
        <w:sz w:val="24"/>
        <w:szCs w:val="24"/>
      </w:rPr>
    </w:sdtEndPr>
    <w:sdtContent>
      <w:p w:rsidR="00942FA5" w:rsidRPr="00942FA5" w:rsidRDefault="00A06CB4" w:rsidP="00942FA5">
        <w:pPr>
          <w:pStyle w:val="Header"/>
          <w:spacing w:line="480" w:lineRule="auto"/>
          <w:jc w:val="right"/>
          <w:rPr>
            <w:rFonts w:ascii="Times New Roman" w:hAnsi="Times New Roman" w:cs="Times New Roman"/>
            <w:sz w:val="24"/>
            <w:szCs w:val="24"/>
          </w:rPr>
        </w:pPr>
        <w:r w:rsidRPr="00942FA5">
          <w:rPr>
            <w:rFonts w:ascii="Times New Roman" w:hAnsi="Times New Roman" w:cs="Times New Roman"/>
            <w:sz w:val="24"/>
            <w:szCs w:val="24"/>
          </w:rPr>
          <w:fldChar w:fldCharType="begin"/>
        </w:r>
        <w:r w:rsidRPr="00942FA5">
          <w:rPr>
            <w:rFonts w:ascii="Times New Roman" w:hAnsi="Times New Roman" w:cs="Times New Roman"/>
            <w:sz w:val="24"/>
            <w:szCs w:val="24"/>
          </w:rPr>
          <w:instrText xml:space="preserve"> PAGE   \* MERGEFORMAT </w:instrText>
        </w:r>
        <w:r w:rsidRPr="00942FA5">
          <w:rPr>
            <w:rFonts w:ascii="Times New Roman" w:hAnsi="Times New Roman" w:cs="Times New Roman"/>
            <w:sz w:val="24"/>
            <w:szCs w:val="24"/>
          </w:rPr>
          <w:fldChar w:fldCharType="separate"/>
        </w:r>
        <w:r w:rsidR="007C5CE1">
          <w:rPr>
            <w:rFonts w:ascii="Times New Roman" w:hAnsi="Times New Roman" w:cs="Times New Roman"/>
            <w:noProof/>
            <w:sz w:val="24"/>
            <w:szCs w:val="24"/>
          </w:rPr>
          <w:t>5</w:t>
        </w:r>
        <w:r w:rsidRPr="00942FA5">
          <w:rPr>
            <w:rFonts w:ascii="Times New Roman" w:hAnsi="Times New Roman" w:cs="Times New Roman"/>
            <w:noProof/>
            <w:sz w:val="24"/>
            <w:szCs w:val="24"/>
          </w:rPr>
          <w:fldChar w:fldCharType="end"/>
        </w:r>
      </w:p>
    </w:sdtContent>
  </w:sdt>
  <w:p w:rsidR="00942FA5" w:rsidRDefault="00942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516E"/>
    <w:multiLevelType w:val="hybridMultilevel"/>
    <w:tmpl w:val="6B78737C"/>
    <w:lvl w:ilvl="0" w:tplc="74B84418">
      <w:start w:val="1"/>
      <w:numFmt w:val="decimal"/>
      <w:lvlText w:val="%1."/>
      <w:lvlJc w:val="left"/>
      <w:pPr>
        <w:ind w:left="720" w:hanging="360"/>
      </w:pPr>
      <w:rPr>
        <w:rFonts w:hint="default"/>
      </w:rPr>
    </w:lvl>
    <w:lvl w:ilvl="1" w:tplc="E0ACE4A8" w:tentative="1">
      <w:start w:val="1"/>
      <w:numFmt w:val="lowerLetter"/>
      <w:lvlText w:val="%2."/>
      <w:lvlJc w:val="left"/>
      <w:pPr>
        <w:ind w:left="1440" w:hanging="360"/>
      </w:pPr>
    </w:lvl>
    <w:lvl w:ilvl="2" w:tplc="ADAAC52C" w:tentative="1">
      <w:start w:val="1"/>
      <w:numFmt w:val="lowerRoman"/>
      <w:lvlText w:val="%3."/>
      <w:lvlJc w:val="right"/>
      <w:pPr>
        <w:ind w:left="2160" w:hanging="180"/>
      </w:pPr>
    </w:lvl>
    <w:lvl w:ilvl="3" w:tplc="CEBC7EC6" w:tentative="1">
      <w:start w:val="1"/>
      <w:numFmt w:val="decimal"/>
      <w:lvlText w:val="%4."/>
      <w:lvlJc w:val="left"/>
      <w:pPr>
        <w:ind w:left="2880" w:hanging="360"/>
      </w:pPr>
    </w:lvl>
    <w:lvl w:ilvl="4" w:tplc="F156156C" w:tentative="1">
      <w:start w:val="1"/>
      <w:numFmt w:val="lowerLetter"/>
      <w:lvlText w:val="%5."/>
      <w:lvlJc w:val="left"/>
      <w:pPr>
        <w:ind w:left="3600" w:hanging="360"/>
      </w:pPr>
    </w:lvl>
    <w:lvl w:ilvl="5" w:tplc="5122F362" w:tentative="1">
      <w:start w:val="1"/>
      <w:numFmt w:val="lowerRoman"/>
      <w:lvlText w:val="%6."/>
      <w:lvlJc w:val="right"/>
      <w:pPr>
        <w:ind w:left="4320" w:hanging="180"/>
      </w:pPr>
    </w:lvl>
    <w:lvl w:ilvl="6" w:tplc="86E0D9E2" w:tentative="1">
      <w:start w:val="1"/>
      <w:numFmt w:val="decimal"/>
      <w:lvlText w:val="%7."/>
      <w:lvlJc w:val="left"/>
      <w:pPr>
        <w:ind w:left="5040" w:hanging="360"/>
      </w:pPr>
    </w:lvl>
    <w:lvl w:ilvl="7" w:tplc="42B0D1DC" w:tentative="1">
      <w:start w:val="1"/>
      <w:numFmt w:val="lowerLetter"/>
      <w:lvlText w:val="%8."/>
      <w:lvlJc w:val="left"/>
      <w:pPr>
        <w:ind w:left="5760" w:hanging="360"/>
      </w:pPr>
    </w:lvl>
    <w:lvl w:ilvl="8" w:tplc="646C024E" w:tentative="1">
      <w:start w:val="1"/>
      <w:numFmt w:val="lowerRoman"/>
      <w:lvlText w:val="%9."/>
      <w:lvlJc w:val="right"/>
      <w:pPr>
        <w:ind w:left="6480" w:hanging="180"/>
      </w:pPr>
    </w:lvl>
  </w:abstractNum>
  <w:abstractNum w:abstractNumId="1" w15:restartNumberingAfterBreak="0">
    <w:nsid w:val="13F26BBF"/>
    <w:multiLevelType w:val="hybridMultilevel"/>
    <w:tmpl w:val="7C82F738"/>
    <w:lvl w:ilvl="0" w:tplc="EF82DAE6">
      <w:start w:val="1"/>
      <w:numFmt w:val="bullet"/>
      <w:lvlText w:val=""/>
      <w:lvlJc w:val="left"/>
      <w:pPr>
        <w:ind w:left="720" w:hanging="360"/>
      </w:pPr>
      <w:rPr>
        <w:rFonts w:ascii="Symbol" w:hAnsi="Symbol" w:hint="default"/>
      </w:rPr>
    </w:lvl>
    <w:lvl w:ilvl="1" w:tplc="47CA77B8" w:tentative="1">
      <w:start w:val="1"/>
      <w:numFmt w:val="bullet"/>
      <w:lvlText w:val="o"/>
      <w:lvlJc w:val="left"/>
      <w:pPr>
        <w:ind w:left="1440" w:hanging="360"/>
      </w:pPr>
      <w:rPr>
        <w:rFonts w:ascii="Courier New" w:hAnsi="Courier New" w:cs="Courier New" w:hint="default"/>
      </w:rPr>
    </w:lvl>
    <w:lvl w:ilvl="2" w:tplc="3AB80D70" w:tentative="1">
      <w:start w:val="1"/>
      <w:numFmt w:val="bullet"/>
      <w:lvlText w:val=""/>
      <w:lvlJc w:val="left"/>
      <w:pPr>
        <w:ind w:left="2160" w:hanging="360"/>
      </w:pPr>
      <w:rPr>
        <w:rFonts w:ascii="Wingdings" w:hAnsi="Wingdings" w:hint="default"/>
      </w:rPr>
    </w:lvl>
    <w:lvl w:ilvl="3" w:tplc="E98EA028" w:tentative="1">
      <w:start w:val="1"/>
      <w:numFmt w:val="bullet"/>
      <w:lvlText w:val=""/>
      <w:lvlJc w:val="left"/>
      <w:pPr>
        <w:ind w:left="2880" w:hanging="360"/>
      </w:pPr>
      <w:rPr>
        <w:rFonts w:ascii="Symbol" w:hAnsi="Symbol" w:hint="default"/>
      </w:rPr>
    </w:lvl>
    <w:lvl w:ilvl="4" w:tplc="A71C74EE" w:tentative="1">
      <w:start w:val="1"/>
      <w:numFmt w:val="bullet"/>
      <w:lvlText w:val="o"/>
      <w:lvlJc w:val="left"/>
      <w:pPr>
        <w:ind w:left="3600" w:hanging="360"/>
      </w:pPr>
      <w:rPr>
        <w:rFonts w:ascii="Courier New" w:hAnsi="Courier New" w:cs="Courier New" w:hint="default"/>
      </w:rPr>
    </w:lvl>
    <w:lvl w:ilvl="5" w:tplc="31528974" w:tentative="1">
      <w:start w:val="1"/>
      <w:numFmt w:val="bullet"/>
      <w:lvlText w:val=""/>
      <w:lvlJc w:val="left"/>
      <w:pPr>
        <w:ind w:left="4320" w:hanging="360"/>
      </w:pPr>
      <w:rPr>
        <w:rFonts w:ascii="Wingdings" w:hAnsi="Wingdings" w:hint="default"/>
      </w:rPr>
    </w:lvl>
    <w:lvl w:ilvl="6" w:tplc="BEEAB696" w:tentative="1">
      <w:start w:val="1"/>
      <w:numFmt w:val="bullet"/>
      <w:lvlText w:val=""/>
      <w:lvlJc w:val="left"/>
      <w:pPr>
        <w:ind w:left="5040" w:hanging="360"/>
      </w:pPr>
      <w:rPr>
        <w:rFonts w:ascii="Symbol" w:hAnsi="Symbol" w:hint="default"/>
      </w:rPr>
    </w:lvl>
    <w:lvl w:ilvl="7" w:tplc="0F8CACB2" w:tentative="1">
      <w:start w:val="1"/>
      <w:numFmt w:val="bullet"/>
      <w:lvlText w:val="o"/>
      <w:lvlJc w:val="left"/>
      <w:pPr>
        <w:ind w:left="5760" w:hanging="360"/>
      </w:pPr>
      <w:rPr>
        <w:rFonts w:ascii="Courier New" w:hAnsi="Courier New" w:cs="Courier New" w:hint="default"/>
      </w:rPr>
    </w:lvl>
    <w:lvl w:ilvl="8" w:tplc="BDFCFD66"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8E"/>
    <w:rsid w:val="00021AED"/>
    <w:rsid w:val="000354AE"/>
    <w:rsid w:val="0004703D"/>
    <w:rsid w:val="000851FB"/>
    <w:rsid w:val="000B1A69"/>
    <w:rsid w:val="000C5F62"/>
    <w:rsid w:val="000E1989"/>
    <w:rsid w:val="00102259"/>
    <w:rsid w:val="001476CD"/>
    <w:rsid w:val="00156CBF"/>
    <w:rsid w:val="00164332"/>
    <w:rsid w:val="00194F72"/>
    <w:rsid w:val="001C2750"/>
    <w:rsid w:val="001C5383"/>
    <w:rsid w:val="001C70B1"/>
    <w:rsid w:val="001D7C86"/>
    <w:rsid w:val="001E4E18"/>
    <w:rsid w:val="001F1F61"/>
    <w:rsid w:val="001F5574"/>
    <w:rsid w:val="00213718"/>
    <w:rsid w:val="00232C77"/>
    <w:rsid w:val="00240DA4"/>
    <w:rsid w:val="002F4940"/>
    <w:rsid w:val="00300C7A"/>
    <w:rsid w:val="00330927"/>
    <w:rsid w:val="00337C53"/>
    <w:rsid w:val="003651E6"/>
    <w:rsid w:val="003707B7"/>
    <w:rsid w:val="00383EF1"/>
    <w:rsid w:val="003C5229"/>
    <w:rsid w:val="003F545B"/>
    <w:rsid w:val="004030E2"/>
    <w:rsid w:val="004112BC"/>
    <w:rsid w:val="00451CDE"/>
    <w:rsid w:val="004F0DA8"/>
    <w:rsid w:val="004F22E5"/>
    <w:rsid w:val="004F4E78"/>
    <w:rsid w:val="005377AB"/>
    <w:rsid w:val="00540EDA"/>
    <w:rsid w:val="00543497"/>
    <w:rsid w:val="00545B31"/>
    <w:rsid w:val="0055250C"/>
    <w:rsid w:val="00564BA0"/>
    <w:rsid w:val="00593F13"/>
    <w:rsid w:val="005A46F9"/>
    <w:rsid w:val="005A59C5"/>
    <w:rsid w:val="005C362E"/>
    <w:rsid w:val="005E3A7E"/>
    <w:rsid w:val="00605324"/>
    <w:rsid w:val="0060544C"/>
    <w:rsid w:val="006063E7"/>
    <w:rsid w:val="006140C4"/>
    <w:rsid w:val="006262D1"/>
    <w:rsid w:val="00660089"/>
    <w:rsid w:val="00681C5B"/>
    <w:rsid w:val="006B6AFA"/>
    <w:rsid w:val="006F39C8"/>
    <w:rsid w:val="007111BF"/>
    <w:rsid w:val="0071328D"/>
    <w:rsid w:val="007320F7"/>
    <w:rsid w:val="00740D0A"/>
    <w:rsid w:val="00745EA9"/>
    <w:rsid w:val="007831C9"/>
    <w:rsid w:val="007A1D7E"/>
    <w:rsid w:val="007B1566"/>
    <w:rsid w:val="007B7726"/>
    <w:rsid w:val="007C3E54"/>
    <w:rsid w:val="007C5CE1"/>
    <w:rsid w:val="007D2F16"/>
    <w:rsid w:val="007D3BE9"/>
    <w:rsid w:val="007D40BC"/>
    <w:rsid w:val="00822A92"/>
    <w:rsid w:val="00866C70"/>
    <w:rsid w:val="008A20D1"/>
    <w:rsid w:val="008B2083"/>
    <w:rsid w:val="008B7068"/>
    <w:rsid w:val="008E220F"/>
    <w:rsid w:val="00901323"/>
    <w:rsid w:val="00924147"/>
    <w:rsid w:val="00942FA5"/>
    <w:rsid w:val="00953911"/>
    <w:rsid w:val="009665B5"/>
    <w:rsid w:val="00986473"/>
    <w:rsid w:val="009C268E"/>
    <w:rsid w:val="009D3B3F"/>
    <w:rsid w:val="009D780D"/>
    <w:rsid w:val="00A0001F"/>
    <w:rsid w:val="00A06CB4"/>
    <w:rsid w:val="00A1148F"/>
    <w:rsid w:val="00A2465B"/>
    <w:rsid w:val="00A3441B"/>
    <w:rsid w:val="00A46D9D"/>
    <w:rsid w:val="00A56262"/>
    <w:rsid w:val="00A9674C"/>
    <w:rsid w:val="00AB2A07"/>
    <w:rsid w:val="00AB7940"/>
    <w:rsid w:val="00AD4646"/>
    <w:rsid w:val="00B0761A"/>
    <w:rsid w:val="00B319D2"/>
    <w:rsid w:val="00B6282E"/>
    <w:rsid w:val="00B677D3"/>
    <w:rsid w:val="00B87757"/>
    <w:rsid w:val="00B90EB4"/>
    <w:rsid w:val="00BA71A7"/>
    <w:rsid w:val="00BB15BD"/>
    <w:rsid w:val="00BD091F"/>
    <w:rsid w:val="00C018CA"/>
    <w:rsid w:val="00C114E6"/>
    <w:rsid w:val="00C1761D"/>
    <w:rsid w:val="00C417F3"/>
    <w:rsid w:val="00C453AA"/>
    <w:rsid w:val="00C47A1C"/>
    <w:rsid w:val="00C5264B"/>
    <w:rsid w:val="00C61B1C"/>
    <w:rsid w:val="00C63F3D"/>
    <w:rsid w:val="00C64CA2"/>
    <w:rsid w:val="00CB3AA7"/>
    <w:rsid w:val="00CC1068"/>
    <w:rsid w:val="00CC38A7"/>
    <w:rsid w:val="00D0637C"/>
    <w:rsid w:val="00D128ED"/>
    <w:rsid w:val="00D20DFA"/>
    <w:rsid w:val="00D26307"/>
    <w:rsid w:val="00D40C00"/>
    <w:rsid w:val="00D7259E"/>
    <w:rsid w:val="00D7294F"/>
    <w:rsid w:val="00D826AF"/>
    <w:rsid w:val="00DB0A7A"/>
    <w:rsid w:val="00DB63EF"/>
    <w:rsid w:val="00DC1393"/>
    <w:rsid w:val="00DC1ECC"/>
    <w:rsid w:val="00DD0B24"/>
    <w:rsid w:val="00E0060B"/>
    <w:rsid w:val="00E01955"/>
    <w:rsid w:val="00E02A63"/>
    <w:rsid w:val="00E03B2B"/>
    <w:rsid w:val="00E03B63"/>
    <w:rsid w:val="00E449AB"/>
    <w:rsid w:val="00E82930"/>
    <w:rsid w:val="00EC338A"/>
    <w:rsid w:val="00F11B1C"/>
    <w:rsid w:val="00F215B7"/>
    <w:rsid w:val="00F32214"/>
    <w:rsid w:val="00F42E14"/>
    <w:rsid w:val="00F916EA"/>
    <w:rsid w:val="00F91F3C"/>
    <w:rsid w:val="00FB5430"/>
    <w:rsid w:val="00FD132C"/>
    <w:rsid w:val="00FD1C53"/>
    <w:rsid w:val="00FD3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52266-3D78-4748-8657-35994822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3EF"/>
    <w:pPr>
      <w:ind w:left="720"/>
      <w:contextualSpacing/>
    </w:pPr>
  </w:style>
  <w:style w:type="paragraph" w:styleId="Header">
    <w:name w:val="header"/>
    <w:basedOn w:val="Normal"/>
    <w:link w:val="HeaderChar"/>
    <w:uiPriority w:val="99"/>
    <w:unhideWhenUsed/>
    <w:rsid w:val="00942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FA5"/>
  </w:style>
  <w:style w:type="paragraph" w:styleId="Footer">
    <w:name w:val="footer"/>
    <w:basedOn w:val="Normal"/>
    <w:link w:val="FooterChar"/>
    <w:uiPriority w:val="99"/>
    <w:unhideWhenUsed/>
    <w:rsid w:val="00942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FA5"/>
  </w:style>
  <w:style w:type="paragraph" w:styleId="NormalWeb">
    <w:name w:val="Normal (Web)"/>
    <w:basedOn w:val="Normal"/>
    <w:uiPriority w:val="99"/>
    <w:semiHidden/>
    <w:unhideWhenUsed/>
    <w:rsid w:val="000354A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9</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146</cp:revision>
  <dcterms:created xsi:type="dcterms:W3CDTF">2023-03-24T07:44:00Z</dcterms:created>
  <dcterms:modified xsi:type="dcterms:W3CDTF">2023-03-24T15:52:00Z</dcterms:modified>
</cp:coreProperties>
</file>