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E73" w:rsidRPr="00F13E73" w:rsidRDefault="00F13E73" w:rsidP="00F13E73">
      <w:pPr>
        <w:spacing w:after="0" w:line="480" w:lineRule="auto"/>
        <w:jc w:val="center"/>
        <w:rPr>
          <w:rFonts w:ascii="Times New Roman" w:hAnsi="Times New Roman" w:cs="Times New Roman"/>
          <w:b/>
          <w:sz w:val="23"/>
          <w:szCs w:val="23"/>
        </w:rPr>
      </w:pPr>
      <w:r w:rsidRPr="00F13E73">
        <w:rPr>
          <w:rFonts w:ascii="Times New Roman" w:hAnsi="Times New Roman" w:cs="Times New Roman"/>
          <w:b/>
          <w:sz w:val="23"/>
          <w:szCs w:val="23"/>
        </w:rPr>
        <w:t>W</w:t>
      </w:r>
      <w:r>
        <w:rPr>
          <w:rFonts w:ascii="Times New Roman" w:hAnsi="Times New Roman" w:cs="Times New Roman"/>
          <w:b/>
          <w:sz w:val="23"/>
          <w:szCs w:val="23"/>
        </w:rPr>
        <w:t>ee</w:t>
      </w:r>
      <w:r w:rsidRPr="00F13E73">
        <w:rPr>
          <w:rFonts w:ascii="Times New Roman" w:hAnsi="Times New Roman" w:cs="Times New Roman"/>
          <w:b/>
          <w:sz w:val="23"/>
          <w:szCs w:val="23"/>
        </w:rPr>
        <w:t>k 10 Discussio</w:t>
      </w:r>
      <w:bookmarkStart w:id="0" w:name="_GoBack"/>
      <w:bookmarkEnd w:id="0"/>
      <w:r w:rsidRPr="00F13E73">
        <w:rPr>
          <w:rFonts w:ascii="Times New Roman" w:hAnsi="Times New Roman" w:cs="Times New Roman"/>
          <w:b/>
          <w:sz w:val="23"/>
          <w:szCs w:val="23"/>
        </w:rPr>
        <w:t>n: Harold Case Study</w:t>
      </w:r>
    </w:p>
    <w:p w:rsidR="00A67188" w:rsidRPr="00C630A1" w:rsidRDefault="00941634" w:rsidP="008370AF">
      <w:pPr>
        <w:spacing w:after="0" w:line="480" w:lineRule="auto"/>
        <w:rPr>
          <w:rFonts w:ascii="Times New Roman" w:eastAsia="Times New Roman" w:hAnsi="Times New Roman" w:cs="Times New Roman"/>
          <w:b/>
          <w:bCs/>
          <w:sz w:val="24"/>
          <w:szCs w:val="24"/>
        </w:rPr>
      </w:pPr>
      <w:r w:rsidRPr="00C630A1">
        <w:rPr>
          <w:rFonts w:ascii="Times New Roman" w:hAnsi="Times New Roman" w:cs="Times New Roman"/>
          <w:b/>
          <w:sz w:val="23"/>
          <w:szCs w:val="23"/>
        </w:rPr>
        <w:t xml:space="preserve">What symptoms of ADHD does your patient present </w:t>
      </w:r>
      <w:proofErr w:type="gramStart"/>
      <w:r w:rsidRPr="00C630A1">
        <w:rPr>
          <w:rFonts w:ascii="Times New Roman" w:hAnsi="Times New Roman" w:cs="Times New Roman"/>
          <w:b/>
          <w:sz w:val="23"/>
          <w:szCs w:val="23"/>
        </w:rPr>
        <w:t>with</w:t>
      </w:r>
      <w:proofErr w:type="gramEnd"/>
      <w:r w:rsidRPr="00C630A1">
        <w:rPr>
          <w:rFonts w:ascii="Times New Roman" w:hAnsi="Times New Roman" w:cs="Times New Roman"/>
          <w:b/>
          <w:sz w:val="23"/>
          <w:szCs w:val="23"/>
        </w:rPr>
        <w:t>?</w:t>
      </w:r>
      <w:r w:rsidR="008370AF" w:rsidRPr="00C630A1">
        <w:rPr>
          <w:rFonts w:ascii="Times New Roman" w:eastAsia="Times New Roman" w:hAnsi="Times New Roman" w:cs="Times New Roman"/>
          <w:b/>
          <w:bCs/>
          <w:sz w:val="24"/>
          <w:szCs w:val="24"/>
        </w:rPr>
        <w:t xml:space="preserve"> </w:t>
      </w:r>
    </w:p>
    <w:p w:rsidR="008370AF" w:rsidRDefault="008370AF" w:rsidP="00941634">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bCs/>
          <w:sz w:val="24"/>
          <w:szCs w:val="24"/>
        </w:rPr>
        <w:t xml:space="preserve">Based on the case study, Harold presents with a number of symptoms characteristic of attention deficit-hyperactivity disorder. The patient presents with difficulty with concentration, especially when facing tight deadlines. </w:t>
      </w:r>
      <w:r w:rsidRPr="008370AF">
        <w:rPr>
          <w:rFonts w:ascii="Times New Roman" w:hAnsi="Times New Roman" w:cs="Times New Roman"/>
          <w:sz w:val="24"/>
          <w:szCs w:val="24"/>
        </w:rPr>
        <w:t>He makes errors in his work, like designing air ducts incorrectly and drawing window openings too small.</w:t>
      </w:r>
      <w:r>
        <w:rPr>
          <w:rFonts w:ascii="Times New Roman" w:hAnsi="Times New Roman" w:cs="Times New Roman"/>
          <w:sz w:val="24"/>
          <w:szCs w:val="24"/>
        </w:rPr>
        <w:t xml:space="preserve"> Secondly, Harold presents with inattentiveness manifesting through getting frequently distracted during meetings and lectures and thinking about unrelated topics. Thirdly, the patient admits to being messy and disorganized, frequently misplacing items such as shoes, socks, phone, and jacket. He tries to use a calendar to stay organized bur does not follow through with it, which indicates disorganization. </w:t>
      </w:r>
      <w:r w:rsidR="00356A60">
        <w:rPr>
          <w:rFonts w:ascii="Times New Roman" w:hAnsi="Times New Roman" w:cs="Times New Roman"/>
          <w:sz w:val="24"/>
          <w:szCs w:val="24"/>
        </w:rPr>
        <w:t xml:space="preserve">The symptoms are consistent with the DSM-V diagnostic criteria for ADHD (American Psychiatric Association, 2022). </w:t>
      </w:r>
      <w:r>
        <w:rPr>
          <w:rFonts w:ascii="Times New Roman" w:hAnsi="Times New Roman" w:cs="Times New Roman"/>
          <w:sz w:val="24"/>
          <w:szCs w:val="24"/>
        </w:rPr>
        <w:t>His tendency to pay bill late also suggests disorganization and difficulties managing financial responsibilities. Harold also presents with mild hyperactivity, mentioning some restlessness and discomfort staying seated.</w:t>
      </w:r>
    </w:p>
    <w:p w:rsidR="008370AF" w:rsidRPr="00C630A1" w:rsidRDefault="00C630A1" w:rsidP="008370AF">
      <w:pPr>
        <w:spacing w:after="0" w:line="480" w:lineRule="auto"/>
        <w:rPr>
          <w:rFonts w:ascii="Times New Roman" w:hAnsi="Times New Roman" w:cs="Times New Roman"/>
          <w:b/>
          <w:sz w:val="24"/>
          <w:szCs w:val="24"/>
        </w:rPr>
      </w:pPr>
      <w:r w:rsidRPr="00C630A1">
        <w:rPr>
          <w:rFonts w:ascii="Times New Roman" w:hAnsi="Times New Roman" w:cs="Times New Roman"/>
          <w:b/>
          <w:sz w:val="24"/>
          <w:szCs w:val="24"/>
        </w:rPr>
        <w:t>What are other possible symptom causes?</w:t>
      </w:r>
    </w:p>
    <w:p w:rsidR="008370AF" w:rsidRDefault="008370AF" w:rsidP="00C630A1">
      <w:pPr>
        <w:spacing w:after="0" w:line="480" w:lineRule="auto"/>
        <w:ind w:firstLine="720"/>
        <w:rPr>
          <w:rFonts w:ascii="Times New Roman" w:hAnsi="Times New Roman" w:cs="Times New Roman"/>
          <w:sz w:val="24"/>
          <w:szCs w:val="24"/>
        </w:rPr>
      </w:pPr>
      <w:r w:rsidRPr="008370AF">
        <w:rPr>
          <w:rFonts w:ascii="Times New Roman" w:hAnsi="Times New Roman" w:cs="Times New Roman"/>
          <w:sz w:val="24"/>
          <w:szCs w:val="24"/>
        </w:rPr>
        <w:t xml:space="preserve">Other symptom causes </w:t>
      </w:r>
      <w:r>
        <w:rPr>
          <w:rFonts w:ascii="Times New Roman" w:hAnsi="Times New Roman" w:cs="Times New Roman"/>
          <w:sz w:val="24"/>
          <w:szCs w:val="24"/>
        </w:rPr>
        <w:t>could include high stress levels from the tight deadline at work, lack of time management skills, or other personal stressors. It is essential to consider the factors and rule out other potential causes of the symptoms.</w:t>
      </w:r>
    </w:p>
    <w:p w:rsidR="008370AF" w:rsidRPr="00C630A1" w:rsidRDefault="00C630A1" w:rsidP="008370AF">
      <w:pPr>
        <w:spacing w:after="0" w:line="480" w:lineRule="auto"/>
        <w:rPr>
          <w:rFonts w:ascii="Times New Roman" w:hAnsi="Times New Roman" w:cs="Times New Roman"/>
          <w:b/>
          <w:sz w:val="24"/>
          <w:szCs w:val="24"/>
        </w:rPr>
      </w:pPr>
      <w:r w:rsidRPr="00C630A1">
        <w:rPr>
          <w:rFonts w:ascii="Times New Roman" w:hAnsi="Times New Roman" w:cs="Times New Roman"/>
          <w:b/>
          <w:sz w:val="24"/>
          <w:szCs w:val="24"/>
        </w:rPr>
        <w:t>What further information, if any, would you like to reveal about this case?</w:t>
      </w:r>
    </w:p>
    <w:p w:rsidR="008370AF" w:rsidRDefault="008370AF" w:rsidP="00C630A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accurate diagnosis depends on the collection of adequate information about a patient. Further evaluation of the case would be required. Firstly, it would be essential to obtain a comprehensive personal and family medical history, including any history of ADHD, developmental disorders, or other mental health disorders. Indeed, Fontenot et al. (2022) noted that a comprehensive history offers insights that help clinicians to develop hypotheses about the </w:t>
      </w:r>
      <w:r>
        <w:rPr>
          <w:rFonts w:ascii="Times New Roman" w:hAnsi="Times New Roman" w:cs="Times New Roman"/>
          <w:sz w:val="24"/>
          <w:szCs w:val="24"/>
        </w:rPr>
        <w:lastRenderedPageBreak/>
        <w:t>possible diagnoses. Secondly, conducting a comprehensive psychiatric evaluation to assess comorbid conditions and mental status would be essential. The mental status exam (MSE) could provide insights into the patient’s psychopathology based on their perspectives and clinician’s observations (</w:t>
      </w:r>
      <w:proofErr w:type="spellStart"/>
      <w:r>
        <w:rPr>
          <w:rFonts w:ascii="Times New Roman" w:hAnsi="Times New Roman" w:cs="Times New Roman"/>
          <w:sz w:val="24"/>
          <w:szCs w:val="24"/>
        </w:rPr>
        <w:t>Huline-Dickes</w:t>
      </w:r>
      <w:proofErr w:type="spellEnd"/>
      <w:r>
        <w:rPr>
          <w:rFonts w:ascii="Times New Roman" w:hAnsi="Times New Roman" w:cs="Times New Roman"/>
          <w:sz w:val="24"/>
          <w:szCs w:val="24"/>
        </w:rPr>
        <w:t xml:space="preserve">, 2023). Besides, cognitive and neuropsychological testing could provide objective information about the patient’s attention and concentration abilities. Finally, input from colleagues and supervisors at his workplace could offer insights into his performance and behavior in the professional setting. </w:t>
      </w:r>
    </w:p>
    <w:p w:rsidR="008370AF" w:rsidRPr="00C630A1" w:rsidRDefault="00C630A1" w:rsidP="008370AF">
      <w:pPr>
        <w:spacing w:after="0" w:line="480" w:lineRule="auto"/>
        <w:rPr>
          <w:rFonts w:ascii="Times New Roman" w:hAnsi="Times New Roman" w:cs="Times New Roman"/>
          <w:b/>
          <w:sz w:val="24"/>
          <w:szCs w:val="24"/>
        </w:rPr>
      </w:pPr>
      <w:r w:rsidRPr="00C630A1">
        <w:rPr>
          <w:rFonts w:ascii="Times New Roman" w:hAnsi="Times New Roman" w:cs="Times New Roman"/>
          <w:b/>
          <w:sz w:val="24"/>
          <w:szCs w:val="24"/>
        </w:rPr>
        <w:t>W</w:t>
      </w:r>
      <w:r w:rsidRPr="00C630A1">
        <w:rPr>
          <w:rFonts w:ascii="Times New Roman" w:hAnsi="Times New Roman" w:cs="Times New Roman"/>
          <w:b/>
          <w:sz w:val="24"/>
          <w:szCs w:val="24"/>
        </w:rPr>
        <w:t>ith the assumption that the patient does have ADHD, what medication would you prescribe (list name and dose)? Why?</w:t>
      </w:r>
    </w:p>
    <w:p w:rsidR="008370AF" w:rsidRDefault="008370AF" w:rsidP="00C630A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assumption that Harold has ADHD, the choice of medication would depend on several factors, including the severity of the symptoms, age, and the presence of any comorbid condition. In this case, </w:t>
      </w:r>
      <w:r w:rsidRPr="006D76D6">
        <w:rPr>
          <w:rFonts w:ascii="Times New Roman" w:hAnsi="Times New Roman" w:cs="Times New Roman"/>
          <w:sz w:val="24"/>
          <w:szCs w:val="24"/>
        </w:rPr>
        <w:t>methylphenidate</w:t>
      </w:r>
      <w:r w:rsidR="00B571EC">
        <w:rPr>
          <w:rFonts w:ascii="Times New Roman" w:hAnsi="Times New Roman" w:cs="Times New Roman"/>
          <w:sz w:val="24"/>
          <w:szCs w:val="24"/>
        </w:rPr>
        <w:t xml:space="preserve"> 30</w:t>
      </w:r>
      <w:r>
        <w:rPr>
          <w:rFonts w:ascii="Times New Roman" w:hAnsi="Times New Roman" w:cs="Times New Roman"/>
          <w:sz w:val="24"/>
          <w:szCs w:val="24"/>
        </w:rPr>
        <w:t xml:space="preserve"> mg taken orally </w:t>
      </w:r>
      <w:r w:rsidR="00D7692B">
        <w:rPr>
          <w:rFonts w:ascii="Times New Roman" w:hAnsi="Times New Roman" w:cs="Times New Roman"/>
          <w:sz w:val="24"/>
          <w:szCs w:val="24"/>
        </w:rPr>
        <w:t xml:space="preserve">three times a day at least 30 minutes before meals would be appropriate. Methylphenidate </w:t>
      </w:r>
      <w:proofErr w:type="gramStart"/>
      <w:r w:rsidR="00D7692B">
        <w:rPr>
          <w:rFonts w:ascii="Times New Roman" w:hAnsi="Times New Roman" w:cs="Times New Roman"/>
          <w:sz w:val="24"/>
          <w:szCs w:val="24"/>
        </w:rPr>
        <w:t>has been found</w:t>
      </w:r>
      <w:proofErr w:type="gramEnd"/>
      <w:r w:rsidR="00D7692B">
        <w:rPr>
          <w:rFonts w:ascii="Times New Roman" w:hAnsi="Times New Roman" w:cs="Times New Roman"/>
          <w:sz w:val="24"/>
          <w:szCs w:val="24"/>
        </w:rPr>
        <w:t xml:space="preserve"> effective in treating</w:t>
      </w:r>
      <w:r>
        <w:rPr>
          <w:rFonts w:ascii="Times New Roman" w:hAnsi="Times New Roman" w:cs="Times New Roman"/>
          <w:sz w:val="24"/>
          <w:szCs w:val="24"/>
        </w:rPr>
        <w:t xml:space="preserve"> </w:t>
      </w:r>
      <w:r w:rsidR="00D7692B">
        <w:rPr>
          <w:rFonts w:ascii="Times New Roman" w:hAnsi="Times New Roman" w:cs="Times New Roman"/>
          <w:sz w:val="24"/>
          <w:szCs w:val="24"/>
        </w:rPr>
        <w:t>ADHD in adults. Primarily, the drug works as a norepinephrine and dopamine reuptake inhibitor</w:t>
      </w:r>
      <w:r w:rsidR="00EA080E">
        <w:rPr>
          <w:rFonts w:ascii="Times New Roman" w:hAnsi="Times New Roman" w:cs="Times New Roman"/>
          <w:sz w:val="24"/>
          <w:szCs w:val="24"/>
        </w:rPr>
        <w:t>. Moreover, it protects the dopaminergic system against continuous wearing off by ensuring an adequate reserve pool of the neurotransmitter in the presynaptic vesicles (</w:t>
      </w:r>
      <w:proofErr w:type="spellStart"/>
      <w:r w:rsidR="00941634" w:rsidRPr="00941634">
        <w:rPr>
          <w:rFonts w:ascii="Times New Roman" w:eastAsia="Times New Roman" w:hAnsi="Times New Roman" w:cs="Times New Roman"/>
          <w:sz w:val="24"/>
          <w:szCs w:val="24"/>
        </w:rPr>
        <w:t>Jaeschke</w:t>
      </w:r>
      <w:proofErr w:type="spellEnd"/>
      <w:r w:rsidR="00941634">
        <w:rPr>
          <w:rFonts w:ascii="Times New Roman" w:eastAsia="Times New Roman" w:hAnsi="Times New Roman" w:cs="Times New Roman"/>
          <w:sz w:val="24"/>
          <w:szCs w:val="24"/>
        </w:rPr>
        <w:t xml:space="preserve"> et al., 2021</w:t>
      </w:r>
      <w:r w:rsidR="00EA080E">
        <w:rPr>
          <w:rFonts w:ascii="Times New Roman" w:hAnsi="Times New Roman" w:cs="Times New Roman"/>
          <w:sz w:val="24"/>
          <w:szCs w:val="24"/>
        </w:rPr>
        <w:t xml:space="preserve">). </w:t>
      </w:r>
      <w:r w:rsidR="00B4103F">
        <w:rPr>
          <w:rFonts w:ascii="Times New Roman" w:hAnsi="Times New Roman" w:cs="Times New Roman"/>
          <w:sz w:val="24"/>
          <w:szCs w:val="24"/>
        </w:rPr>
        <w:t xml:space="preserve">Possible medication changes to non-stimulant medications such as </w:t>
      </w:r>
      <w:proofErr w:type="spellStart"/>
      <w:r w:rsidR="00B4103F">
        <w:rPr>
          <w:rFonts w:ascii="Times New Roman" w:hAnsi="Times New Roman" w:cs="Times New Roman"/>
          <w:sz w:val="24"/>
          <w:szCs w:val="24"/>
        </w:rPr>
        <w:t>atomoxetine</w:t>
      </w:r>
      <w:proofErr w:type="spellEnd"/>
      <w:r w:rsidR="00B4103F">
        <w:rPr>
          <w:rFonts w:ascii="Times New Roman" w:hAnsi="Times New Roman" w:cs="Times New Roman"/>
          <w:sz w:val="24"/>
          <w:szCs w:val="24"/>
        </w:rPr>
        <w:t xml:space="preserve"> </w:t>
      </w:r>
      <w:proofErr w:type="gramStart"/>
      <w:r w:rsidR="00B4103F">
        <w:rPr>
          <w:rFonts w:ascii="Times New Roman" w:hAnsi="Times New Roman" w:cs="Times New Roman"/>
          <w:sz w:val="24"/>
          <w:szCs w:val="24"/>
        </w:rPr>
        <w:t>would be considered</w:t>
      </w:r>
      <w:proofErr w:type="gramEnd"/>
      <w:r w:rsidR="00B4103F">
        <w:rPr>
          <w:rFonts w:ascii="Times New Roman" w:hAnsi="Times New Roman" w:cs="Times New Roman"/>
          <w:sz w:val="24"/>
          <w:szCs w:val="24"/>
        </w:rPr>
        <w:t xml:space="preserve"> based on response to the drug prescribed. </w:t>
      </w:r>
    </w:p>
    <w:p w:rsidR="00B4103F" w:rsidRPr="00C630A1" w:rsidRDefault="00C630A1" w:rsidP="008370AF">
      <w:pPr>
        <w:spacing w:after="0" w:line="480" w:lineRule="auto"/>
        <w:rPr>
          <w:rFonts w:ascii="Times New Roman" w:hAnsi="Times New Roman" w:cs="Times New Roman"/>
          <w:b/>
          <w:sz w:val="24"/>
          <w:szCs w:val="24"/>
        </w:rPr>
      </w:pPr>
      <w:r w:rsidRPr="00C630A1">
        <w:rPr>
          <w:rFonts w:ascii="Times New Roman" w:hAnsi="Times New Roman" w:cs="Times New Roman"/>
          <w:b/>
          <w:sz w:val="24"/>
          <w:szCs w:val="24"/>
        </w:rPr>
        <w:t>List any relevant safety information and screening (e.g., labs) related to your medication choice.</w:t>
      </w:r>
    </w:p>
    <w:p w:rsidR="00B4103F" w:rsidRDefault="00132E99" w:rsidP="00C630A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Safety information and screening related to medication choice should include several </w:t>
      </w:r>
      <w:proofErr w:type="gramStart"/>
      <w:r>
        <w:rPr>
          <w:rFonts w:ascii="Times New Roman" w:hAnsi="Times New Roman" w:cs="Times New Roman"/>
          <w:sz w:val="24"/>
          <w:szCs w:val="24"/>
        </w:rPr>
        <w:t>aspects</w:t>
      </w:r>
      <w:proofErr w:type="gramEnd"/>
      <w:r>
        <w:rPr>
          <w:rFonts w:ascii="Times New Roman" w:hAnsi="Times New Roman" w:cs="Times New Roman"/>
          <w:sz w:val="24"/>
          <w:szCs w:val="24"/>
        </w:rPr>
        <w:t>. For instance, assessing Harold’s medical history, including any psychiatric or cardiovascular conditions would be critical. Consideration of his blood pressu</w:t>
      </w:r>
      <w:r w:rsidR="00DB75E3">
        <w:rPr>
          <w:rFonts w:ascii="Times New Roman" w:hAnsi="Times New Roman" w:cs="Times New Roman"/>
          <w:sz w:val="24"/>
          <w:szCs w:val="24"/>
        </w:rPr>
        <w:t xml:space="preserve">re and heart rate </w:t>
      </w:r>
      <w:r w:rsidR="00DB75E3">
        <w:rPr>
          <w:rFonts w:ascii="Times New Roman" w:hAnsi="Times New Roman" w:cs="Times New Roman"/>
          <w:sz w:val="24"/>
          <w:szCs w:val="24"/>
        </w:rPr>
        <w:lastRenderedPageBreak/>
        <w:t xml:space="preserve">would be beneficial when prescribing stimulant medications. </w:t>
      </w:r>
      <w:r w:rsidR="00606F18">
        <w:rPr>
          <w:rFonts w:ascii="Times New Roman" w:hAnsi="Times New Roman" w:cs="Times New Roman"/>
          <w:sz w:val="24"/>
          <w:szCs w:val="24"/>
        </w:rPr>
        <w:t xml:space="preserve">The patient would also require an assessment of risk for misuse or diversion of stimulant medications, including a history of substance abuse. The patient would also require </w:t>
      </w:r>
      <w:r w:rsidR="00E70A2E">
        <w:rPr>
          <w:rFonts w:ascii="Times New Roman" w:hAnsi="Times New Roman" w:cs="Times New Roman"/>
          <w:sz w:val="24"/>
          <w:szCs w:val="24"/>
        </w:rPr>
        <w:t xml:space="preserve">education about the potential medication side effects and the importance of adhering to the treatment plan. </w:t>
      </w:r>
    </w:p>
    <w:p w:rsidR="00E70A2E" w:rsidRDefault="00E70A2E" w:rsidP="00E70A2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941634" w:rsidRPr="00941634" w:rsidRDefault="00941634" w:rsidP="00356A60">
      <w:pPr>
        <w:spacing w:after="0" w:line="480" w:lineRule="auto"/>
        <w:ind w:left="720" w:hanging="720"/>
        <w:rPr>
          <w:rFonts w:ascii="Times New Roman" w:eastAsia="Times New Roman" w:hAnsi="Times New Roman" w:cs="Times New Roman"/>
          <w:sz w:val="24"/>
          <w:szCs w:val="24"/>
        </w:rPr>
      </w:pPr>
      <w:r w:rsidRPr="00941634">
        <w:rPr>
          <w:rFonts w:ascii="Times New Roman" w:eastAsia="Times New Roman" w:hAnsi="Times New Roman" w:cs="Times New Roman"/>
          <w:sz w:val="24"/>
          <w:szCs w:val="24"/>
        </w:rPr>
        <w:t xml:space="preserve">Fontenot, N. M., Hamlin, S. K., Hooker, S. J., Vazquez, T., &amp; Chen, H. M. (2022). Physical assessment competencies for nurses: A quality improvement initiative. </w:t>
      </w:r>
      <w:r w:rsidRPr="00941634">
        <w:rPr>
          <w:rFonts w:ascii="Times New Roman" w:eastAsia="Times New Roman" w:hAnsi="Times New Roman" w:cs="Times New Roman"/>
          <w:i/>
          <w:iCs/>
          <w:sz w:val="24"/>
          <w:szCs w:val="24"/>
        </w:rPr>
        <w:t>Nursing Forum</w:t>
      </w:r>
      <w:r w:rsidRPr="00941634">
        <w:rPr>
          <w:rFonts w:ascii="Times New Roman" w:eastAsia="Times New Roman" w:hAnsi="Times New Roman" w:cs="Times New Roman"/>
          <w:sz w:val="24"/>
          <w:szCs w:val="24"/>
        </w:rPr>
        <w:t xml:space="preserve">, </w:t>
      </w:r>
      <w:r w:rsidRPr="00941634">
        <w:rPr>
          <w:rFonts w:ascii="Times New Roman" w:eastAsia="Times New Roman" w:hAnsi="Times New Roman" w:cs="Times New Roman"/>
          <w:i/>
          <w:iCs/>
          <w:sz w:val="24"/>
          <w:szCs w:val="24"/>
        </w:rPr>
        <w:t>57</w:t>
      </w:r>
      <w:r w:rsidRPr="00941634">
        <w:rPr>
          <w:rFonts w:ascii="Times New Roman" w:eastAsia="Times New Roman" w:hAnsi="Times New Roman" w:cs="Times New Roman"/>
          <w:sz w:val="24"/>
          <w:szCs w:val="24"/>
        </w:rPr>
        <w:t xml:space="preserve">(4), 710–716. </w:t>
      </w:r>
      <w:hyperlink r:id="rId5" w:history="1">
        <w:r w:rsidRPr="00941634">
          <w:rPr>
            <w:rStyle w:val="Hyperlink"/>
            <w:rFonts w:ascii="Times New Roman" w:eastAsia="Times New Roman" w:hAnsi="Times New Roman" w:cs="Times New Roman"/>
            <w:sz w:val="24"/>
            <w:szCs w:val="24"/>
          </w:rPr>
          <w:t>https://doi.org/10.1111/nuf.12725</w:t>
        </w:r>
      </w:hyperlink>
      <w:r w:rsidRPr="00941634">
        <w:rPr>
          <w:rFonts w:ascii="Times New Roman" w:eastAsia="Times New Roman" w:hAnsi="Times New Roman" w:cs="Times New Roman"/>
          <w:sz w:val="24"/>
          <w:szCs w:val="24"/>
        </w:rPr>
        <w:t xml:space="preserve"> </w:t>
      </w:r>
    </w:p>
    <w:p w:rsidR="00941634" w:rsidRPr="00941634" w:rsidRDefault="00941634" w:rsidP="00941634">
      <w:pPr>
        <w:spacing w:after="0" w:line="480" w:lineRule="auto"/>
        <w:ind w:left="720" w:hanging="720"/>
        <w:rPr>
          <w:rFonts w:ascii="Times New Roman" w:eastAsia="Times New Roman" w:hAnsi="Times New Roman" w:cs="Times New Roman"/>
          <w:sz w:val="24"/>
          <w:szCs w:val="24"/>
        </w:rPr>
      </w:pPr>
      <w:proofErr w:type="spellStart"/>
      <w:r w:rsidRPr="00941634">
        <w:rPr>
          <w:rFonts w:ascii="Times New Roman" w:eastAsia="Times New Roman" w:hAnsi="Times New Roman" w:cs="Times New Roman"/>
          <w:sz w:val="24"/>
          <w:szCs w:val="24"/>
        </w:rPr>
        <w:t>Huline</w:t>
      </w:r>
      <w:proofErr w:type="spellEnd"/>
      <w:r w:rsidRPr="00941634">
        <w:rPr>
          <w:rFonts w:ascii="Times New Roman" w:eastAsia="Times New Roman" w:hAnsi="Times New Roman" w:cs="Times New Roman"/>
          <w:sz w:val="24"/>
          <w:szCs w:val="24"/>
        </w:rPr>
        <w:t xml:space="preserve">-Dickens, S. (2023). The mental state examination. </w:t>
      </w:r>
      <w:r w:rsidRPr="00941634">
        <w:rPr>
          <w:rFonts w:ascii="Times New Roman" w:eastAsia="Times New Roman" w:hAnsi="Times New Roman" w:cs="Times New Roman"/>
          <w:i/>
          <w:iCs/>
          <w:sz w:val="24"/>
          <w:szCs w:val="24"/>
        </w:rPr>
        <w:t>Advances in Psychiatric Treatment</w:t>
      </w:r>
      <w:r w:rsidRPr="00941634">
        <w:rPr>
          <w:rFonts w:ascii="Times New Roman" w:eastAsia="Times New Roman" w:hAnsi="Times New Roman" w:cs="Times New Roman"/>
          <w:sz w:val="24"/>
          <w:szCs w:val="24"/>
        </w:rPr>
        <w:t xml:space="preserve">, </w:t>
      </w:r>
      <w:r w:rsidRPr="00941634">
        <w:rPr>
          <w:rFonts w:ascii="Times New Roman" w:eastAsia="Times New Roman" w:hAnsi="Times New Roman" w:cs="Times New Roman"/>
          <w:i/>
          <w:iCs/>
          <w:sz w:val="24"/>
          <w:szCs w:val="24"/>
        </w:rPr>
        <w:t>19</w:t>
      </w:r>
      <w:r w:rsidRPr="00941634">
        <w:rPr>
          <w:rFonts w:ascii="Times New Roman" w:eastAsia="Times New Roman" w:hAnsi="Times New Roman" w:cs="Times New Roman"/>
          <w:sz w:val="24"/>
          <w:szCs w:val="24"/>
        </w:rPr>
        <w:t xml:space="preserve">(2), 97-98. </w:t>
      </w:r>
      <w:hyperlink r:id="rId6" w:history="1">
        <w:r w:rsidRPr="00941634">
          <w:rPr>
            <w:rStyle w:val="Hyperlink"/>
            <w:rFonts w:ascii="Times New Roman" w:eastAsia="Times New Roman" w:hAnsi="Times New Roman" w:cs="Times New Roman"/>
            <w:sz w:val="24"/>
            <w:szCs w:val="24"/>
          </w:rPr>
          <w:t>https://doi.org/10.1192/apt.bp.112.010215</w:t>
        </w:r>
      </w:hyperlink>
      <w:r w:rsidRPr="00941634">
        <w:rPr>
          <w:rFonts w:ascii="Times New Roman" w:eastAsia="Times New Roman" w:hAnsi="Times New Roman" w:cs="Times New Roman"/>
          <w:sz w:val="24"/>
          <w:szCs w:val="24"/>
        </w:rPr>
        <w:t xml:space="preserve"> </w:t>
      </w:r>
    </w:p>
    <w:p w:rsidR="00941634" w:rsidRPr="00941634" w:rsidRDefault="00941634" w:rsidP="00941634">
      <w:pPr>
        <w:spacing w:after="0" w:line="480" w:lineRule="auto"/>
        <w:ind w:left="720" w:hanging="720"/>
        <w:rPr>
          <w:rFonts w:ascii="Times New Roman" w:eastAsia="Times New Roman" w:hAnsi="Times New Roman" w:cs="Times New Roman"/>
          <w:sz w:val="24"/>
          <w:szCs w:val="24"/>
        </w:rPr>
      </w:pPr>
      <w:proofErr w:type="spellStart"/>
      <w:r w:rsidRPr="00941634">
        <w:rPr>
          <w:rFonts w:ascii="Times New Roman" w:eastAsia="Times New Roman" w:hAnsi="Times New Roman" w:cs="Times New Roman"/>
          <w:sz w:val="24"/>
          <w:szCs w:val="24"/>
        </w:rPr>
        <w:t>Jaeschke</w:t>
      </w:r>
      <w:proofErr w:type="spellEnd"/>
      <w:r w:rsidRPr="00941634">
        <w:rPr>
          <w:rFonts w:ascii="Times New Roman" w:eastAsia="Times New Roman" w:hAnsi="Times New Roman" w:cs="Times New Roman"/>
          <w:sz w:val="24"/>
          <w:szCs w:val="24"/>
        </w:rPr>
        <w:t xml:space="preserve">, R. R., </w:t>
      </w:r>
      <w:proofErr w:type="spellStart"/>
      <w:r w:rsidRPr="00941634">
        <w:rPr>
          <w:rFonts w:ascii="Times New Roman" w:eastAsia="Times New Roman" w:hAnsi="Times New Roman" w:cs="Times New Roman"/>
          <w:sz w:val="24"/>
          <w:szCs w:val="24"/>
        </w:rPr>
        <w:t>Sujkowska</w:t>
      </w:r>
      <w:proofErr w:type="spellEnd"/>
      <w:r w:rsidRPr="00941634">
        <w:rPr>
          <w:rFonts w:ascii="Times New Roman" w:eastAsia="Times New Roman" w:hAnsi="Times New Roman" w:cs="Times New Roman"/>
          <w:sz w:val="24"/>
          <w:szCs w:val="24"/>
        </w:rPr>
        <w:t>, E., &amp; Sowa-</w:t>
      </w:r>
      <w:proofErr w:type="spellStart"/>
      <w:r w:rsidRPr="00941634">
        <w:rPr>
          <w:rFonts w:ascii="Times New Roman" w:eastAsia="Times New Roman" w:hAnsi="Times New Roman" w:cs="Times New Roman"/>
          <w:sz w:val="24"/>
          <w:szCs w:val="24"/>
        </w:rPr>
        <w:t>Kućma</w:t>
      </w:r>
      <w:proofErr w:type="spellEnd"/>
      <w:r w:rsidRPr="00941634">
        <w:rPr>
          <w:rFonts w:ascii="Times New Roman" w:eastAsia="Times New Roman" w:hAnsi="Times New Roman" w:cs="Times New Roman"/>
          <w:sz w:val="24"/>
          <w:szCs w:val="24"/>
        </w:rPr>
        <w:t xml:space="preserve">, M. (2021). Methylphenidate for attention-deficit/hyperactivity disorder in adults: A narrative review. </w:t>
      </w:r>
      <w:r w:rsidRPr="00941634">
        <w:rPr>
          <w:rFonts w:ascii="Times New Roman" w:eastAsia="Times New Roman" w:hAnsi="Times New Roman" w:cs="Times New Roman"/>
          <w:i/>
          <w:iCs/>
          <w:sz w:val="24"/>
          <w:szCs w:val="24"/>
        </w:rPr>
        <w:t>Psychopharmacology</w:t>
      </w:r>
      <w:r w:rsidRPr="00941634">
        <w:rPr>
          <w:rFonts w:ascii="Times New Roman" w:eastAsia="Times New Roman" w:hAnsi="Times New Roman" w:cs="Times New Roman"/>
          <w:sz w:val="24"/>
          <w:szCs w:val="24"/>
        </w:rPr>
        <w:t xml:space="preserve">, </w:t>
      </w:r>
      <w:r w:rsidRPr="00941634">
        <w:rPr>
          <w:rFonts w:ascii="Times New Roman" w:eastAsia="Times New Roman" w:hAnsi="Times New Roman" w:cs="Times New Roman"/>
          <w:i/>
          <w:iCs/>
          <w:sz w:val="24"/>
          <w:szCs w:val="24"/>
        </w:rPr>
        <w:t>238</w:t>
      </w:r>
      <w:r w:rsidRPr="00941634">
        <w:rPr>
          <w:rFonts w:ascii="Times New Roman" w:eastAsia="Times New Roman" w:hAnsi="Times New Roman" w:cs="Times New Roman"/>
          <w:sz w:val="24"/>
          <w:szCs w:val="24"/>
        </w:rPr>
        <w:t xml:space="preserve">(10), 2667-2691. </w:t>
      </w:r>
      <w:hyperlink r:id="rId7" w:history="1">
        <w:r w:rsidRPr="00941634">
          <w:rPr>
            <w:rStyle w:val="Hyperlink"/>
            <w:rFonts w:ascii="Times New Roman" w:eastAsia="Times New Roman" w:hAnsi="Times New Roman" w:cs="Times New Roman"/>
            <w:sz w:val="24"/>
            <w:szCs w:val="24"/>
          </w:rPr>
          <w:t>https://doi.org/10.1007/s00213-021-05946-0</w:t>
        </w:r>
      </w:hyperlink>
      <w:r w:rsidRPr="00941634">
        <w:rPr>
          <w:rFonts w:ascii="Times New Roman" w:eastAsia="Times New Roman" w:hAnsi="Times New Roman" w:cs="Times New Roman"/>
          <w:sz w:val="24"/>
          <w:szCs w:val="24"/>
        </w:rPr>
        <w:t xml:space="preserve"> </w:t>
      </w:r>
    </w:p>
    <w:p w:rsidR="00E70A2E" w:rsidRPr="00E70A2E" w:rsidRDefault="00E70A2E" w:rsidP="00E70A2E">
      <w:pPr>
        <w:spacing w:after="0" w:line="480" w:lineRule="auto"/>
        <w:rPr>
          <w:rFonts w:ascii="Times New Roman" w:hAnsi="Times New Roman" w:cs="Times New Roman"/>
          <w:b/>
          <w:sz w:val="24"/>
          <w:szCs w:val="24"/>
        </w:rPr>
      </w:pPr>
    </w:p>
    <w:sectPr w:rsidR="00E70A2E" w:rsidRPr="00E70A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A12E2"/>
    <w:multiLevelType w:val="hybridMultilevel"/>
    <w:tmpl w:val="0EFC29C4"/>
    <w:lvl w:ilvl="0" w:tplc="B7F4AD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C38BC"/>
    <w:multiLevelType w:val="multilevel"/>
    <w:tmpl w:val="7E7CEA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77"/>
    <w:rsid w:val="00130877"/>
    <w:rsid w:val="00132E99"/>
    <w:rsid w:val="00151BE5"/>
    <w:rsid w:val="00356A60"/>
    <w:rsid w:val="00606F18"/>
    <w:rsid w:val="00811EEF"/>
    <w:rsid w:val="008370AF"/>
    <w:rsid w:val="00941634"/>
    <w:rsid w:val="00A67188"/>
    <w:rsid w:val="00B01D0E"/>
    <w:rsid w:val="00B4103F"/>
    <w:rsid w:val="00B571EC"/>
    <w:rsid w:val="00C44E86"/>
    <w:rsid w:val="00C630A1"/>
    <w:rsid w:val="00D033A7"/>
    <w:rsid w:val="00D134F6"/>
    <w:rsid w:val="00D7692B"/>
    <w:rsid w:val="00DB75E3"/>
    <w:rsid w:val="00DC7994"/>
    <w:rsid w:val="00E70A2E"/>
    <w:rsid w:val="00EA080E"/>
    <w:rsid w:val="00F13E73"/>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21C9"/>
  <w15:chartTrackingRefBased/>
  <w15:docId w15:val="{F1EF850E-DF51-40E1-9A2E-66CB8231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370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877"/>
    <w:pPr>
      <w:ind w:left="720"/>
      <w:contextualSpacing/>
    </w:pPr>
  </w:style>
  <w:style w:type="character" w:customStyle="1" w:styleId="Heading2Char">
    <w:name w:val="Heading 2 Char"/>
    <w:basedOn w:val="DefaultParagraphFont"/>
    <w:link w:val="Heading2"/>
    <w:uiPriority w:val="9"/>
    <w:rsid w:val="008370A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70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70AF"/>
    <w:rPr>
      <w:b/>
      <w:bCs/>
    </w:rPr>
  </w:style>
  <w:style w:type="character" w:styleId="Hyperlink">
    <w:name w:val="Hyperlink"/>
    <w:basedOn w:val="DefaultParagraphFont"/>
    <w:uiPriority w:val="99"/>
    <w:unhideWhenUsed/>
    <w:rsid w:val="00EA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77581">
      <w:bodyDiv w:val="1"/>
      <w:marLeft w:val="0"/>
      <w:marRight w:val="0"/>
      <w:marTop w:val="0"/>
      <w:marBottom w:val="0"/>
      <w:divBdr>
        <w:top w:val="none" w:sz="0" w:space="0" w:color="auto"/>
        <w:left w:val="none" w:sz="0" w:space="0" w:color="auto"/>
        <w:bottom w:val="none" w:sz="0" w:space="0" w:color="auto"/>
        <w:right w:val="none" w:sz="0" w:space="0" w:color="auto"/>
      </w:divBdr>
      <w:divsChild>
        <w:div w:id="994381211">
          <w:marLeft w:val="0"/>
          <w:marRight w:val="0"/>
          <w:marTop w:val="0"/>
          <w:marBottom w:val="0"/>
          <w:divBdr>
            <w:top w:val="none" w:sz="0" w:space="0" w:color="auto"/>
            <w:left w:val="none" w:sz="0" w:space="0" w:color="auto"/>
            <w:bottom w:val="none" w:sz="0" w:space="0" w:color="auto"/>
            <w:right w:val="none" w:sz="0" w:space="0" w:color="auto"/>
          </w:divBdr>
        </w:div>
      </w:divsChild>
    </w:div>
    <w:div w:id="562522879">
      <w:bodyDiv w:val="1"/>
      <w:marLeft w:val="0"/>
      <w:marRight w:val="0"/>
      <w:marTop w:val="0"/>
      <w:marBottom w:val="0"/>
      <w:divBdr>
        <w:top w:val="none" w:sz="0" w:space="0" w:color="auto"/>
        <w:left w:val="none" w:sz="0" w:space="0" w:color="auto"/>
        <w:bottom w:val="none" w:sz="0" w:space="0" w:color="auto"/>
        <w:right w:val="none" w:sz="0" w:space="0" w:color="auto"/>
      </w:divBdr>
    </w:div>
    <w:div w:id="212712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00213-021-059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92/apt.bp.112.010215" TargetMode="External"/><Relationship Id="rId5" Type="http://schemas.openxmlformats.org/officeDocument/2006/relationships/hyperlink" Target="https://doi.org/10.1111/nuf.127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2023-11-02T09:37:00Z</dcterms:created>
  <dcterms:modified xsi:type="dcterms:W3CDTF">2023-11-02T09:37:00Z</dcterms:modified>
</cp:coreProperties>
</file>