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987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3D">
        <w:rPr>
          <w:rFonts w:ascii="Times New Roman" w:hAnsi="Times New Roman" w:cs="Times New Roman"/>
          <w:b/>
          <w:sz w:val="24"/>
          <w:szCs w:val="24"/>
        </w:rPr>
        <w:t>Weekly Reflection</w:t>
      </w:r>
    </w:p>
    <w:p w:rsidR="0037613D" w:rsidRDefault="0037613D" w:rsidP="00D26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13D" w:rsidRDefault="0037613D" w:rsidP="00D26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37613D" w:rsidRDefault="0037613D" w:rsidP="00D26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Affiliation</w:t>
      </w:r>
    </w:p>
    <w:p w:rsidR="0037613D" w:rsidRDefault="0037613D" w:rsidP="00D26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37613D" w:rsidRDefault="0037613D" w:rsidP="00D26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37613D" w:rsidRDefault="0037613D" w:rsidP="00D269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Due</w:t>
      </w:r>
    </w:p>
    <w:p w:rsidR="0037613D" w:rsidRDefault="00376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613D" w:rsidRPr="0037613D" w:rsidRDefault="0037613D" w:rsidP="00D26987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13D">
        <w:rPr>
          <w:rFonts w:ascii="Times New Roman" w:hAnsi="Times New Roman" w:cs="Times New Roman"/>
          <w:b/>
          <w:sz w:val="24"/>
          <w:szCs w:val="24"/>
        </w:rPr>
        <w:lastRenderedPageBreak/>
        <w:t>Weekly Reflection</w:t>
      </w:r>
      <w:bookmarkStart w:id="0" w:name="_GoBack"/>
      <w:bookmarkEnd w:id="0"/>
    </w:p>
    <w:p w:rsidR="00A67188" w:rsidRDefault="00071182" w:rsidP="00883EB6">
      <w:pPr>
        <w:rPr>
          <w:rFonts w:ascii="Times New Roman" w:hAnsi="Times New Roman" w:cs="Times New Roman"/>
          <w:sz w:val="24"/>
          <w:szCs w:val="24"/>
        </w:rPr>
      </w:pPr>
      <w:r w:rsidRPr="00071182">
        <w:rPr>
          <w:rFonts w:ascii="Times New Roman" w:hAnsi="Times New Roman" w:cs="Times New Roman"/>
          <w:sz w:val="24"/>
          <w:szCs w:val="24"/>
        </w:rPr>
        <w:tab/>
        <w:t xml:space="preserve">Continued patient </w:t>
      </w:r>
      <w:r>
        <w:rPr>
          <w:rFonts w:ascii="Times New Roman" w:hAnsi="Times New Roman" w:cs="Times New Roman"/>
          <w:sz w:val="24"/>
          <w:szCs w:val="24"/>
        </w:rPr>
        <w:t xml:space="preserve">engagement with patients in the practice setting has brought significant </w:t>
      </w:r>
      <w:proofErr w:type="gramStart"/>
      <w:r>
        <w:rPr>
          <w:rFonts w:ascii="Times New Roman" w:hAnsi="Times New Roman" w:cs="Times New Roman"/>
          <w:sz w:val="24"/>
          <w:szCs w:val="24"/>
        </w:rPr>
        <w:t>insights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into the role of a mental health nurse in ensuring holistic care. While challenging situations are common, </w:t>
      </w:r>
      <w:r w:rsidR="00624BD1">
        <w:rPr>
          <w:rFonts w:ascii="Times New Roman" w:hAnsi="Times New Roman" w:cs="Times New Roman"/>
          <w:sz w:val="24"/>
          <w:szCs w:val="24"/>
        </w:rPr>
        <w:t xml:space="preserve">exposure to different situations has improved my </w:t>
      </w:r>
      <w:r>
        <w:rPr>
          <w:rFonts w:ascii="Times New Roman" w:hAnsi="Times New Roman" w:cs="Times New Roman"/>
          <w:sz w:val="24"/>
          <w:szCs w:val="24"/>
        </w:rPr>
        <w:t xml:space="preserve">confidence and competence </w:t>
      </w:r>
      <w:r w:rsidR="00624BD1">
        <w:rPr>
          <w:rFonts w:ascii="Times New Roman" w:hAnsi="Times New Roman" w:cs="Times New Roman"/>
          <w:sz w:val="24"/>
          <w:szCs w:val="24"/>
        </w:rPr>
        <w:t xml:space="preserve">in overcoming </w:t>
      </w:r>
      <w:r w:rsidR="00B563B2">
        <w:rPr>
          <w:rFonts w:ascii="Times New Roman" w:hAnsi="Times New Roman" w:cs="Times New Roman"/>
          <w:sz w:val="24"/>
          <w:szCs w:val="24"/>
        </w:rPr>
        <w:t xml:space="preserve">such situations. The past week involved several patient encounters that brought the realization of the accumulating confidence. The reflection focuses on a particular patient encounter that I feel I handled well, including the actions I took, the positive outcomes, and lessons for the future. </w:t>
      </w:r>
      <w:r w:rsidR="00CB4887">
        <w:rPr>
          <w:rFonts w:ascii="Times New Roman" w:hAnsi="Times New Roman" w:cs="Times New Roman"/>
          <w:sz w:val="24"/>
          <w:szCs w:val="24"/>
        </w:rPr>
        <w:t xml:space="preserve">The situation involved </w:t>
      </w:r>
      <w:r w:rsidR="004500BD">
        <w:rPr>
          <w:rFonts w:ascii="Times New Roman" w:hAnsi="Times New Roman" w:cs="Times New Roman"/>
          <w:sz w:val="24"/>
          <w:szCs w:val="24"/>
        </w:rPr>
        <w:t xml:space="preserve">a </w:t>
      </w:r>
      <w:r w:rsidR="004350F3">
        <w:rPr>
          <w:rFonts w:ascii="Times New Roman" w:hAnsi="Times New Roman" w:cs="Times New Roman"/>
          <w:sz w:val="24"/>
          <w:szCs w:val="24"/>
        </w:rPr>
        <w:t>21</w:t>
      </w:r>
      <w:r w:rsidR="009A1F28">
        <w:rPr>
          <w:rFonts w:ascii="Times New Roman" w:hAnsi="Times New Roman" w:cs="Times New Roman"/>
          <w:sz w:val="24"/>
          <w:szCs w:val="24"/>
        </w:rPr>
        <w:t xml:space="preserve">-year-old female patient who was experiencing a manic episode. </w:t>
      </w:r>
      <w:r w:rsidR="00E22E5D">
        <w:rPr>
          <w:rFonts w:ascii="Times New Roman" w:hAnsi="Times New Roman" w:cs="Times New Roman"/>
          <w:sz w:val="24"/>
          <w:szCs w:val="24"/>
        </w:rPr>
        <w:t>The patient had poor insight, flight of ideas, and thought that she did not need to be in hospital. At this point, I understood the importance of building a therapeutic relationship with her to ensure that she accepted care</w:t>
      </w:r>
      <w:r w:rsidR="00B342F0">
        <w:rPr>
          <w:rFonts w:ascii="Times New Roman" w:hAnsi="Times New Roman" w:cs="Times New Roman"/>
          <w:sz w:val="24"/>
          <w:szCs w:val="24"/>
        </w:rPr>
        <w:t>.</w:t>
      </w:r>
      <w:r w:rsidR="008B376D">
        <w:rPr>
          <w:rFonts w:ascii="Times New Roman" w:hAnsi="Times New Roman" w:cs="Times New Roman"/>
          <w:sz w:val="24"/>
          <w:szCs w:val="24"/>
        </w:rPr>
        <w:t xml:space="preserve"> As </w:t>
      </w:r>
      <w:r w:rsidR="00883EB6">
        <w:rPr>
          <w:rFonts w:ascii="Times New Roman" w:hAnsi="Times New Roman" w:cs="Times New Roman"/>
          <w:sz w:val="24"/>
          <w:szCs w:val="24"/>
        </w:rPr>
        <w:t>supported</w:t>
      </w:r>
      <w:r w:rsidR="008B376D">
        <w:rPr>
          <w:rFonts w:ascii="Times New Roman" w:hAnsi="Times New Roman" w:cs="Times New Roman"/>
          <w:sz w:val="24"/>
          <w:szCs w:val="24"/>
        </w:rPr>
        <w:t xml:space="preserve"> by</w:t>
      </w:r>
      <w:r w:rsidR="00883EB6">
        <w:rPr>
          <w:rFonts w:ascii="Times New Roman" w:hAnsi="Times New Roman" w:cs="Times New Roman"/>
          <w:sz w:val="24"/>
          <w:szCs w:val="24"/>
        </w:rPr>
        <w:t xml:space="preserve"> evidence (Bradshaw et al., 2022;</w:t>
      </w:r>
      <w:r w:rsidR="00D26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987" w:rsidRPr="00D26987">
        <w:rPr>
          <w:rFonts w:ascii="Times New Roman" w:eastAsia="Times New Roman" w:hAnsi="Times New Roman" w:cs="Times New Roman"/>
          <w:sz w:val="24"/>
          <w:szCs w:val="24"/>
        </w:rPr>
        <w:t>Ociskova</w:t>
      </w:r>
      <w:proofErr w:type="spellEnd"/>
      <w:r w:rsidR="00D26987">
        <w:rPr>
          <w:rFonts w:ascii="Times New Roman" w:eastAsia="Times New Roman" w:hAnsi="Times New Roman" w:cs="Times New Roman"/>
          <w:sz w:val="24"/>
          <w:szCs w:val="24"/>
        </w:rPr>
        <w:t xml:space="preserve"> et al., 2022</w:t>
      </w:r>
      <w:r w:rsidR="00883EB6">
        <w:rPr>
          <w:rFonts w:ascii="Times New Roman" w:hAnsi="Times New Roman" w:cs="Times New Roman"/>
          <w:sz w:val="24"/>
          <w:szCs w:val="24"/>
        </w:rPr>
        <w:t>)</w:t>
      </w:r>
      <w:r w:rsidR="008B376D">
        <w:rPr>
          <w:rFonts w:ascii="Times New Roman" w:hAnsi="Times New Roman" w:cs="Times New Roman"/>
          <w:sz w:val="24"/>
          <w:szCs w:val="24"/>
        </w:rPr>
        <w:t xml:space="preserve">, using open-ended questions and portraying empathy helps clinicians in understanding </w:t>
      </w:r>
      <w:r w:rsidR="00FB48A0">
        <w:rPr>
          <w:rFonts w:ascii="Times New Roman" w:hAnsi="Times New Roman" w:cs="Times New Roman"/>
          <w:sz w:val="24"/>
          <w:szCs w:val="24"/>
        </w:rPr>
        <w:t xml:space="preserve">clients’ perspectives and building positive rapport. </w:t>
      </w:r>
      <w:r w:rsidR="00883EB6">
        <w:rPr>
          <w:rFonts w:ascii="Times New Roman" w:hAnsi="Times New Roman" w:cs="Times New Roman"/>
          <w:sz w:val="24"/>
          <w:szCs w:val="24"/>
        </w:rPr>
        <w:t xml:space="preserve">Consistently, I communicated with the patient empathetically without judgment and asked open-ended questions to build rapport. </w:t>
      </w:r>
      <w:r w:rsidR="006C1AAA">
        <w:rPr>
          <w:rFonts w:ascii="Times New Roman" w:hAnsi="Times New Roman" w:cs="Times New Roman"/>
          <w:sz w:val="24"/>
          <w:szCs w:val="24"/>
        </w:rPr>
        <w:t>As exp</w:t>
      </w:r>
      <w:r w:rsidR="00813B11">
        <w:rPr>
          <w:rFonts w:ascii="Times New Roman" w:hAnsi="Times New Roman" w:cs="Times New Roman"/>
          <w:sz w:val="24"/>
          <w:szCs w:val="24"/>
        </w:rPr>
        <w:t xml:space="preserve">ected, the initial interaction allowed the patient to understand the importance of treatment. In turn, shared decision-making became essential in exploring the care the patient would receive. </w:t>
      </w:r>
      <w:r w:rsidR="00D762F2">
        <w:rPr>
          <w:rFonts w:ascii="Times New Roman" w:hAnsi="Times New Roman" w:cs="Times New Roman"/>
          <w:sz w:val="24"/>
          <w:szCs w:val="24"/>
        </w:rPr>
        <w:t xml:space="preserve">As noted </w:t>
      </w:r>
      <w:r w:rsidR="00D762F2" w:rsidRPr="00D762F2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D762F2" w:rsidRPr="00D762F2">
        <w:rPr>
          <w:rFonts w:ascii="Times New Roman" w:hAnsi="Times New Roman" w:cs="Times New Roman"/>
          <w:sz w:val="24"/>
          <w:szCs w:val="24"/>
        </w:rPr>
        <w:t>Verwijmeren</w:t>
      </w:r>
      <w:proofErr w:type="spellEnd"/>
      <w:r w:rsidR="00D762F2" w:rsidRPr="00D762F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762F2" w:rsidRPr="00D762F2">
        <w:rPr>
          <w:rFonts w:ascii="Times New Roman" w:hAnsi="Times New Roman" w:cs="Times New Roman"/>
          <w:sz w:val="24"/>
          <w:szCs w:val="24"/>
        </w:rPr>
        <w:t>Grootens</w:t>
      </w:r>
      <w:proofErr w:type="spellEnd"/>
      <w:r w:rsidR="00D762F2" w:rsidRPr="00D762F2">
        <w:rPr>
          <w:rFonts w:ascii="Times New Roman" w:hAnsi="Times New Roman" w:cs="Times New Roman"/>
          <w:sz w:val="24"/>
          <w:szCs w:val="24"/>
        </w:rPr>
        <w:t xml:space="preserve"> (2018),</w:t>
      </w:r>
      <w:r w:rsidR="00D762F2">
        <w:rPr>
          <w:rFonts w:ascii="Times New Roman" w:hAnsi="Times New Roman" w:cs="Times New Roman"/>
          <w:sz w:val="24"/>
          <w:szCs w:val="24"/>
        </w:rPr>
        <w:t xml:space="preserve"> SDM enables patient-centered care by allowing clinicians to align interventions with individual patients’ needs, preferences, and values. </w:t>
      </w:r>
      <w:r w:rsidR="006B0B17">
        <w:rPr>
          <w:rFonts w:ascii="Times New Roman" w:hAnsi="Times New Roman" w:cs="Times New Roman"/>
          <w:sz w:val="24"/>
          <w:szCs w:val="24"/>
        </w:rPr>
        <w:t>Based on the approach, I learned that the patient had a previous prescription but its side effects had led to non-adherence. Consequently, this allowed an opportunity for collaboration in deciding an alternative aligned to her needs and preferences. Ultimate</w:t>
      </w:r>
      <w:r w:rsidR="00F40E93">
        <w:rPr>
          <w:rFonts w:ascii="Times New Roman" w:hAnsi="Times New Roman" w:cs="Times New Roman"/>
          <w:sz w:val="24"/>
          <w:szCs w:val="24"/>
        </w:rPr>
        <w:t xml:space="preserve">ly, the patient received a different prescription. She also expressed her commitment to adhere to the prescription and report any side effects that may trigger non-adherence. </w:t>
      </w:r>
    </w:p>
    <w:p w:rsidR="00B26B07" w:rsidRDefault="00B26B07" w:rsidP="00883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71F32">
        <w:rPr>
          <w:rFonts w:ascii="Times New Roman" w:hAnsi="Times New Roman" w:cs="Times New Roman"/>
          <w:sz w:val="24"/>
          <w:szCs w:val="24"/>
        </w:rPr>
        <w:t xml:space="preserve">I feel that the competences gained over the course and through practical exposure played a significant role handling the situation successfully. Notably, projecting empathy and communicating openly with the patient </w:t>
      </w:r>
      <w:proofErr w:type="gramStart"/>
      <w:r w:rsidR="00A71F32">
        <w:rPr>
          <w:rFonts w:ascii="Times New Roman" w:hAnsi="Times New Roman" w:cs="Times New Roman"/>
          <w:sz w:val="24"/>
          <w:szCs w:val="24"/>
        </w:rPr>
        <w:t>has been</w:t>
      </w:r>
      <w:r w:rsidR="00F73FD5">
        <w:rPr>
          <w:rFonts w:ascii="Times New Roman" w:hAnsi="Times New Roman" w:cs="Times New Roman"/>
          <w:sz w:val="24"/>
          <w:szCs w:val="24"/>
        </w:rPr>
        <w:t xml:space="preserve"> emphasized</w:t>
      </w:r>
      <w:proofErr w:type="gramEnd"/>
      <w:r w:rsidR="00F73FD5">
        <w:rPr>
          <w:rFonts w:ascii="Times New Roman" w:hAnsi="Times New Roman" w:cs="Times New Roman"/>
          <w:sz w:val="24"/>
          <w:szCs w:val="24"/>
        </w:rPr>
        <w:t xml:space="preserve"> throughout. The situation provided an opportunity to exercise my confidence in communicating empathetically with non-compliant patients. Besides, using SDM and collaborative efforts played a crucial role in the success of the situation. The two strategies allow the combination of different perspectives to ensure the alignment of care with patients’ needs. </w:t>
      </w:r>
      <w:r w:rsidR="002A0EB5">
        <w:rPr>
          <w:rFonts w:ascii="Times New Roman" w:hAnsi="Times New Roman" w:cs="Times New Roman"/>
          <w:sz w:val="24"/>
          <w:szCs w:val="24"/>
        </w:rPr>
        <w:t>Besides, the approaches upheld the patient’s right to autonomy</w:t>
      </w:r>
      <w:r w:rsidR="00F26F16">
        <w:rPr>
          <w:rFonts w:ascii="Times New Roman" w:hAnsi="Times New Roman" w:cs="Times New Roman"/>
          <w:sz w:val="24"/>
          <w:szCs w:val="24"/>
        </w:rPr>
        <w:t xml:space="preserve"> and ensured the care provided served the patient’s best interests. Scholarly evidence highlights these as some of the crucial ethical principles that underpin patient-centered care (</w:t>
      </w:r>
      <w:proofErr w:type="spellStart"/>
      <w:r w:rsidR="00F26F16" w:rsidRPr="00D26987">
        <w:rPr>
          <w:rFonts w:ascii="Times New Roman" w:hAnsi="Times New Roman" w:cs="Times New Roman"/>
          <w:sz w:val="24"/>
          <w:szCs w:val="24"/>
        </w:rPr>
        <w:t>Asare</w:t>
      </w:r>
      <w:proofErr w:type="spellEnd"/>
      <w:r w:rsidR="00F26F16" w:rsidRPr="00D26987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546FC9" w:rsidRPr="00D26987">
        <w:rPr>
          <w:rFonts w:ascii="Times New Roman" w:hAnsi="Times New Roman" w:cs="Times New Roman"/>
          <w:sz w:val="24"/>
          <w:szCs w:val="24"/>
        </w:rPr>
        <w:t>; Fisher et al., 2022).</w:t>
      </w:r>
      <w:r w:rsidR="00546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FC9">
        <w:rPr>
          <w:rFonts w:ascii="Times New Roman" w:hAnsi="Times New Roman" w:cs="Times New Roman"/>
          <w:sz w:val="24"/>
          <w:szCs w:val="24"/>
        </w:rPr>
        <w:t>Th</w:t>
      </w:r>
      <w:r w:rsidR="001D5847">
        <w:rPr>
          <w:rFonts w:ascii="Times New Roman" w:hAnsi="Times New Roman" w:cs="Times New Roman"/>
          <w:sz w:val="24"/>
          <w:szCs w:val="24"/>
        </w:rPr>
        <w:t xml:space="preserve">e positive outcomes achieved </w:t>
      </w:r>
      <w:r w:rsidR="00CF207D">
        <w:rPr>
          <w:rFonts w:ascii="Times New Roman" w:hAnsi="Times New Roman" w:cs="Times New Roman"/>
          <w:sz w:val="24"/>
          <w:szCs w:val="24"/>
        </w:rPr>
        <w:t xml:space="preserve">offer lessons that I could apply in my future practice. </w:t>
      </w:r>
      <w:r w:rsidR="00442DFD">
        <w:rPr>
          <w:rFonts w:ascii="Times New Roman" w:hAnsi="Times New Roman" w:cs="Times New Roman"/>
          <w:sz w:val="24"/>
          <w:szCs w:val="24"/>
        </w:rPr>
        <w:t>While caring for patients with mental health problems could be emotionally</w:t>
      </w:r>
      <w:r w:rsidR="00442DFD">
        <w:rPr>
          <w:rFonts w:ascii="Times New Roman" w:hAnsi="Times New Roman" w:cs="Times New Roman"/>
          <w:sz w:val="24"/>
          <w:szCs w:val="24"/>
        </w:rPr>
        <w:t xml:space="preserve"> draining, </w:t>
      </w:r>
      <w:r w:rsidR="00675450">
        <w:rPr>
          <w:rFonts w:ascii="Times New Roman" w:hAnsi="Times New Roman" w:cs="Times New Roman"/>
          <w:sz w:val="24"/>
          <w:szCs w:val="24"/>
        </w:rPr>
        <w:t xml:space="preserve">I acknowledge the importance of prioritizing patients’ interests in every situation. </w:t>
      </w:r>
      <w:r w:rsidR="00442DFD">
        <w:rPr>
          <w:rFonts w:ascii="Times New Roman" w:hAnsi="Times New Roman" w:cs="Times New Roman"/>
          <w:sz w:val="24"/>
          <w:szCs w:val="24"/>
        </w:rPr>
        <w:t>Patients’ needs and preferences should always inform</w:t>
      </w:r>
      <w:r w:rsidR="00210CD2">
        <w:rPr>
          <w:rFonts w:ascii="Times New Roman" w:hAnsi="Times New Roman" w:cs="Times New Roman"/>
          <w:sz w:val="24"/>
          <w:szCs w:val="24"/>
        </w:rPr>
        <w:t xml:space="preserve"> </w:t>
      </w:r>
      <w:r w:rsidR="00442DFD">
        <w:rPr>
          <w:rFonts w:ascii="Times New Roman" w:hAnsi="Times New Roman" w:cs="Times New Roman"/>
          <w:sz w:val="24"/>
          <w:szCs w:val="24"/>
        </w:rPr>
        <w:t xml:space="preserve">the care delivered. </w:t>
      </w:r>
      <w:r w:rsidR="004C5105">
        <w:rPr>
          <w:rFonts w:ascii="Times New Roman" w:hAnsi="Times New Roman" w:cs="Times New Roman"/>
          <w:sz w:val="24"/>
          <w:szCs w:val="24"/>
        </w:rPr>
        <w:t>I believe approaching care based on this understanding will help me in making a meaningful difference in patient’s lives and align my practice with evidence-based practices.</w:t>
      </w:r>
    </w:p>
    <w:p w:rsidR="004C5105" w:rsidRPr="00546FC9" w:rsidRDefault="004C5105" w:rsidP="00883EB6">
      <w:pPr>
        <w:rPr>
          <w:rFonts w:ascii="Times New Roman" w:hAnsi="Times New Roman" w:cs="Times New Roman"/>
          <w:sz w:val="24"/>
          <w:szCs w:val="24"/>
        </w:rPr>
      </w:pPr>
    </w:p>
    <w:p w:rsidR="00F40E93" w:rsidRDefault="00F40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0E93" w:rsidRDefault="00F40E93" w:rsidP="00F40E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B0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26987" w:rsidRPr="00040F65" w:rsidRDefault="00D26987" w:rsidP="004C5105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F65">
        <w:rPr>
          <w:rFonts w:ascii="Times New Roman" w:eastAsia="Times New Roman" w:hAnsi="Times New Roman" w:cs="Times New Roman"/>
          <w:sz w:val="24"/>
          <w:szCs w:val="24"/>
        </w:rPr>
        <w:t>Asare</w:t>
      </w:r>
      <w:proofErr w:type="spellEnd"/>
      <w:r w:rsidRPr="00B12F65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B12F65">
        <w:rPr>
          <w:rFonts w:ascii="Times New Roman" w:eastAsia="Times New Roman" w:hAnsi="Times New Roman" w:cs="Times New Roman"/>
          <w:sz w:val="24"/>
          <w:szCs w:val="24"/>
        </w:rPr>
        <w:t>Ansah</w:t>
      </w:r>
      <w:proofErr w:type="spellEnd"/>
      <w:r w:rsidRPr="00B12F65">
        <w:rPr>
          <w:rFonts w:ascii="Times New Roman" w:eastAsia="Times New Roman" w:hAnsi="Times New Roman" w:cs="Times New Roman"/>
          <w:sz w:val="24"/>
          <w:szCs w:val="24"/>
        </w:rPr>
        <w:t xml:space="preserve">, E. W., &amp; </w:t>
      </w:r>
      <w:proofErr w:type="spellStart"/>
      <w:r w:rsidRPr="00B12F65">
        <w:rPr>
          <w:rFonts w:ascii="Times New Roman" w:eastAsia="Times New Roman" w:hAnsi="Times New Roman" w:cs="Times New Roman"/>
          <w:sz w:val="24"/>
          <w:szCs w:val="24"/>
        </w:rPr>
        <w:t>Sambah</w:t>
      </w:r>
      <w:proofErr w:type="spellEnd"/>
      <w:r w:rsidRPr="00B12F65">
        <w:rPr>
          <w:rFonts w:ascii="Times New Roman" w:eastAsia="Times New Roman" w:hAnsi="Times New Roman" w:cs="Times New Roman"/>
          <w:sz w:val="24"/>
          <w:szCs w:val="24"/>
        </w:rPr>
        <w:t xml:space="preserve">, F. (2022). Ethics in healthcare: Knowledge, attitude and practices of nurses in the Cape Coast Metropolis of Ghana. </w:t>
      </w:r>
      <w:proofErr w:type="spellStart"/>
      <w:r w:rsidRPr="00B12F65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B12F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B12F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2F65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B12F65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  <w:hyperlink r:id="rId6" w:history="1">
        <w:r w:rsidRPr="006E5B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https://doi.org/10.1371/journal.pone.0263557</w:t>
        </w:r>
      </w:hyperlink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987" w:rsidRDefault="00D26987" w:rsidP="004C5105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E6B95">
        <w:rPr>
          <w:rFonts w:ascii="Times New Roman" w:eastAsia="Times New Roman" w:hAnsi="Times New Roman" w:cs="Times New Roman"/>
          <w:sz w:val="24"/>
          <w:szCs w:val="24"/>
        </w:rPr>
        <w:t xml:space="preserve">Bradshaw, J., Siddiqui, N., Greenfield, D., &amp; Sharma, A. (2022). Kindness, listening, and connection: patient and clinician key requirements for emotional support in chronic and complex care. </w:t>
      </w:r>
      <w:r w:rsidRPr="006E6B95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Patient Experience</w:t>
      </w:r>
      <w:r w:rsidRPr="006E6B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6B95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E6B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" w:history="1">
        <w:r w:rsidRPr="00C40A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https://doi.org/10.1177/23743735221092627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987" w:rsidRDefault="00D26987" w:rsidP="00D2698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Fisher, A., </w:t>
      </w:r>
      <w:proofErr w:type="spellStart"/>
      <w:r w:rsidRPr="00040F65">
        <w:rPr>
          <w:rFonts w:ascii="Times New Roman" w:eastAsia="Times New Roman" w:hAnsi="Times New Roman" w:cs="Times New Roman"/>
          <w:sz w:val="24"/>
          <w:szCs w:val="24"/>
        </w:rPr>
        <w:t>Keast</w:t>
      </w:r>
      <w:proofErr w:type="spellEnd"/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, R., Costa, D., Sharpe, L., </w:t>
      </w:r>
      <w:proofErr w:type="spellStart"/>
      <w:r w:rsidRPr="00040F65">
        <w:rPr>
          <w:rFonts w:ascii="Times New Roman" w:eastAsia="Times New Roman" w:hAnsi="Times New Roman" w:cs="Times New Roman"/>
          <w:sz w:val="24"/>
          <w:szCs w:val="24"/>
        </w:rPr>
        <w:t>Manicavasagar</w:t>
      </w:r>
      <w:proofErr w:type="spellEnd"/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, V., Anderson, J., &amp; </w:t>
      </w:r>
      <w:proofErr w:type="spellStart"/>
      <w:r w:rsidRPr="00040F65">
        <w:rPr>
          <w:rFonts w:ascii="Times New Roman" w:eastAsia="Times New Roman" w:hAnsi="Times New Roman" w:cs="Times New Roman"/>
          <w:sz w:val="24"/>
          <w:szCs w:val="24"/>
        </w:rPr>
        <w:t>Juraskova</w:t>
      </w:r>
      <w:proofErr w:type="spellEnd"/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, I. (2020). Improving treatment decision-making in bipolar II disorder: A phase II </w:t>
      </w:r>
      <w:proofErr w:type="spellStart"/>
      <w:r w:rsidRPr="00040F65">
        <w:rPr>
          <w:rFonts w:ascii="Times New Roman" w:eastAsia="Times New Roman" w:hAnsi="Times New Roman" w:cs="Times New Roman"/>
          <w:sz w:val="24"/>
          <w:szCs w:val="24"/>
        </w:rPr>
        <w:t>randomised</w:t>
      </w:r>
      <w:proofErr w:type="spellEnd"/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 controlled trial of an online patient decision-aid. </w:t>
      </w:r>
      <w:r w:rsidRPr="00040F65">
        <w:rPr>
          <w:rFonts w:ascii="Times New Roman" w:eastAsia="Times New Roman" w:hAnsi="Times New Roman" w:cs="Times New Roman"/>
          <w:i/>
          <w:iCs/>
          <w:sz w:val="24"/>
          <w:szCs w:val="24"/>
        </w:rPr>
        <w:t>BMC Psychiatry</w:t>
      </w:r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40F65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8" w:history="1">
        <w:r w:rsidRPr="00040F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https://doi.org/10.1186/s12888-020-02845-0</w:t>
        </w:r>
      </w:hyperlink>
      <w:r w:rsidRPr="00040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987" w:rsidRPr="00D26987" w:rsidRDefault="00D26987" w:rsidP="00D26987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Ociskova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Prasko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J., Kantor, K.,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Hodny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Kasyanik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Holubova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Vanek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Slepecky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Nesnidal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 w:rsidRPr="00D26987">
        <w:rPr>
          <w:rFonts w:ascii="Times New Roman" w:eastAsia="Times New Roman" w:hAnsi="Times New Roman" w:cs="Times New Roman"/>
          <w:sz w:val="24"/>
          <w:szCs w:val="24"/>
        </w:rPr>
        <w:t>Belohradova</w:t>
      </w:r>
      <w:proofErr w:type="spellEnd"/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K. M. (2022). Schema Therapy for Patients with Bipolar Disorder: Theoretical Framework and Application. </w:t>
      </w:r>
      <w:r w:rsidRPr="00D26987">
        <w:rPr>
          <w:rFonts w:ascii="Times New Roman" w:eastAsia="Times New Roman" w:hAnsi="Times New Roman" w:cs="Times New Roman"/>
          <w:i/>
          <w:iCs/>
          <w:sz w:val="24"/>
          <w:szCs w:val="24"/>
        </w:rPr>
        <w:t>Neuropsychiatric Disease and Treatment</w:t>
      </w:r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6987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D26987">
        <w:rPr>
          <w:rFonts w:ascii="Times New Roman" w:eastAsia="Times New Roman" w:hAnsi="Times New Roman" w:cs="Times New Roman"/>
          <w:sz w:val="24"/>
          <w:szCs w:val="24"/>
        </w:rPr>
        <w:t xml:space="preserve">, 29-46. </w:t>
      </w:r>
      <w:hyperlink r:id="rId9" w:history="1">
        <w:r w:rsidRPr="006E5B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https://doi.org/10.2147/NDT.S344356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987" w:rsidRPr="006E6B95" w:rsidRDefault="00D26987" w:rsidP="004C5105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B6A1E">
        <w:rPr>
          <w:rFonts w:ascii="Times New Roman" w:eastAsia="Times New Roman" w:hAnsi="Times New Roman" w:cs="Times New Roman"/>
          <w:sz w:val="24"/>
          <w:szCs w:val="24"/>
        </w:rPr>
        <w:t>Verwijmeren</w:t>
      </w:r>
      <w:proofErr w:type="spellEnd"/>
      <w:r w:rsidRPr="00FB6A1E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FB6A1E">
        <w:rPr>
          <w:rFonts w:ascii="Times New Roman" w:eastAsia="Times New Roman" w:hAnsi="Times New Roman" w:cs="Times New Roman"/>
          <w:sz w:val="24"/>
          <w:szCs w:val="24"/>
        </w:rPr>
        <w:t>Grootens</w:t>
      </w:r>
      <w:proofErr w:type="spellEnd"/>
      <w:r w:rsidRPr="00FB6A1E">
        <w:rPr>
          <w:rFonts w:ascii="Times New Roman" w:eastAsia="Times New Roman" w:hAnsi="Times New Roman" w:cs="Times New Roman"/>
          <w:sz w:val="24"/>
          <w:szCs w:val="24"/>
        </w:rPr>
        <w:t xml:space="preserve">, K. P. (2018). Shared decision making in pharmacotherapy decisions, perceived by patients with bipolar disorder. </w:t>
      </w:r>
      <w:r w:rsidRPr="00FB6A1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Bipolar Disorders</w:t>
      </w:r>
      <w:r w:rsidRPr="00FB6A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6A1E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FB6A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0" w:history="1">
        <w:r w:rsidRPr="00C40AE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https://doi.org/10.1186/s40345-018-0129-5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26987" w:rsidRPr="006E6B95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AC" w:rsidRDefault="00794AAC" w:rsidP="0037613D">
      <w:pPr>
        <w:spacing w:line="240" w:lineRule="auto"/>
      </w:pPr>
      <w:r>
        <w:separator/>
      </w:r>
    </w:p>
  </w:endnote>
  <w:endnote w:type="continuationSeparator" w:id="0">
    <w:p w:rsidR="00794AAC" w:rsidRDefault="00794AAC" w:rsidP="00376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AC" w:rsidRDefault="00794AAC" w:rsidP="0037613D">
      <w:pPr>
        <w:spacing w:line="240" w:lineRule="auto"/>
      </w:pPr>
      <w:r>
        <w:separator/>
      </w:r>
    </w:p>
  </w:footnote>
  <w:footnote w:type="continuationSeparator" w:id="0">
    <w:p w:rsidR="00794AAC" w:rsidRDefault="00794AAC" w:rsidP="00376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13D" w:rsidRPr="0037613D" w:rsidRDefault="0037613D">
    <w:pPr>
      <w:pStyle w:val="Header"/>
      <w:rPr>
        <w:rFonts w:ascii="Times New Roman" w:hAnsi="Times New Roman" w:cs="Times New Roman"/>
        <w:sz w:val="24"/>
        <w:szCs w:val="24"/>
      </w:rPr>
    </w:pPr>
    <w:r w:rsidRPr="0037613D">
      <w:rPr>
        <w:rFonts w:ascii="Times New Roman" w:hAnsi="Times New Roman" w:cs="Times New Roman"/>
        <w:sz w:val="24"/>
        <w:szCs w:val="24"/>
      </w:rPr>
      <w:tab/>
    </w:r>
    <w:r w:rsidRPr="0037613D">
      <w:rPr>
        <w:rFonts w:ascii="Times New Roman" w:hAnsi="Times New Roman" w:cs="Times New Roman"/>
        <w:sz w:val="24"/>
        <w:szCs w:val="24"/>
      </w:rPr>
      <w:tab/>
    </w:r>
    <w:r w:rsidRPr="0037613D">
      <w:rPr>
        <w:rFonts w:ascii="Times New Roman" w:hAnsi="Times New Roman" w:cs="Times New Roman"/>
        <w:sz w:val="24"/>
        <w:szCs w:val="24"/>
      </w:rPr>
      <w:fldChar w:fldCharType="begin"/>
    </w:r>
    <w:r w:rsidRPr="0037613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7613D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37613D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28"/>
    <w:rsid w:val="00071182"/>
    <w:rsid w:val="00151BE5"/>
    <w:rsid w:val="001937A6"/>
    <w:rsid w:val="001D5847"/>
    <w:rsid w:val="00210CD2"/>
    <w:rsid w:val="002A0EB5"/>
    <w:rsid w:val="0037613D"/>
    <w:rsid w:val="004350F3"/>
    <w:rsid w:val="00442DFD"/>
    <w:rsid w:val="004500BD"/>
    <w:rsid w:val="004C5105"/>
    <w:rsid w:val="00546FC9"/>
    <w:rsid w:val="0056519F"/>
    <w:rsid w:val="00624BD1"/>
    <w:rsid w:val="00675450"/>
    <w:rsid w:val="006B0B17"/>
    <w:rsid w:val="006C1AAA"/>
    <w:rsid w:val="00794AAC"/>
    <w:rsid w:val="00813B11"/>
    <w:rsid w:val="00883EB6"/>
    <w:rsid w:val="008B376D"/>
    <w:rsid w:val="009A1F28"/>
    <w:rsid w:val="009E1D24"/>
    <w:rsid w:val="00A319B5"/>
    <w:rsid w:val="00A67188"/>
    <w:rsid w:val="00A71F32"/>
    <w:rsid w:val="00B01D0E"/>
    <w:rsid w:val="00B26B07"/>
    <w:rsid w:val="00B342F0"/>
    <w:rsid w:val="00B563B2"/>
    <w:rsid w:val="00C44E86"/>
    <w:rsid w:val="00CB4887"/>
    <w:rsid w:val="00CF207D"/>
    <w:rsid w:val="00D26987"/>
    <w:rsid w:val="00D762F2"/>
    <w:rsid w:val="00DB0145"/>
    <w:rsid w:val="00DC7994"/>
    <w:rsid w:val="00E22E5D"/>
    <w:rsid w:val="00F26F16"/>
    <w:rsid w:val="00F40E93"/>
    <w:rsid w:val="00F64E28"/>
    <w:rsid w:val="00F73FD5"/>
    <w:rsid w:val="00F95D16"/>
    <w:rsid w:val="00FB48A0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917C"/>
  <w15:chartTrackingRefBased/>
  <w15:docId w15:val="{7572E4DD-24CA-4289-A5B0-6653DBB4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7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1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3D"/>
  </w:style>
  <w:style w:type="paragraph" w:styleId="Footer">
    <w:name w:val="footer"/>
    <w:basedOn w:val="Normal"/>
    <w:link w:val="FooterChar"/>
    <w:uiPriority w:val="99"/>
    <w:unhideWhenUsed/>
    <w:rsid w:val="003761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88-020-02845-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2374373522109262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63557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186/s40345-018-0129-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2147/NDT.S34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2023-11-10T20:07:00Z</dcterms:created>
  <dcterms:modified xsi:type="dcterms:W3CDTF">2023-11-10T21:14:00Z</dcterms:modified>
</cp:coreProperties>
</file>