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FA">
        <w:rPr>
          <w:rFonts w:ascii="Times New Roman" w:hAnsi="Times New Roman" w:cs="Times New Roman"/>
          <w:b/>
          <w:sz w:val="24"/>
          <w:szCs w:val="24"/>
        </w:rPr>
        <w:t>Alcohol Addiction</w:t>
      </w: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</w:t>
      </w: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5813F8" w:rsidRDefault="005813F8" w:rsidP="005813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7DF5" w:rsidRPr="00AA03FA" w:rsidRDefault="0034188B" w:rsidP="00AA03F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FA">
        <w:rPr>
          <w:rFonts w:ascii="Times New Roman" w:hAnsi="Times New Roman" w:cs="Times New Roman"/>
          <w:b/>
          <w:sz w:val="24"/>
          <w:szCs w:val="24"/>
        </w:rPr>
        <w:lastRenderedPageBreak/>
        <w:t>Alcohol Addiction</w:t>
      </w:r>
    </w:p>
    <w:p w:rsidR="00CA5ED7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 xml:space="preserve">The selected National Practice Problem for this assignment is addiction, particularly alcohol addiction. </w:t>
      </w:r>
      <w:r w:rsidR="0030500D" w:rsidRPr="00AA03FA">
        <w:rPr>
          <w:rFonts w:ascii="Times New Roman" w:hAnsi="Times New Roman" w:cs="Times New Roman"/>
          <w:sz w:val="24"/>
          <w:szCs w:val="24"/>
        </w:rPr>
        <w:t>According to Malone et al. (2019),</w:t>
      </w:r>
      <w:r w:rsidR="00AA3CDF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3E0910" w:rsidRPr="00AA03FA">
        <w:rPr>
          <w:rFonts w:ascii="Times New Roman" w:hAnsi="Times New Roman" w:cs="Times New Roman"/>
          <w:sz w:val="24"/>
          <w:szCs w:val="24"/>
        </w:rPr>
        <w:t>approximately 6</w:t>
      </w:r>
      <w:r w:rsidR="00364A6F" w:rsidRPr="00AA03FA">
        <w:rPr>
          <w:rFonts w:ascii="Times New Roman" w:hAnsi="Times New Roman" w:cs="Times New Roman"/>
          <w:sz w:val="24"/>
          <w:szCs w:val="24"/>
        </w:rPr>
        <w:t>4.2 million American adults aged</w:t>
      </w:r>
      <w:r w:rsidR="003E0910" w:rsidRPr="00AA03FA">
        <w:rPr>
          <w:rFonts w:ascii="Times New Roman" w:hAnsi="Times New Roman" w:cs="Times New Roman"/>
          <w:sz w:val="24"/>
          <w:szCs w:val="24"/>
        </w:rPr>
        <w:t xml:space="preserve"> 18 years and older</w:t>
      </w:r>
      <w:r w:rsidR="0098689A" w:rsidRPr="00AA03FA">
        <w:rPr>
          <w:rFonts w:ascii="Times New Roman" w:hAnsi="Times New Roman" w:cs="Times New Roman"/>
          <w:sz w:val="24"/>
          <w:szCs w:val="24"/>
        </w:rPr>
        <w:t xml:space="preserve"> report binge drinking,</w:t>
      </w:r>
      <w:r w:rsidR="000600DD" w:rsidRPr="00AA03FA">
        <w:rPr>
          <w:rFonts w:ascii="Times New Roman" w:hAnsi="Times New Roman" w:cs="Times New Roman"/>
          <w:sz w:val="24"/>
          <w:szCs w:val="24"/>
        </w:rPr>
        <w:t xml:space="preserve"> with about 7%</w:t>
      </w:r>
      <w:r w:rsidR="0084273B" w:rsidRPr="00AA03FA">
        <w:rPr>
          <w:rFonts w:ascii="Times New Roman" w:hAnsi="Times New Roman" w:cs="Times New Roman"/>
          <w:sz w:val="24"/>
          <w:szCs w:val="24"/>
        </w:rPr>
        <w:t xml:space="preserve"> of this population </w:t>
      </w:r>
      <w:r w:rsidR="0098689A" w:rsidRPr="00AA03FA">
        <w:rPr>
          <w:rFonts w:ascii="Times New Roman" w:hAnsi="Times New Roman" w:cs="Times New Roman"/>
          <w:sz w:val="24"/>
          <w:szCs w:val="24"/>
        </w:rPr>
        <w:t>engaging in heavy drinking</w:t>
      </w:r>
      <w:r w:rsidR="00E13163">
        <w:rPr>
          <w:rFonts w:ascii="Times New Roman" w:hAnsi="Times New Roman" w:cs="Times New Roman"/>
          <w:sz w:val="24"/>
          <w:szCs w:val="24"/>
        </w:rPr>
        <w:t xml:space="preserve"> within one</w:t>
      </w:r>
      <w:r w:rsidR="00364A6F" w:rsidRPr="00AA03FA">
        <w:rPr>
          <w:rFonts w:ascii="Times New Roman" w:hAnsi="Times New Roman" w:cs="Times New Roman"/>
          <w:sz w:val="24"/>
          <w:szCs w:val="24"/>
        </w:rPr>
        <w:t xml:space="preserve"> month</w:t>
      </w:r>
      <w:r w:rsidR="0098689A" w:rsidRPr="00AA03FA">
        <w:rPr>
          <w:rFonts w:ascii="Times New Roman" w:hAnsi="Times New Roman" w:cs="Times New Roman"/>
          <w:sz w:val="24"/>
          <w:szCs w:val="24"/>
        </w:rPr>
        <w:t>.</w:t>
      </w:r>
      <w:r w:rsidR="00A57D45" w:rsidRPr="00AA03FA">
        <w:rPr>
          <w:rFonts w:ascii="Times New Roman" w:hAnsi="Times New Roman" w:cs="Times New Roman"/>
          <w:sz w:val="24"/>
          <w:szCs w:val="24"/>
        </w:rPr>
        <w:t xml:space="preserve"> While this rampant disproportionate alcohol use is a leading cause of disability</w:t>
      </w:r>
      <w:r w:rsidR="000158AA" w:rsidRPr="00AA03FA">
        <w:rPr>
          <w:rFonts w:ascii="Times New Roman" w:hAnsi="Times New Roman" w:cs="Times New Roman"/>
          <w:sz w:val="24"/>
          <w:szCs w:val="24"/>
        </w:rPr>
        <w:t xml:space="preserve"> with a significant toll on morbidity, mortality, and cost</w:t>
      </w:r>
      <w:r w:rsidR="001B2BCC" w:rsidRPr="00AA03FA">
        <w:rPr>
          <w:rFonts w:ascii="Times New Roman" w:hAnsi="Times New Roman" w:cs="Times New Roman"/>
          <w:sz w:val="24"/>
          <w:szCs w:val="24"/>
        </w:rPr>
        <w:t>, only less tha</w:t>
      </w:r>
      <w:r w:rsidR="00172AE5" w:rsidRPr="00AA03FA">
        <w:rPr>
          <w:rFonts w:ascii="Times New Roman" w:hAnsi="Times New Roman" w:cs="Times New Roman"/>
          <w:sz w:val="24"/>
          <w:szCs w:val="24"/>
        </w:rPr>
        <w:t xml:space="preserve">n one-third of the affected individuals are enrolled in specialty treatment, and only less than 10% are prescribed medications to address </w:t>
      </w:r>
      <w:r w:rsidR="00462CA9">
        <w:rPr>
          <w:rFonts w:ascii="Times New Roman" w:hAnsi="Times New Roman" w:cs="Times New Roman"/>
          <w:sz w:val="24"/>
          <w:szCs w:val="24"/>
        </w:rPr>
        <w:t>the problem</w:t>
      </w:r>
      <w:r w:rsidR="00172AE5" w:rsidRPr="00AA03FA">
        <w:rPr>
          <w:rFonts w:ascii="Times New Roman" w:hAnsi="Times New Roman" w:cs="Times New Roman"/>
          <w:sz w:val="24"/>
          <w:szCs w:val="24"/>
        </w:rPr>
        <w:t>.</w:t>
      </w:r>
      <w:r w:rsidR="00724488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B6135C" w:rsidRPr="00AA03FA">
        <w:rPr>
          <w:rFonts w:ascii="Times New Roman" w:hAnsi="Times New Roman" w:cs="Times New Roman"/>
          <w:sz w:val="24"/>
          <w:szCs w:val="24"/>
        </w:rPr>
        <w:t xml:space="preserve">Given the persistent </w:t>
      </w:r>
      <w:r w:rsidR="00DB5D1C" w:rsidRPr="00AA03FA">
        <w:rPr>
          <w:rFonts w:ascii="Times New Roman" w:hAnsi="Times New Roman" w:cs="Times New Roman"/>
          <w:sz w:val="24"/>
          <w:szCs w:val="24"/>
        </w:rPr>
        <w:t>underutilization of</w:t>
      </w:r>
      <w:r w:rsidR="00B6135C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4F1C53" w:rsidRPr="00AA03FA">
        <w:rPr>
          <w:rFonts w:ascii="Times New Roman" w:hAnsi="Times New Roman" w:cs="Times New Roman"/>
          <w:sz w:val="24"/>
          <w:szCs w:val="24"/>
        </w:rPr>
        <w:t>pharmacotherapies in primary care settings</w:t>
      </w:r>
      <w:r w:rsidR="00724488" w:rsidRPr="00AA03FA">
        <w:rPr>
          <w:rFonts w:ascii="Times New Roman" w:hAnsi="Times New Roman" w:cs="Times New Roman"/>
          <w:sz w:val="24"/>
          <w:szCs w:val="24"/>
        </w:rPr>
        <w:t xml:space="preserve">, the </w:t>
      </w:r>
      <w:r w:rsidR="00E014DD" w:rsidRPr="00AA03FA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724488" w:rsidRPr="00AA03FA">
        <w:rPr>
          <w:rFonts w:ascii="Times New Roman" w:hAnsi="Times New Roman" w:cs="Times New Roman"/>
          <w:sz w:val="24"/>
          <w:szCs w:val="24"/>
        </w:rPr>
        <w:t xml:space="preserve">of innovative, scalable, and </w:t>
      </w:r>
      <w:r w:rsidR="00E014DD" w:rsidRPr="00AA03FA">
        <w:rPr>
          <w:rFonts w:ascii="Times New Roman" w:hAnsi="Times New Roman" w:cs="Times New Roman"/>
          <w:sz w:val="24"/>
          <w:szCs w:val="24"/>
        </w:rPr>
        <w:t>cost-effective</w:t>
      </w:r>
      <w:r w:rsidR="00B40EDB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724488" w:rsidRPr="00AA03FA">
        <w:rPr>
          <w:rFonts w:ascii="Times New Roman" w:hAnsi="Times New Roman" w:cs="Times New Roman"/>
          <w:sz w:val="24"/>
          <w:szCs w:val="24"/>
        </w:rPr>
        <w:t>intervention</w:t>
      </w:r>
      <w:r w:rsidR="003705CD" w:rsidRPr="00AA03FA">
        <w:rPr>
          <w:rFonts w:ascii="Times New Roman" w:hAnsi="Times New Roman" w:cs="Times New Roman"/>
          <w:sz w:val="24"/>
          <w:szCs w:val="24"/>
        </w:rPr>
        <w:t>s</w:t>
      </w:r>
      <w:r w:rsidR="00724488" w:rsidRPr="00AA03FA">
        <w:rPr>
          <w:rFonts w:ascii="Times New Roman" w:hAnsi="Times New Roman" w:cs="Times New Roman"/>
          <w:sz w:val="24"/>
          <w:szCs w:val="24"/>
        </w:rPr>
        <w:t xml:space="preserve"> for alcohol use disorders (AUDs) is essential</w:t>
      </w:r>
      <w:r w:rsidR="00911B62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911B62" w:rsidRPr="002358A3">
        <w:rPr>
          <w:rFonts w:ascii="Times New Roman" w:hAnsi="Times New Roman" w:cs="Times New Roman"/>
          <w:sz w:val="24"/>
          <w:szCs w:val="24"/>
        </w:rPr>
        <w:t>(Manning et al., 2021)</w:t>
      </w:r>
      <w:r w:rsidR="00724488" w:rsidRPr="00AA03FA">
        <w:rPr>
          <w:rFonts w:ascii="Times New Roman" w:hAnsi="Times New Roman" w:cs="Times New Roman"/>
          <w:sz w:val="24"/>
          <w:szCs w:val="24"/>
        </w:rPr>
        <w:t>.</w:t>
      </w:r>
      <w:r w:rsidR="00A64C70" w:rsidRPr="00AA03FA">
        <w:rPr>
          <w:rFonts w:ascii="Times New Roman" w:hAnsi="Times New Roman" w:cs="Times New Roman"/>
          <w:sz w:val="24"/>
          <w:szCs w:val="24"/>
        </w:rPr>
        <w:t xml:space="preserve"> In this regard, Malone et al.’s (2019) study sought to </w:t>
      </w:r>
      <w:r w:rsidR="009D7740" w:rsidRPr="00AA03FA">
        <w:rPr>
          <w:rFonts w:ascii="Times New Roman" w:hAnsi="Times New Roman" w:cs="Times New Roman"/>
          <w:sz w:val="24"/>
          <w:szCs w:val="24"/>
        </w:rPr>
        <w:t xml:space="preserve">investigate the efficacy of extended-release naltrexone formulation (XR-NTX), a low-cost FDA-approved </w:t>
      </w:r>
      <w:r w:rsidR="00ED1C82" w:rsidRPr="00AA03FA">
        <w:rPr>
          <w:rFonts w:ascii="Times New Roman" w:hAnsi="Times New Roman" w:cs="Times New Roman"/>
          <w:sz w:val="24"/>
          <w:szCs w:val="24"/>
        </w:rPr>
        <w:t xml:space="preserve">primary care </w:t>
      </w:r>
      <w:r w:rsidR="002E1FBB" w:rsidRPr="00AA03FA">
        <w:rPr>
          <w:rFonts w:ascii="Times New Roman" w:hAnsi="Times New Roman" w:cs="Times New Roman"/>
          <w:sz w:val="24"/>
          <w:szCs w:val="24"/>
        </w:rPr>
        <w:t>pharmacotherapy</w:t>
      </w:r>
      <w:r w:rsidR="00ED1C82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2E1FBB" w:rsidRPr="00AA03FA">
        <w:rPr>
          <w:rFonts w:ascii="Times New Roman" w:hAnsi="Times New Roman" w:cs="Times New Roman"/>
          <w:sz w:val="24"/>
          <w:szCs w:val="24"/>
        </w:rPr>
        <w:t xml:space="preserve">for </w:t>
      </w:r>
      <w:r w:rsidR="00ED1C82" w:rsidRPr="00AA03FA">
        <w:rPr>
          <w:rFonts w:ascii="Times New Roman" w:hAnsi="Times New Roman" w:cs="Times New Roman"/>
          <w:sz w:val="24"/>
          <w:szCs w:val="24"/>
        </w:rPr>
        <w:t>alcohol addiction</w:t>
      </w:r>
      <w:r w:rsidR="001D0F1B" w:rsidRPr="00AA03FA">
        <w:rPr>
          <w:rFonts w:ascii="Times New Roman" w:hAnsi="Times New Roman" w:cs="Times New Roman"/>
          <w:sz w:val="24"/>
          <w:szCs w:val="24"/>
        </w:rPr>
        <w:t xml:space="preserve">, </w:t>
      </w:r>
      <w:r w:rsidR="00090D90" w:rsidRPr="00AA03FA">
        <w:rPr>
          <w:rFonts w:ascii="Times New Roman" w:hAnsi="Times New Roman" w:cs="Times New Roman"/>
          <w:sz w:val="24"/>
          <w:szCs w:val="24"/>
        </w:rPr>
        <w:t xml:space="preserve">relative to </w:t>
      </w:r>
      <w:r w:rsidR="004A1299" w:rsidRPr="00AA03FA">
        <w:rPr>
          <w:rFonts w:ascii="Times New Roman" w:hAnsi="Times New Roman" w:cs="Times New Roman"/>
          <w:sz w:val="24"/>
          <w:szCs w:val="24"/>
        </w:rPr>
        <w:t xml:space="preserve">daily </w:t>
      </w:r>
      <w:r w:rsidR="00090D90" w:rsidRPr="00AA03FA">
        <w:rPr>
          <w:rFonts w:ascii="Times New Roman" w:hAnsi="Times New Roman" w:cs="Times New Roman"/>
          <w:sz w:val="24"/>
          <w:szCs w:val="24"/>
        </w:rPr>
        <w:t>oral naltrexone</w:t>
      </w:r>
      <w:r w:rsidR="004A1299" w:rsidRPr="00AA03FA">
        <w:rPr>
          <w:rFonts w:ascii="Times New Roman" w:hAnsi="Times New Roman" w:cs="Times New Roman"/>
          <w:sz w:val="24"/>
          <w:szCs w:val="24"/>
        </w:rPr>
        <w:t xml:space="preserve"> tablets</w:t>
      </w:r>
      <w:r w:rsidR="00090D90" w:rsidRPr="00AA03FA">
        <w:rPr>
          <w:rFonts w:ascii="Times New Roman" w:hAnsi="Times New Roman" w:cs="Times New Roman"/>
          <w:sz w:val="24"/>
          <w:szCs w:val="24"/>
        </w:rPr>
        <w:t xml:space="preserve"> (O-NTX) among adults with AUDs</w:t>
      </w:r>
      <w:r w:rsidR="00885BF6" w:rsidRPr="00AA03FA">
        <w:rPr>
          <w:rFonts w:ascii="Times New Roman" w:hAnsi="Times New Roman" w:cs="Times New Roman"/>
          <w:sz w:val="24"/>
          <w:szCs w:val="24"/>
        </w:rPr>
        <w:t>.</w:t>
      </w:r>
    </w:p>
    <w:p w:rsidR="00885BF6" w:rsidRPr="00AA03FA" w:rsidRDefault="0034188B" w:rsidP="00AA03F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FA">
        <w:rPr>
          <w:rFonts w:ascii="Times New Roman" w:hAnsi="Times New Roman" w:cs="Times New Roman"/>
          <w:b/>
          <w:sz w:val="24"/>
          <w:szCs w:val="24"/>
        </w:rPr>
        <w:t>L</w:t>
      </w:r>
      <w:r w:rsidR="000E77E3" w:rsidRPr="00AA03FA">
        <w:rPr>
          <w:rFonts w:ascii="Times New Roman" w:hAnsi="Times New Roman" w:cs="Times New Roman"/>
          <w:b/>
          <w:sz w:val="24"/>
          <w:szCs w:val="24"/>
        </w:rPr>
        <w:t>iterary</w:t>
      </w:r>
      <w:r w:rsidRPr="00AA03FA">
        <w:rPr>
          <w:rFonts w:ascii="Times New Roman" w:hAnsi="Times New Roman" w:cs="Times New Roman"/>
          <w:b/>
          <w:sz w:val="24"/>
          <w:szCs w:val="24"/>
        </w:rPr>
        <w:t xml:space="preserve"> Search Strategy</w:t>
      </w:r>
    </w:p>
    <w:p w:rsidR="00CE5286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 xml:space="preserve">A literature </w:t>
      </w:r>
      <w:r w:rsidRPr="00AA03FA">
        <w:rPr>
          <w:rFonts w:ascii="Times New Roman" w:hAnsi="Times New Roman" w:cs="Times New Roman"/>
          <w:sz w:val="24"/>
          <w:szCs w:val="24"/>
        </w:rPr>
        <w:t>search was executed to locate applicable</w:t>
      </w:r>
      <w:r w:rsidR="000F645F" w:rsidRPr="00AA03FA">
        <w:rPr>
          <w:rFonts w:ascii="Times New Roman" w:hAnsi="Times New Roman" w:cs="Times New Roman"/>
          <w:sz w:val="24"/>
          <w:szCs w:val="24"/>
        </w:rPr>
        <w:t>, recent quantitative literature addressing the selected practice problem</w:t>
      </w:r>
      <w:r w:rsidRPr="00AA03FA">
        <w:rPr>
          <w:rFonts w:ascii="Times New Roman" w:hAnsi="Times New Roman" w:cs="Times New Roman"/>
          <w:sz w:val="24"/>
          <w:szCs w:val="24"/>
        </w:rPr>
        <w:t xml:space="preserve">. </w:t>
      </w:r>
      <w:r w:rsidR="005D744A" w:rsidRPr="00AA03FA">
        <w:rPr>
          <w:rFonts w:ascii="Times New Roman" w:hAnsi="Times New Roman" w:cs="Times New Roman"/>
          <w:sz w:val="24"/>
          <w:szCs w:val="24"/>
        </w:rPr>
        <w:t>The</w:t>
      </w:r>
      <w:r w:rsidRPr="00AA03FA">
        <w:rPr>
          <w:rFonts w:ascii="Times New Roman" w:hAnsi="Times New Roman" w:cs="Times New Roman"/>
          <w:sz w:val="24"/>
          <w:szCs w:val="24"/>
        </w:rPr>
        <w:t xml:space="preserve"> search was performed on</w:t>
      </w:r>
      <w:r w:rsidR="005D744A" w:rsidRPr="00AA03FA">
        <w:rPr>
          <w:rFonts w:ascii="Times New Roman" w:hAnsi="Times New Roman" w:cs="Times New Roman"/>
          <w:sz w:val="24"/>
          <w:szCs w:val="24"/>
        </w:rPr>
        <w:t xml:space="preserve"> various databases, including</w:t>
      </w:r>
      <w:r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5D744A" w:rsidRPr="00AA03FA">
        <w:rPr>
          <w:rFonts w:ascii="Times New Roman" w:hAnsi="Times New Roman" w:cs="Times New Roman"/>
          <w:sz w:val="24"/>
          <w:szCs w:val="24"/>
        </w:rPr>
        <w:t xml:space="preserve">PubMed, </w:t>
      </w:r>
      <w:r w:rsidRPr="00AA03FA">
        <w:rPr>
          <w:rFonts w:ascii="Times New Roman" w:hAnsi="Times New Roman" w:cs="Times New Roman"/>
          <w:sz w:val="24"/>
          <w:szCs w:val="24"/>
        </w:rPr>
        <w:t>CINAHAL,</w:t>
      </w:r>
      <w:r w:rsidR="005D744A" w:rsidRPr="00AA03FA">
        <w:rPr>
          <w:rFonts w:ascii="Times New Roman" w:hAnsi="Times New Roman" w:cs="Times New Roman"/>
          <w:sz w:val="24"/>
          <w:szCs w:val="24"/>
        </w:rPr>
        <w:t xml:space="preserve"> and</w:t>
      </w:r>
      <w:r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5D744A" w:rsidRPr="00AA03FA">
        <w:rPr>
          <w:rFonts w:ascii="Times New Roman" w:hAnsi="Times New Roman" w:cs="Times New Roman"/>
          <w:sz w:val="24"/>
          <w:szCs w:val="24"/>
        </w:rPr>
        <w:t>Google Scholar</w:t>
      </w:r>
      <w:r w:rsidRPr="00AA03FA">
        <w:rPr>
          <w:rFonts w:ascii="Times New Roman" w:hAnsi="Times New Roman" w:cs="Times New Roman"/>
          <w:sz w:val="24"/>
          <w:szCs w:val="24"/>
        </w:rPr>
        <w:t xml:space="preserve">. </w:t>
      </w:r>
      <w:r w:rsidR="007B1EC5" w:rsidRPr="00AA03FA">
        <w:rPr>
          <w:rFonts w:ascii="Times New Roman" w:hAnsi="Times New Roman" w:cs="Times New Roman"/>
          <w:sz w:val="24"/>
          <w:szCs w:val="24"/>
        </w:rPr>
        <w:t>Relevant articles</w:t>
      </w:r>
      <w:r w:rsidR="00925719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7B1EC5" w:rsidRPr="00AA03FA">
        <w:rPr>
          <w:rFonts w:ascii="Times New Roman" w:hAnsi="Times New Roman" w:cs="Times New Roman"/>
          <w:sz w:val="24"/>
          <w:szCs w:val="24"/>
        </w:rPr>
        <w:t>were</w:t>
      </w:r>
      <w:r w:rsidR="00925719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Pr="00AA03FA">
        <w:rPr>
          <w:rFonts w:ascii="Times New Roman" w:hAnsi="Times New Roman" w:cs="Times New Roman"/>
          <w:sz w:val="24"/>
          <w:szCs w:val="24"/>
        </w:rPr>
        <w:t>limited to full-text</w:t>
      </w:r>
      <w:r w:rsidR="007B1EC5" w:rsidRPr="00AA03FA">
        <w:rPr>
          <w:rFonts w:ascii="Times New Roman" w:hAnsi="Times New Roman" w:cs="Times New Roman"/>
          <w:sz w:val="24"/>
          <w:szCs w:val="24"/>
        </w:rPr>
        <w:t>,</w:t>
      </w:r>
      <w:r w:rsidRPr="00AA03FA">
        <w:rPr>
          <w:rFonts w:ascii="Times New Roman" w:hAnsi="Times New Roman" w:cs="Times New Roman"/>
          <w:sz w:val="24"/>
          <w:szCs w:val="24"/>
        </w:rPr>
        <w:t xml:space="preserve"> pe</w:t>
      </w:r>
      <w:r w:rsidRPr="00AA03FA">
        <w:rPr>
          <w:rFonts w:ascii="Times New Roman" w:hAnsi="Times New Roman" w:cs="Times New Roman"/>
          <w:sz w:val="24"/>
          <w:szCs w:val="24"/>
        </w:rPr>
        <w:t xml:space="preserve">er-reviewed </w:t>
      </w:r>
      <w:r w:rsidR="00925719" w:rsidRPr="00AA03FA">
        <w:rPr>
          <w:rFonts w:ascii="Times New Roman" w:hAnsi="Times New Roman" w:cs="Times New Roman"/>
          <w:sz w:val="24"/>
          <w:szCs w:val="24"/>
        </w:rPr>
        <w:t xml:space="preserve">English </w:t>
      </w:r>
      <w:r w:rsidR="007B1EC5" w:rsidRPr="00AA03FA">
        <w:rPr>
          <w:rFonts w:ascii="Times New Roman" w:hAnsi="Times New Roman" w:cs="Times New Roman"/>
          <w:sz w:val="24"/>
          <w:szCs w:val="24"/>
        </w:rPr>
        <w:t xml:space="preserve">research </w:t>
      </w:r>
      <w:r w:rsidR="00564555" w:rsidRPr="00AA03FA">
        <w:rPr>
          <w:rFonts w:ascii="Times New Roman" w:hAnsi="Times New Roman" w:cs="Times New Roman"/>
          <w:sz w:val="24"/>
          <w:szCs w:val="24"/>
        </w:rPr>
        <w:t>studies involving human subjects and published between 2019</w:t>
      </w:r>
      <w:r w:rsidRPr="00AA03FA">
        <w:rPr>
          <w:rFonts w:ascii="Times New Roman" w:hAnsi="Times New Roman" w:cs="Times New Roman"/>
          <w:sz w:val="24"/>
          <w:szCs w:val="24"/>
        </w:rPr>
        <w:t xml:space="preserve"> and 202</w:t>
      </w:r>
      <w:r w:rsidR="00564555" w:rsidRPr="00AA03FA">
        <w:rPr>
          <w:rFonts w:ascii="Times New Roman" w:hAnsi="Times New Roman" w:cs="Times New Roman"/>
          <w:sz w:val="24"/>
          <w:szCs w:val="24"/>
        </w:rPr>
        <w:t>3</w:t>
      </w:r>
      <w:r w:rsidRPr="00AA03FA">
        <w:rPr>
          <w:rFonts w:ascii="Times New Roman" w:hAnsi="Times New Roman" w:cs="Times New Roman"/>
          <w:sz w:val="24"/>
          <w:szCs w:val="24"/>
        </w:rPr>
        <w:t xml:space="preserve">. </w:t>
      </w:r>
      <w:r w:rsidR="00742458" w:rsidRPr="00AA03FA">
        <w:rPr>
          <w:rFonts w:ascii="Times New Roman" w:hAnsi="Times New Roman" w:cs="Times New Roman"/>
          <w:sz w:val="24"/>
          <w:szCs w:val="24"/>
        </w:rPr>
        <w:t>Various keywords and search terms</w:t>
      </w:r>
      <w:r w:rsidR="005C0743" w:rsidRPr="00AA03FA">
        <w:rPr>
          <w:rFonts w:ascii="Times New Roman" w:hAnsi="Times New Roman" w:cs="Times New Roman"/>
          <w:sz w:val="24"/>
          <w:szCs w:val="24"/>
        </w:rPr>
        <w:t>,</w:t>
      </w:r>
      <w:r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5C0743" w:rsidRPr="00AA03FA">
        <w:rPr>
          <w:rFonts w:ascii="Times New Roman" w:hAnsi="Times New Roman" w:cs="Times New Roman"/>
          <w:sz w:val="24"/>
          <w:szCs w:val="24"/>
        </w:rPr>
        <w:t>including</w:t>
      </w:r>
      <w:r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5C0743" w:rsidRPr="00AA03FA">
        <w:rPr>
          <w:rFonts w:ascii="Times New Roman" w:hAnsi="Times New Roman" w:cs="Times New Roman"/>
          <w:sz w:val="24"/>
          <w:szCs w:val="24"/>
        </w:rPr>
        <w:t>alcohol addiction</w:t>
      </w:r>
      <w:r w:rsidRPr="00AA03FA">
        <w:rPr>
          <w:rFonts w:ascii="Times New Roman" w:hAnsi="Times New Roman" w:cs="Times New Roman"/>
          <w:sz w:val="24"/>
          <w:szCs w:val="24"/>
        </w:rPr>
        <w:t xml:space="preserve">, </w:t>
      </w:r>
      <w:r w:rsidR="004702E9" w:rsidRPr="00AA03FA">
        <w:rPr>
          <w:rFonts w:ascii="Times New Roman" w:hAnsi="Times New Roman" w:cs="Times New Roman"/>
          <w:sz w:val="24"/>
          <w:szCs w:val="24"/>
        </w:rPr>
        <w:t xml:space="preserve">treatment of </w:t>
      </w:r>
      <w:r w:rsidR="00F1243B" w:rsidRPr="00AA03FA">
        <w:rPr>
          <w:rFonts w:ascii="Times New Roman" w:hAnsi="Times New Roman" w:cs="Times New Roman"/>
          <w:sz w:val="24"/>
          <w:szCs w:val="24"/>
        </w:rPr>
        <w:t xml:space="preserve">alcohol addiction, </w:t>
      </w:r>
      <w:r w:rsidR="008C0A5C" w:rsidRPr="00AA03FA">
        <w:rPr>
          <w:rFonts w:ascii="Times New Roman" w:hAnsi="Times New Roman" w:cs="Times New Roman"/>
          <w:sz w:val="24"/>
          <w:szCs w:val="24"/>
        </w:rPr>
        <w:t>clinical trials</w:t>
      </w:r>
      <w:r w:rsidRPr="00AA03FA">
        <w:rPr>
          <w:rFonts w:ascii="Times New Roman" w:hAnsi="Times New Roman" w:cs="Times New Roman"/>
          <w:sz w:val="24"/>
          <w:szCs w:val="24"/>
        </w:rPr>
        <w:t xml:space="preserve">, </w:t>
      </w:r>
      <w:r w:rsidR="004702E9" w:rsidRPr="00AA03FA">
        <w:rPr>
          <w:rFonts w:ascii="Times New Roman" w:hAnsi="Times New Roman" w:cs="Times New Roman"/>
          <w:sz w:val="24"/>
          <w:szCs w:val="24"/>
        </w:rPr>
        <w:t xml:space="preserve">alcoholism, and </w:t>
      </w:r>
      <w:r w:rsidR="008C0A5C" w:rsidRPr="00AA03FA">
        <w:rPr>
          <w:rFonts w:ascii="Times New Roman" w:hAnsi="Times New Roman" w:cs="Times New Roman"/>
          <w:sz w:val="24"/>
          <w:szCs w:val="24"/>
        </w:rPr>
        <w:t xml:space="preserve">adults in the United States </w:t>
      </w:r>
      <w:r w:rsidR="00F1243B" w:rsidRPr="00AA03FA">
        <w:rPr>
          <w:rFonts w:ascii="Times New Roman" w:hAnsi="Times New Roman" w:cs="Times New Roman"/>
          <w:sz w:val="24"/>
          <w:szCs w:val="24"/>
        </w:rPr>
        <w:t xml:space="preserve">were </w:t>
      </w:r>
      <w:r w:rsidR="005C0743" w:rsidRPr="00AA03FA">
        <w:rPr>
          <w:rFonts w:ascii="Times New Roman" w:hAnsi="Times New Roman" w:cs="Times New Roman"/>
          <w:sz w:val="24"/>
          <w:szCs w:val="24"/>
        </w:rPr>
        <w:t>utilized in the search</w:t>
      </w:r>
      <w:r w:rsidRPr="00AA03FA">
        <w:rPr>
          <w:rFonts w:ascii="Times New Roman" w:hAnsi="Times New Roman" w:cs="Times New Roman"/>
          <w:sz w:val="24"/>
          <w:szCs w:val="24"/>
        </w:rPr>
        <w:t xml:space="preserve">. </w:t>
      </w:r>
      <w:r w:rsidR="00742458" w:rsidRPr="00AA03FA">
        <w:rPr>
          <w:rFonts w:ascii="Times New Roman" w:hAnsi="Times New Roman" w:cs="Times New Roman"/>
          <w:sz w:val="24"/>
          <w:szCs w:val="24"/>
        </w:rPr>
        <w:t xml:space="preserve">Subsequently, the </w:t>
      </w:r>
      <w:r w:rsidR="008C0A5C" w:rsidRPr="00AA03FA">
        <w:rPr>
          <w:rFonts w:ascii="Times New Roman" w:hAnsi="Times New Roman" w:cs="Times New Roman"/>
          <w:sz w:val="24"/>
          <w:szCs w:val="24"/>
        </w:rPr>
        <w:t xml:space="preserve">search was refined using filters, including pharmacological treatments for alcohol addiction, </w:t>
      </w:r>
      <w:r w:rsidR="00B642D0" w:rsidRPr="00AA03FA">
        <w:rPr>
          <w:rFonts w:ascii="Times New Roman" w:hAnsi="Times New Roman" w:cs="Times New Roman"/>
          <w:sz w:val="24"/>
          <w:szCs w:val="24"/>
        </w:rPr>
        <w:t xml:space="preserve">medical management, primary care treatment, </w:t>
      </w:r>
      <w:r w:rsidR="00BF7255" w:rsidRPr="00AA03FA">
        <w:rPr>
          <w:rFonts w:ascii="Times New Roman" w:hAnsi="Times New Roman" w:cs="Times New Roman"/>
          <w:sz w:val="24"/>
          <w:szCs w:val="24"/>
        </w:rPr>
        <w:t xml:space="preserve">and </w:t>
      </w:r>
      <w:r w:rsidR="00B642D0" w:rsidRPr="00AA03FA">
        <w:rPr>
          <w:rFonts w:ascii="Times New Roman" w:hAnsi="Times New Roman" w:cs="Times New Roman"/>
          <w:sz w:val="24"/>
          <w:szCs w:val="24"/>
        </w:rPr>
        <w:t xml:space="preserve">naltrexone. </w:t>
      </w:r>
      <w:r w:rsidR="00BF7255" w:rsidRPr="00AA03FA">
        <w:rPr>
          <w:rFonts w:ascii="Times New Roman" w:hAnsi="Times New Roman" w:cs="Times New Roman"/>
          <w:sz w:val="24"/>
          <w:szCs w:val="24"/>
        </w:rPr>
        <w:t>The search yielded 27 articles</w:t>
      </w:r>
      <w:r w:rsidR="009A3AC0" w:rsidRPr="00AA03FA">
        <w:rPr>
          <w:rFonts w:ascii="Times New Roman" w:hAnsi="Times New Roman" w:cs="Times New Roman"/>
          <w:sz w:val="24"/>
          <w:szCs w:val="24"/>
        </w:rPr>
        <w:t xml:space="preserve"> whose </w:t>
      </w:r>
      <w:r w:rsidRPr="00AA03FA">
        <w:rPr>
          <w:rFonts w:ascii="Times New Roman" w:hAnsi="Times New Roman" w:cs="Times New Roman"/>
          <w:sz w:val="24"/>
          <w:szCs w:val="24"/>
        </w:rPr>
        <w:t>abstracts were fir</w:t>
      </w:r>
      <w:r w:rsidRPr="00AA03FA">
        <w:rPr>
          <w:rFonts w:ascii="Times New Roman" w:hAnsi="Times New Roman" w:cs="Times New Roman"/>
          <w:sz w:val="24"/>
          <w:szCs w:val="24"/>
        </w:rPr>
        <w:t xml:space="preserve">st read to determine </w:t>
      </w:r>
      <w:r w:rsidR="009A3AC0" w:rsidRPr="00AA03FA">
        <w:rPr>
          <w:rFonts w:ascii="Times New Roman" w:hAnsi="Times New Roman" w:cs="Times New Roman"/>
          <w:sz w:val="24"/>
          <w:szCs w:val="24"/>
        </w:rPr>
        <w:t xml:space="preserve">their relevance to the phenomena </w:t>
      </w:r>
      <w:r w:rsidR="009A3AC0" w:rsidRPr="00AA03FA">
        <w:rPr>
          <w:rFonts w:ascii="Times New Roman" w:hAnsi="Times New Roman" w:cs="Times New Roman"/>
          <w:sz w:val="24"/>
          <w:szCs w:val="24"/>
        </w:rPr>
        <w:lastRenderedPageBreak/>
        <w:t>of interest</w:t>
      </w:r>
      <w:r w:rsidRPr="00AA03FA">
        <w:rPr>
          <w:rFonts w:ascii="Times New Roman" w:hAnsi="Times New Roman" w:cs="Times New Roman"/>
          <w:sz w:val="24"/>
          <w:szCs w:val="24"/>
        </w:rPr>
        <w:t xml:space="preserve">. Eventually, </w:t>
      </w:r>
      <w:r w:rsidR="00745A2C" w:rsidRPr="00AA03FA">
        <w:rPr>
          <w:rFonts w:ascii="Times New Roman" w:hAnsi="Times New Roman" w:cs="Times New Roman"/>
          <w:sz w:val="24"/>
          <w:szCs w:val="24"/>
        </w:rPr>
        <w:t xml:space="preserve">the </w:t>
      </w:r>
      <w:r w:rsidR="001461D4" w:rsidRPr="00AA03FA">
        <w:rPr>
          <w:rFonts w:ascii="Times New Roman" w:hAnsi="Times New Roman" w:cs="Times New Roman"/>
          <w:sz w:val="24"/>
          <w:szCs w:val="24"/>
        </w:rPr>
        <w:t>study</w:t>
      </w:r>
      <w:r w:rsidR="00C14943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745A2C" w:rsidRPr="00AA03FA">
        <w:rPr>
          <w:rFonts w:ascii="Times New Roman" w:hAnsi="Times New Roman" w:cs="Times New Roman"/>
          <w:sz w:val="24"/>
          <w:szCs w:val="24"/>
        </w:rPr>
        <w:t>by Malone et al. (2019)</w:t>
      </w:r>
      <w:r w:rsidR="0073264C" w:rsidRPr="00AA03FA">
        <w:rPr>
          <w:rFonts w:ascii="Times New Roman" w:hAnsi="Times New Roman" w:cs="Times New Roman"/>
          <w:sz w:val="24"/>
          <w:szCs w:val="24"/>
        </w:rPr>
        <w:t>:</w:t>
      </w:r>
      <w:r w:rsidR="00745A2C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9C65FB" w:rsidRPr="00AA03FA">
        <w:rPr>
          <w:rFonts w:ascii="Times New Roman" w:hAnsi="Times New Roman" w:cs="Times New Roman"/>
          <w:sz w:val="24"/>
          <w:szCs w:val="24"/>
        </w:rPr>
        <w:t>“</w:t>
      </w:r>
      <w:r w:rsidR="00745A2C" w:rsidRPr="00AA03FA">
        <w:rPr>
          <w:rFonts w:ascii="Times New Roman" w:hAnsi="Times New Roman" w:cs="Times New Roman"/>
          <w:sz w:val="24"/>
          <w:szCs w:val="24"/>
        </w:rPr>
        <w:t xml:space="preserve">Extended-release vs. oral naltrexone for alcohol dependence </w:t>
      </w:r>
      <w:r w:rsidR="009C65FB" w:rsidRPr="00AA03FA">
        <w:rPr>
          <w:rFonts w:ascii="Times New Roman" w:hAnsi="Times New Roman" w:cs="Times New Roman"/>
          <w:sz w:val="24"/>
          <w:szCs w:val="24"/>
        </w:rPr>
        <w:t>treatment in primary care (XON),”</w:t>
      </w:r>
      <w:r w:rsidR="0073264C" w:rsidRPr="00AA03FA">
        <w:rPr>
          <w:rFonts w:ascii="Times New Roman" w:hAnsi="Times New Roman" w:cs="Times New Roman"/>
          <w:sz w:val="24"/>
          <w:szCs w:val="24"/>
        </w:rPr>
        <w:t xml:space="preserve"> a </w:t>
      </w:r>
      <w:r w:rsidR="00CA68DD" w:rsidRPr="00AA03FA">
        <w:rPr>
          <w:rFonts w:ascii="Times New Roman" w:hAnsi="Times New Roman" w:cs="Times New Roman"/>
          <w:sz w:val="24"/>
          <w:szCs w:val="24"/>
        </w:rPr>
        <w:t xml:space="preserve">pragmatic, open-label, </w:t>
      </w:r>
      <w:r w:rsidR="0073264C" w:rsidRPr="00AA03FA">
        <w:rPr>
          <w:rFonts w:ascii="Times New Roman" w:hAnsi="Times New Roman" w:cs="Times New Roman"/>
          <w:sz w:val="24"/>
          <w:szCs w:val="24"/>
        </w:rPr>
        <w:t>randomized</w:t>
      </w:r>
      <w:r w:rsidR="00CA68DD" w:rsidRPr="00AA03FA">
        <w:rPr>
          <w:rFonts w:ascii="Times New Roman" w:hAnsi="Times New Roman" w:cs="Times New Roman"/>
          <w:sz w:val="24"/>
          <w:szCs w:val="24"/>
        </w:rPr>
        <w:t xml:space="preserve"> controlled trial (RCT),</w:t>
      </w:r>
      <w:r w:rsidR="00745A2C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C14943" w:rsidRPr="00AA03FA">
        <w:rPr>
          <w:rFonts w:ascii="Times New Roman" w:hAnsi="Times New Roman" w:cs="Times New Roman"/>
          <w:sz w:val="24"/>
          <w:szCs w:val="24"/>
        </w:rPr>
        <w:t>was</w:t>
      </w:r>
      <w:r w:rsidRPr="00AA03FA">
        <w:rPr>
          <w:rFonts w:ascii="Times New Roman" w:hAnsi="Times New Roman" w:cs="Times New Roman"/>
          <w:sz w:val="24"/>
          <w:szCs w:val="24"/>
        </w:rPr>
        <w:t xml:space="preserve"> selected</w:t>
      </w:r>
      <w:r w:rsidR="00745A2C" w:rsidRPr="00AA03FA">
        <w:rPr>
          <w:rFonts w:ascii="Times New Roman" w:hAnsi="Times New Roman" w:cs="Times New Roman"/>
          <w:sz w:val="24"/>
          <w:szCs w:val="24"/>
        </w:rPr>
        <w:t xml:space="preserve"> for appraisal</w:t>
      </w:r>
      <w:r w:rsidRPr="00AA03FA">
        <w:rPr>
          <w:rFonts w:ascii="Times New Roman" w:hAnsi="Times New Roman" w:cs="Times New Roman"/>
          <w:sz w:val="24"/>
          <w:szCs w:val="24"/>
        </w:rPr>
        <w:t>.</w:t>
      </w:r>
    </w:p>
    <w:p w:rsidR="00E917A9" w:rsidRPr="00AA03FA" w:rsidRDefault="0034188B" w:rsidP="00AA03F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FA">
        <w:rPr>
          <w:rFonts w:ascii="Times New Roman" w:hAnsi="Times New Roman" w:cs="Times New Roman"/>
          <w:b/>
          <w:sz w:val="24"/>
          <w:szCs w:val="24"/>
        </w:rPr>
        <w:t>Article Critique</w:t>
      </w:r>
    </w:p>
    <w:p w:rsidR="00F4623B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>Malone et al. (2019)</w:t>
      </w:r>
      <w:r w:rsidR="0051249A" w:rsidRPr="00AA03FA">
        <w:rPr>
          <w:rFonts w:ascii="Times New Roman" w:hAnsi="Times New Roman" w:cs="Times New Roman"/>
          <w:sz w:val="24"/>
          <w:szCs w:val="24"/>
        </w:rPr>
        <w:t xml:space="preserve"> performed a pragmatic, open-label RCT to </w:t>
      </w:r>
      <w:r w:rsidR="000E450A" w:rsidRPr="00AA03FA">
        <w:rPr>
          <w:rFonts w:ascii="Times New Roman" w:hAnsi="Times New Roman" w:cs="Times New Roman"/>
          <w:sz w:val="24"/>
          <w:szCs w:val="24"/>
        </w:rPr>
        <w:t xml:space="preserve">analyze </w:t>
      </w:r>
      <w:r w:rsidR="00410801" w:rsidRPr="00AA03FA">
        <w:rPr>
          <w:rFonts w:ascii="Times New Roman" w:hAnsi="Times New Roman" w:cs="Times New Roman"/>
          <w:sz w:val="24"/>
          <w:szCs w:val="24"/>
        </w:rPr>
        <w:t xml:space="preserve">the relative clinical efficacy of </w:t>
      </w:r>
      <w:r w:rsidR="00941EC3" w:rsidRPr="00AA03FA">
        <w:rPr>
          <w:rFonts w:ascii="Times New Roman" w:hAnsi="Times New Roman" w:cs="Times New Roman"/>
          <w:sz w:val="24"/>
          <w:szCs w:val="24"/>
        </w:rPr>
        <w:t xml:space="preserve">XR-NTX versus </w:t>
      </w:r>
      <w:r w:rsidR="00410801" w:rsidRPr="00AA03FA">
        <w:rPr>
          <w:rFonts w:ascii="Times New Roman" w:hAnsi="Times New Roman" w:cs="Times New Roman"/>
          <w:sz w:val="24"/>
          <w:szCs w:val="24"/>
        </w:rPr>
        <w:t>O-NTX</w:t>
      </w:r>
      <w:r w:rsidR="004F63BC" w:rsidRPr="00AA03FA">
        <w:rPr>
          <w:rFonts w:ascii="Times New Roman" w:hAnsi="Times New Roman" w:cs="Times New Roman"/>
          <w:sz w:val="24"/>
          <w:szCs w:val="24"/>
        </w:rPr>
        <w:t xml:space="preserve"> approved for the medical management of </w:t>
      </w:r>
      <w:r w:rsidR="005F6716" w:rsidRPr="00AA03FA">
        <w:rPr>
          <w:rFonts w:ascii="Times New Roman" w:hAnsi="Times New Roman" w:cs="Times New Roman"/>
          <w:sz w:val="24"/>
          <w:szCs w:val="24"/>
        </w:rPr>
        <w:t>AUDs in a practical primary care setting.</w:t>
      </w:r>
      <w:r w:rsidR="004F63BC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B17BC0" w:rsidRPr="00AA03FA">
        <w:rPr>
          <w:rFonts w:ascii="Times New Roman" w:hAnsi="Times New Roman" w:cs="Times New Roman"/>
          <w:sz w:val="24"/>
          <w:szCs w:val="24"/>
        </w:rPr>
        <w:t xml:space="preserve">The researchers sought to </w:t>
      </w:r>
      <w:r w:rsidR="000E450A" w:rsidRPr="00AA03FA">
        <w:rPr>
          <w:rFonts w:ascii="Times New Roman" w:hAnsi="Times New Roman" w:cs="Times New Roman"/>
          <w:sz w:val="24"/>
          <w:szCs w:val="24"/>
        </w:rPr>
        <w:t>thoroughly</w:t>
      </w:r>
      <w:r w:rsidR="00B17BC0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0E450A" w:rsidRPr="00AA03FA">
        <w:rPr>
          <w:rFonts w:ascii="Times New Roman" w:hAnsi="Times New Roman" w:cs="Times New Roman"/>
          <w:sz w:val="24"/>
          <w:szCs w:val="24"/>
        </w:rPr>
        <w:t>evaluate the cost-</w:t>
      </w:r>
      <w:r w:rsidR="00B17BC0" w:rsidRPr="00AA03FA">
        <w:rPr>
          <w:rFonts w:ascii="Times New Roman" w:hAnsi="Times New Roman" w:cs="Times New Roman"/>
          <w:sz w:val="24"/>
          <w:szCs w:val="24"/>
        </w:rPr>
        <w:t xml:space="preserve">benefit </w:t>
      </w:r>
      <w:r w:rsidR="000E450A" w:rsidRPr="00AA03FA">
        <w:rPr>
          <w:rFonts w:ascii="Times New Roman" w:hAnsi="Times New Roman" w:cs="Times New Roman"/>
          <w:sz w:val="24"/>
          <w:szCs w:val="24"/>
        </w:rPr>
        <w:t>allied to</w:t>
      </w:r>
      <w:r w:rsidR="00B17BC0" w:rsidRPr="00AA03FA">
        <w:rPr>
          <w:rFonts w:ascii="Times New Roman" w:hAnsi="Times New Roman" w:cs="Times New Roman"/>
          <w:sz w:val="24"/>
          <w:szCs w:val="24"/>
        </w:rPr>
        <w:t xml:space="preserve"> each </w:t>
      </w:r>
      <w:r w:rsidR="000E450A" w:rsidRPr="00AA03FA">
        <w:rPr>
          <w:rFonts w:ascii="Times New Roman" w:hAnsi="Times New Roman" w:cs="Times New Roman"/>
          <w:sz w:val="24"/>
          <w:szCs w:val="24"/>
        </w:rPr>
        <w:t>medication</w:t>
      </w:r>
      <w:r w:rsidR="00DF2210" w:rsidRPr="00AA03FA">
        <w:rPr>
          <w:rFonts w:ascii="Times New Roman" w:hAnsi="Times New Roman" w:cs="Times New Roman"/>
          <w:sz w:val="24"/>
          <w:szCs w:val="24"/>
        </w:rPr>
        <w:t xml:space="preserve"> regimen to inform the </w:t>
      </w:r>
      <w:r w:rsidR="00AC6550" w:rsidRPr="00AA03FA">
        <w:rPr>
          <w:rFonts w:ascii="Times New Roman" w:hAnsi="Times New Roman" w:cs="Times New Roman"/>
          <w:sz w:val="24"/>
          <w:szCs w:val="24"/>
        </w:rPr>
        <w:t>extension</w:t>
      </w:r>
      <w:r w:rsidR="00DF2210" w:rsidRPr="00AA03FA">
        <w:rPr>
          <w:rFonts w:ascii="Times New Roman" w:hAnsi="Times New Roman" w:cs="Times New Roman"/>
          <w:sz w:val="24"/>
          <w:szCs w:val="24"/>
        </w:rPr>
        <w:t xml:space="preserve"> of</w:t>
      </w:r>
      <w:r w:rsidR="00AC6550" w:rsidRPr="00AA03FA">
        <w:rPr>
          <w:rFonts w:ascii="Times New Roman" w:hAnsi="Times New Roman" w:cs="Times New Roman"/>
          <w:sz w:val="24"/>
          <w:szCs w:val="24"/>
        </w:rPr>
        <w:t xml:space="preserve"> effective alcohol pharmacotherapies. According to the authors,</w:t>
      </w:r>
      <w:r w:rsidR="00DF2865" w:rsidRPr="00AA03FA">
        <w:rPr>
          <w:rFonts w:ascii="Times New Roman" w:hAnsi="Times New Roman" w:cs="Times New Roman"/>
          <w:sz w:val="24"/>
          <w:szCs w:val="24"/>
        </w:rPr>
        <w:t xml:space="preserve"> many systematic reviews concerning daily oral </w:t>
      </w:r>
      <w:r w:rsidR="003219CB" w:rsidRPr="00AA03FA">
        <w:rPr>
          <w:rFonts w:ascii="Times New Roman" w:hAnsi="Times New Roman" w:cs="Times New Roman"/>
          <w:sz w:val="24"/>
          <w:szCs w:val="24"/>
        </w:rPr>
        <w:t>prescriptions</w:t>
      </w:r>
      <w:r w:rsidR="00DF2865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3219CB" w:rsidRPr="00AA03FA">
        <w:rPr>
          <w:rFonts w:ascii="Times New Roman" w:hAnsi="Times New Roman" w:cs="Times New Roman"/>
          <w:sz w:val="24"/>
          <w:szCs w:val="24"/>
        </w:rPr>
        <w:t>for treating</w:t>
      </w:r>
      <w:r w:rsidR="00DF2865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B765DF" w:rsidRPr="00AA03FA">
        <w:rPr>
          <w:rFonts w:ascii="Times New Roman" w:hAnsi="Times New Roman" w:cs="Times New Roman"/>
          <w:sz w:val="24"/>
          <w:szCs w:val="24"/>
        </w:rPr>
        <w:t>AUDs</w:t>
      </w:r>
      <w:r w:rsidR="003219CB" w:rsidRPr="00AA03FA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B765DF" w:rsidRPr="00AA03FA">
        <w:rPr>
          <w:rFonts w:ascii="Times New Roman" w:hAnsi="Times New Roman" w:cs="Times New Roman"/>
          <w:sz w:val="24"/>
          <w:szCs w:val="24"/>
        </w:rPr>
        <w:t>O-NTX</w:t>
      </w:r>
      <w:r w:rsidR="00EE3BF8" w:rsidRPr="00AA03FA">
        <w:rPr>
          <w:rFonts w:ascii="Times New Roman" w:hAnsi="Times New Roman" w:cs="Times New Roman"/>
          <w:sz w:val="24"/>
          <w:szCs w:val="24"/>
        </w:rPr>
        <w:t xml:space="preserve"> have demonstrated potential </w:t>
      </w:r>
      <w:r w:rsidR="002C39EE" w:rsidRPr="00AA03FA">
        <w:rPr>
          <w:rFonts w:ascii="Times New Roman" w:hAnsi="Times New Roman" w:cs="Times New Roman"/>
          <w:sz w:val="24"/>
          <w:szCs w:val="24"/>
        </w:rPr>
        <w:t>effectiveness</w:t>
      </w:r>
      <w:r w:rsidR="00EE3BF8" w:rsidRPr="00AA03FA">
        <w:rPr>
          <w:rFonts w:ascii="Times New Roman" w:hAnsi="Times New Roman" w:cs="Times New Roman"/>
          <w:sz w:val="24"/>
          <w:szCs w:val="24"/>
        </w:rPr>
        <w:t xml:space="preserve"> in </w:t>
      </w:r>
      <w:r w:rsidR="00B765DF" w:rsidRPr="00AA03FA">
        <w:rPr>
          <w:rFonts w:ascii="Times New Roman" w:hAnsi="Times New Roman" w:cs="Times New Roman"/>
          <w:sz w:val="24"/>
          <w:szCs w:val="24"/>
        </w:rPr>
        <w:t>reducing or moderating</w:t>
      </w:r>
      <w:r w:rsidR="00EE3BF8" w:rsidRPr="00AA03FA">
        <w:rPr>
          <w:rFonts w:ascii="Times New Roman" w:hAnsi="Times New Roman" w:cs="Times New Roman"/>
          <w:sz w:val="24"/>
          <w:szCs w:val="24"/>
        </w:rPr>
        <w:t xml:space="preserve"> alcohol </w:t>
      </w:r>
      <w:r w:rsidR="002C39EE" w:rsidRPr="00AA03FA">
        <w:rPr>
          <w:rFonts w:ascii="Times New Roman" w:hAnsi="Times New Roman" w:cs="Times New Roman"/>
          <w:sz w:val="24"/>
          <w:szCs w:val="24"/>
        </w:rPr>
        <w:t>addiction</w:t>
      </w:r>
      <w:r w:rsidR="00EE3BF8" w:rsidRPr="00AA03FA">
        <w:rPr>
          <w:rFonts w:ascii="Times New Roman" w:hAnsi="Times New Roman" w:cs="Times New Roman"/>
          <w:sz w:val="24"/>
          <w:szCs w:val="24"/>
        </w:rPr>
        <w:t xml:space="preserve"> and achieving sobriety</w:t>
      </w:r>
      <w:r w:rsidR="00F30B3A" w:rsidRPr="00AA03FA">
        <w:rPr>
          <w:rFonts w:ascii="Times New Roman" w:hAnsi="Times New Roman" w:cs="Times New Roman"/>
          <w:sz w:val="24"/>
          <w:szCs w:val="24"/>
        </w:rPr>
        <w:t xml:space="preserve">. However, despite this promise, </w:t>
      </w:r>
      <w:r w:rsidR="00126068" w:rsidRPr="00AA03FA">
        <w:rPr>
          <w:rFonts w:ascii="Times New Roman" w:hAnsi="Times New Roman" w:cs="Times New Roman"/>
          <w:sz w:val="24"/>
          <w:szCs w:val="24"/>
        </w:rPr>
        <w:t xml:space="preserve">poor treatment retention </w:t>
      </w:r>
      <w:r w:rsidR="00F30B3A" w:rsidRPr="00AA03FA">
        <w:rPr>
          <w:rFonts w:ascii="Times New Roman" w:hAnsi="Times New Roman" w:cs="Times New Roman"/>
          <w:sz w:val="24"/>
          <w:szCs w:val="24"/>
        </w:rPr>
        <w:t xml:space="preserve">and </w:t>
      </w:r>
      <w:r w:rsidR="00126068" w:rsidRPr="00AA03FA">
        <w:rPr>
          <w:rFonts w:ascii="Times New Roman" w:hAnsi="Times New Roman" w:cs="Times New Roman"/>
          <w:sz w:val="24"/>
          <w:szCs w:val="24"/>
        </w:rPr>
        <w:t xml:space="preserve">non-adherence </w:t>
      </w:r>
      <w:r w:rsidR="00F30B3A" w:rsidRPr="00AA03FA">
        <w:rPr>
          <w:rFonts w:ascii="Times New Roman" w:hAnsi="Times New Roman" w:cs="Times New Roman"/>
          <w:sz w:val="24"/>
          <w:szCs w:val="24"/>
        </w:rPr>
        <w:t xml:space="preserve">have limited </w:t>
      </w:r>
      <w:r w:rsidR="00195392" w:rsidRPr="00AA03FA">
        <w:rPr>
          <w:rFonts w:ascii="Times New Roman" w:hAnsi="Times New Roman" w:cs="Times New Roman"/>
          <w:sz w:val="24"/>
          <w:szCs w:val="24"/>
        </w:rPr>
        <w:t>the</w:t>
      </w:r>
      <w:r w:rsidR="00F30B3A" w:rsidRPr="00AA03FA">
        <w:rPr>
          <w:rFonts w:ascii="Times New Roman" w:hAnsi="Times New Roman" w:cs="Times New Roman"/>
          <w:sz w:val="24"/>
          <w:szCs w:val="24"/>
        </w:rPr>
        <w:t xml:space="preserve"> adoption 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of O-NTX </w:t>
      </w:r>
      <w:r w:rsidR="00F30B3A" w:rsidRPr="00AA03FA">
        <w:rPr>
          <w:rFonts w:ascii="Times New Roman" w:hAnsi="Times New Roman" w:cs="Times New Roman"/>
          <w:sz w:val="24"/>
          <w:szCs w:val="24"/>
        </w:rPr>
        <w:t>into primary care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. </w:t>
      </w:r>
      <w:r w:rsidR="00972092" w:rsidRPr="00AA03FA">
        <w:rPr>
          <w:rFonts w:ascii="Times New Roman" w:hAnsi="Times New Roman" w:cs="Times New Roman"/>
          <w:sz w:val="24"/>
          <w:szCs w:val="24"/>
        </w:rPr>
        <w:t xml:space="preserve">In this regard, the study aimed at </w:t>
      </w:r>
      <w:r w:rsidR="00E66ECE" w:rsidRPr="00AA03FA">
        <w:rPr>
          <w:rFonts w:ascii="Times New Roman" w:hAnsi="Times New Roman" w:cs="Times New Roman"/>
          <w:sz w:val="24"/>
          <w:szCs w:val="24"/>
        </w:rPr>
        <w:t>assessing</w:t>
      </w:r>
      <w:r w:rsidR="00D265A9" w:rsidRPr="00AA03FA">
        <w:rPr>
          <w:rFonts w:ascii="Times New Roman" w:hAnsi="Times New Roman" w:cs="Times New Roman"/>
          <w:sz w:val="24"/>
          <w:szCs w:val="24"/>
        </w:rPr>
        <w:t xml:space="preserve"> the treatment and cost </w:t>
      </w:r>
      <w:r w:rsidR="00E66ECE" w:rsidRPr="00AA03FA">
        <w:rPr>
          <w:rFonts w:ascii="Times New Roman" w:hAnsi="Times New Roman" w:cs="Times New Roman"/>
          <w:sz w:val="24"/>
          <w:szCs w:val="24"/>
        </w:rPr>
        <w:t xml:space="preserve">effectiveness of 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XR-NTX, a once-a-month injectable </w:t>
      </w:r>
      <w:r w:rsidR="00972092" w:rsidRPr="00AA03FA">
        <w:rPr>
          <w:rFonts w:ascii="Times New Roman" w:hAnsi="Times New Roman" w:cs="Times New Roman"/>
          <w:sz w:val="24"/>
          <w:szCs w:val="24"/>
        </w:rPr>
        <w:t>regimen,</w:t>
      </w:r>
      <w:r w:rsidR="00F31707" w:rsidRPr="00AA03FA">
        <w:rPr>
          <w:rFonts w:ascii="Times New Roman" w:hAnsi="Times New Roman" w:cs="Times New Roman"/>
          <w:sz w:val="24"/>
          <w:szCs w:val="24"/>
        </w:rPr>
        <w:t xml:space="preserve"> compared to O-NTX,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D265A9" w:rsidRPr="00AA03FA">
        <w:rPr>
          <w:rFonts w:ascii="Times New Roman" w:hAnsi="Times New Roman" w:cs="Times New Roman"/>
          <w:sz w:val="24"/>
          <w:szCs w:val="24"/>
        </w:rPr>
        <w:t xml:space="preserve">in relation to 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reducing alcohol </w:t>
      </w:r>
      <w:r w:rsidR="009C25E7" w:rsidRPr="00AA03FA">
        <w:rPr>
          <w:rFonts w:ascii="Times New Roman" w:hAnsi="Times New Roman" w:cs="Times New Roman"/>
          <w:sz w:val="24"/>
          <w:szCs w:val="24"/>
        </w:rPr>
        <w:t xml:space="preserve">addiction, particularly 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heavy </w:t>
      </w:r>
      <w:r w:rsidR="009C25E7" w:rsidRPr="00AA03FA">
        <w:rPr>
          <w:rFonts w:ascii="Times New Roman" w:hAnsi="Times New Roman" w:cs="Times New Roman"/>
          <w:sz w:val="24"/>
          <w:szCs w:val="24"/>
        </w:rPr>
        <w:t xml:space="preserve">and binge </w:t>
      </w:r>
      <w:r w:rsidR="00195392" w:rsidRPr="00AA03FA">
        <w:rPr>
          <w:rFonts w:ascii="Times New Roman" w:hAnsi="Times New Roman" w:cs="Times New Roman"/>
          <w:sz w:val="24"/>
          <w:szCs w:val="24"/>
        </w:rPr>
        <w:t>drinking episodes</w:t>
      </w:r>
      <w:r w:rsidR="009C25E7" w:rsidRPr="00AA03FA">
        <w:rPr>
          <w:rFonts w:ascii="Times New Roman" w:hAnsi="Times New Roman" w:cs="Times New Roman"/>
          <w:sz w:val="24"/>
          <w:szCs w:val="24"/>
        </w:rPr>
        <w:t>,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 among </w:t>
      </w:r>
      <w:r w:rsidR="009C25E7" w:rsidRPr="00AA03FA">
        <w:rPr>
          <w:rFonts w:ascii="Times New Roman" w:hAnsi="Times New Roman" w:cs="Times New Roman"/>
          <w:sz w:val="24"/>
          <w:szCs w:val="24"/>
        </w:rPr>
        <w:t>adults</w:t>
      </w:r>
      <w:r w:rsidR="00195392" w:rsidRPr="00AA03FA">
        <w:rPr>
          <w:rFonts w:ascii="Times New Roman" w:hAnsi="Times New Roman" w:cs="Times New Roman"/>
          <w:sz w:val="24"/>
          <w:szCs w:val="24"/>
        </w:rPr>
        <w:t xml:space="preserve"> with </w:t>
      </w:r>
      <w:r w:rsidR="009C25E7" w:rsidRPr="00AA03FA">
        <w:rPr>
          <w:rFonts w:ascii="Times New Roman" w:hAnsi="Times New Roman" w:cs="Times New Roman"/>
          <w:sz w:val="24"/>
          <w:szCs w:val="24"/>
        </w:rPr>
        <w:t>AUDs.</w:t>
      </w:r>
    </w:p>
    <w:p w:rsidR="004A1299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>As mentioned earlier, Malone et al.</w:t>
      </w:r>
      <w:r w:rsidR="00626D28" w:rsidRPr="00AA03FA">
        <w:rPr>
          <w:rFonts w:ascii="Times New Roman" w:hAnsi="Times New Roman" w:cs="Times New Roman"/>
          <w:sz w:val="24"/>
          <w:szCs w:val="24"/>
        </w:rPr>
        <w:t>’s</w:t>
      </w:r>
      <w:r w:rsidRPr="00AA03FA">
        <w:rPr>
          <w:rFonts w:ascii="Times New Roman" w:hAnsi="Times New Roman" w:cs="Times New Roman"/>
          <w:sz w:val="24"/>
          <w:szCs w:val="24"/>
        </w:rPr>
        <w:t xml:space="preserve"> (2019)</w:t>
      </w:r>
      <w:r w:rsidR="00626D28" w:rsidRPr="00AA03FA">
        <w:rPr>
          <w:rFonts w:ascii="Times New Roman" w:hAnsi="Times New Roman" w:cs="Times New Roman"/>
          <w:sz w:val="24"/>
          <w:szCs w:val="24"/>
        </w:rPr>
        <w:t xml:space="preserve"> study </w:t>
      </w:r>
      <w:r w:rsidR="007B13CA" w:rsidRPr="00AA03FA">
        <w:rPr>
          <w:rFonts w:ascii="Times New Roman" w:hAnsi="Times New Roman" w:cs="Times New Roman"/>
          <w:sz w:val="24"/>
          <w:szCs w:val="24"/>
        </w:rPr>
        <w:t xml:space="preserve">is a pragmatic, open-label, RCT examining the </w:t>
      </w:r>
      <w:r w:rsidR="00935B85" w:rsidRPr="00AA03FA">
        <w:rPr>
          <w:rFonts w:ascii="Times New Roman" w:hAnsi="Times New Roman" w:cs="Times New Roman"/>
          <w:sz w:val="24"/>
          <w:szCs w:val="24"/>
        </w:rPr>
        <w:t>effectiveness of XR-NTX versus</w:t>
      </w:r>
      <w:r w:rsidR="007B13CA" w:rsidRPr="00AA03FA">
        <w:rPr>
          <w:rFonts w:ascii="Times New Roman" w:hAnsi="Times New Roman" w:cs="Times New Roman"/>
          <w:sz w:val="24"/>
          <w:szCs w:val="24"/>
        </w:rPr>
        <w:t xml:space="preserve"> O</w:t>
      </w:r>
      <w:r w:rsidR="00935B85" w:rsidRPr="00AA03FA">
        <w:rPr>
          <w:rFonts w:ascii="Times New Roman" w:hAnsi="Times New Roman" w:cs="Times New Roman"/>
          <w:sz w:val="24"/>
          <w:szCs w:val="24"/>
        </w:rPr>
        <w:t>-</w:t>
      </w:r>
      <w:r w:rsidR="007B13CA" w:rsidRPr="00AA03FA">
        <w:rPr>
          <w:rFonts w:ascii="Times New Roman" w:hAnsi="Times New Roman" w:cs="Times New Roman"/>
          <w:sz w:val="24"/>
          <w:szCs w:val="24"/>
        </w:rPr>
        <w:t>NTX</w:t>
      </w:r>
      <w:r w:rsidR="00935B85" w:rsidRPr="00AA03FA">
        <w:rPr>
          <w:rFonts w:ascii="Times New Roman" w:hAnsi="Times New Roman" w:cs="Times New Roman"/>
          <w:sz w:val="24"/>
          <w:szCs w:val="24"/>
        </w:rPr>
        <w:t xml:space="preserve"> in reducing alcohol addiction to achieve </w:t>
      </w:r>
      <w:r w:rsidR="00640E5C" w:rsidRPr="00AA03FA">
        <w:rPr>
          <w:rFonts w:ascii="Times New Roman" w:hAnsi="Times New Roman" w:cs="Times New Roman"/>
          <w:sz w:val="24"/>
          <w:szCs w:val="24"/>
        </w:rPr>
        <w:t>abstinence of moderate drinking within 24 weeks among adults diagnosed with AUD in primary care.</w:t>
      </w:r>
      <w:r w:rsidR="00145230" w:rsidRPr="00AA03FA">
        <w:rPr>
          <w:rFonts w:ascii="Times New Roman" w:hAnsi="Times New Roman" w:cs="Times New Roman"/>
          <w:sz w:val="24"/>
          <w:szCs w:val="24"/>
        </w:rPr>
        <w:t xml:space="preserve"> It involved randomization</w:t>
      </w:r>
      <w:r w:rsidR="0033453F" w:rsidRPr="00AA03FA">
        <w:rPr>
          <w:rFonts w:ascii="Times New Roman" w:hAnsi="Times New Roman" w:cs="Times New Roman"/>
          <w:sz w:val="24"/>
          <w:szCs w:val="24"/>
        </w:rPr>
        <w:t xml:space="preserve"> of the study subjects</w:t>
      </w:r>
      <w:r w:rsidR="0020574D" w:rsidRPr="00AA03FA">
        <w:rPr>
          <w:rFonts w:ascii="Times New Roman" w:hAnsi="Times New Roman" w:cs="Times New Roman"/>
          <w:sz w:val="24"/>
          <w:szCs w:val="24"/>
        </w:rPr>
        <w:t xml:space="preserve"> at a 1:1 ratio</w:t>
      </w:r>
      <w:r w:rsidR="0033453F" w:rsidRPr="00AA03FA">
        <w:rPr>
          <w:rFonts w:ascii="Times New Roman" w:hAnsi="Times New Roman" w:cs="Times New Roman"/>
          <w:sz w:val="24"/>
          <w:szCs w:val="24"/>
        </w:rPr>
        <w:t xml:space="preserve">, with one group randomly assigned to treatment with </w:t>
      </w:r>
      <w:r w:rsidR="00556B26" w:rsidRPr="00AA03FA">
        <w:rPr>
          <w:rFonts w:ascii="Times New Roman" w:hAnsi="Times New Roman" w:cs="Times New Roman"/>
          <w:sz w:val="24"/>
          <w:szCs w:val="24"/>
        </w:rPr>
        <w:t>XR-NTX (</w:t>
      </w:r>
      <w:r w:rsidR="00556B26" w:rsidRPr="00AA03FA">
        <w:rPr>
          <w:rFonts w:ascii="Times New Roman" w:hAnsi="Times New Roman" w:cs="Times New Roman"/>
          <w:i/>
          <w:sz w:val="24"/>
          <w:szCs w:val="24"/>
        </w:rPr>
        <w:t>n</w:t>
      </w:r>
      <w:r w:rsidR="00556B26" w:rsidRPr="00AA03FA">
        <w:rPr>
          <w:rFonts w:ascii="Times New Roman" w:hAnsi="Times New Roman" w:cs="Times New Roman"/>
          <w:sz w:val="24"/>
          <w:szCs w:val="24"/>
        </w:rPr>
        <w:t>=</w:t>
      </w:r>
      <w:r w:rsidR="00AE3FCC" w:rsidRPr="00AA03FA">
        <w:rPr>
          <w:rFonts w:ascii="Times New Roman" w:hAnsi="Times New Roman" w:cs="Times New Roman"/>
          <w:sz w:val="24"/>
          <w:szCs w:val="24"/>
        </w:rPr>
        <w:t>117) and the other group to treatment with</w:t>
      </w:r>
      <w:r w:rsidR="0033453F" w:rsidRPr="00AA03FA">
        <w:rPr>
          <w:rFonts w:ascii="Times New Roman" w:hAnsi="Times New Roman" w:cs="Times New Roman"/>
          <w:sz w:val="24"/>
          <w:szCs w:val="24"/>
        </w:rPr>
        <w:t xml:space="preserve"> O-NTX </w:t>
      </w:r>
      <w:r w:rsidR="00556B26" w:rsidRPr="00AA03FA">
        <w:rPr>
          <w:rFonts w:ascii="Times New Roman" w:hAnsi="Times New Roman" w:cs="Times New Roman"/>
          <w:sz w:val="24"/>
          <w:szCs w:val="24"/>
        </w:rPr>
        <w:t>(</w:t>
      </w:r>
      <w:r w:rsidR="00556B26" w:rsidRPr="00AA03FA">
        <w:rPr>
          <w:rFonts w:ascii="Times New Roman" w:hAnsi="Times New Roman" w:cs="Times New Roman"/>
          <w:i/>
          <w:sz w:val="24"/>
          <w:szCs w:val="24"/>
        </w:rPr>
        <w:t>n</w:t>
      </w:r>
      <w:r w:rsidR="00556B26" w:rsidRPr="00AA03FA">
        <w:rPr>
          <w:rFonts w:ascii="Times New Roman" w:hAnsi="Times New Roman" w:cs="Times New Roman"/>
          <w:sz w:val="24"/>
          <w:szCs w:val="24"/>
        </w:rPr>
        <w:t>=</w:t>
      </w:r>
      <w:r w:rsidR="00AE3FCC" w:rsidRPr="00AA03FA">
        <w:rPr>
          <w:rFonts w:ascii="Times New Roman" w:hAnsi="Times New Roman" w:cs="Times New Roman"/>
          <w:sz w:val="24"/>
          <w:szCs w:val="24"/>
        </w:rPr>
        <w:t>120).</w:t>
      </w:r>
      <w:r w:rsidR="00DE4156" w:rsidRPr="00AA03FA">
        <w:rPr>
          <w:rFonts w:ascii="Times New Roman" w:hAnsi="Times New Roman" w:cs="Times New Roman"/>
          <w:sz w:val="24"/>
          <w:szCs w:val="24"/>
        </w:rPr>
        <w:t xml:space="preserve"> However, the study did not include a placebo control group</w:t>
      </w:r>
      <w:r w:rsidR="005D1897" w:rsidRPr="00AA03FA">
        <w:rPr>
          <w:rFonts w:ascii="Times New Roman" w:hAnsi="Times New Roman" w:cs="Times New Roman"/>
          <w:sz w:val="24"/>
          <w:szCs w:val="24"/>
        </w:rPr>
        <w:t xml:space="preserve"> in either treatment assignment.</w:t>
      </w:r>
    </w:p>
    <w:p w:rsidR="00C72F6B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lastRenderedPageBreak/>
        <w:t xml:space="preserve">A total of 237 participants were included </w:t>
      </w:r>
      <w:r w:rsidR="00556B26" w:rsidRPr="00AA03FA">
        <w:rPr>
          <w:rFonts w:ascii="Times New Roman" w:hAnsi="Times New Roman" w:cs="Times New Roman"/>
          <w:sz w:val="24"/>
          <w:szCs w:val="24"/>
        </w:rPr>
        <w:t>as</w:t>
      </w:r>
      <w:r w:rsidRPr="00AA03FA">
        <w:rPr>
          <w:rFonts w:ascii="Times New Roman" w:hAnsi="Times New Roman" w:cs="Times New Roman"/>
          <w:sz w:val="24"/>
          <w:szCs w:val="24"/>
        </w:rPr>
        <w:t xml:space="preserve"> the study sample</w:t>
      </w:r>
      <w:r w:rsidR="00556B26" w:rsidRPr="00AA03FA">
        <w:rPr>
          <w:rFonts w:ascii="Times New Roman" w:hAnsi="Times New Roman" w:cs="Times New Roman"/>
          <w:sz w:val="24"/>
          <w:szCs w:val="24"/>
        </w:rPr>
        <w:t xml:space="preserve"> (</w:t>
      </w:r>
      <w:r w:rsidR="00556B26" w:rsidRPr="00AA03FA">
        <w:rPr>
          <w:rFonts w:ascii="Times New Roman" w:hAnsi="Times New Roman" w:cs="Times New Roman"/>
          <w:i/>
          <w:sz w:val="24"/>
          <w:szCs w:val="24"/>
        </w:rPr>
        <w:t>N</w:t>
      </w:r>
      <w:r w:rsidR="00556B26" w:rsidRPr="00AA03FA">
        <w:rPr>
          <w:rFonts w:ascii="Times New Roman" w:hAnsi="Times New Roman" w:cs="Times New Roman"/>
          <w:sz w:val="24"/>
          <w:szCs w:val="24"/>
        </w:rPr>
        <w:t>=237)</w:t>
      </w:r>
      <w:r w:rsidRPr="00AA03FA">
        <w:rPr>
          <w:rFonts w:ascii="Times New Roman" w:hAnsi="Times New Roman" w:cs="Times New Roman"/>
          <w:sz w:val="24"/>
          <w:szCs w:val="24"/>
        </w:rPr>
        <w:t>.</w:t>
      </w:r>
      <w:r w:rsidR="00CE0044" w:rsidRPr="00AA03FA">
        <w:rPr>
          <w:rFonts w:ascii="Times New Roman" w:hAnsi="Times New Roman" w:cs="Times New Roman"/>
          <w:sz w:val="24"/>
          <w:szCs w:val="24"/>
        </w:rPr>
        <w:t xml:space="preserve"> This included </w:t>
      </w:r>
      <w:r w:rsidR="0015560F" w:rsidRPr="00AA03FA">
        <w:rPr>
          <w:rFonts w:ascii="Times New Roman" w:hAnsi="Times New Roman" w:cs="Times New Roman"/>
          <w:sz w:val="24"/>
          <w:szCs w:val="24"/>
        </w:rPr>
        <w:t>community-dwelling</w:t>
      </w:r>
      <w:r w:rsidR="00FF2D5B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CE0044" w:rsidRPr="00AA03FA">
        <w:rPr>
          <w:rFonts w:ascii="Times New Roman" w:hAnsi="Times New Roman" w:cs="Times New Roman"/>
          <w:sz w:val="24"/>
          <w:szCs w:val="24"/>
        </w:rPr>
        <w:t>adults</w:t>
      </w:r>
      <w:r w:rsidR="00FF2D5B" w:rsidRPr="00AA03FA">
        <w:rPr>
          <w:rFonts w:ascii="Times New Roman" w:hAnsi="Times New Roman" w:cs="Times New Roman"/>
          <w:sz w:val="24"/>
          <w:szCs w:val="24"/>
        </w:rPr>
        <w:t xml:space="preserve">, </w:t>
      </w:r>
      <w:r w:rsidR="00340F00" w:rsidRPr="00AA03FA">
        <w:rPr>
          <w:rFonts w:ascii="Times New Roman" w:hAnsi="Times New Roman" w:cs="Times New Roman"/>
          <w:sz w:val="24"/>
          <w:szCs w:val="24"/>
        </w:rPr>
        <w:t xml:space="preserve">both men and women, </w:t>
      </w:r>
      <w:r w:rsidR="00CE0044" w:rsidRPr="00AA03FA">
        <w:rPr>
          <w:rFonts w:ascii="Times New Roman" w:hAnsi="Times New Roman" w:cs="Times New Roman"/>
          <w:sz w:val="24"/>
          <w:szCs w:val="24"/>
        </w:rPr>
        <w:t xml:space="preserve">aged 18 years and </w:t>
      </w:r>
      <w:r w:rsidR="00746E46" w:rsidRPr="00AA03FA">
        <w:rPr>
          <w:rFonts w:ascii="Times New Roman" w:hAnsi="Times New Roman" w:cs="Times New Roman"/>
          <w:sz w:val="24"/>
          <w:szCs w:val="24"/>
        </w:rPr>
        <w:t xml:space="preserve">above </w:t>
      </w:r>
      <w:r w:rsidR="00390E35" w:rsidRPr="00AA03FA">
        <w:rPr>
          <w:rFonts w:ascii="Times New Roman" w:hAnsi="Times New Roman" w:cs="Times New Roman"/>
          <w:sz w:val="24"/>
          <w:szCs w:val="24"/>
        </w:rPr>
        <w:t xml:space="preserve">who had had </w:t>
      </w:r>
      <w:r w:rsidR="001B4F63" w:rsidRPr="00AA03FA">
        <w:rPr>
          <w:rFonts w:ascii="Times New Roman" w:hAnsi="Times New Roman" w:cs="Times New Roman"/>
          <w:sz w:val="24"/>
          <w:szCs w:val="24"/>
        </w:rPr>
        <w:t xml:space="preserve">a DSM-V </w:t>
      </w:r>
      <w:r w:rsidR="00390E35" w:rsidRPr="00AA03FA">
        <w:rPr>
          <w:rFonts w:ascii="Times New Roman" w:hAnsi="Times New Roman" w:cs="Times New Roman"/>
          <w:sz w:val="24"/>
          <w:szCs w:val="24"/>
        </w:rPr>
        <w:t xml:space="preserve">diagnosis </w:t>
      </w:r>
      <w:r w:rsidR="00FF2D5B" w:rsidRPr="00AA03FA">
        <w:rPr>
          <w:rFonts w:ascii="Times New Roman" w:hAnsi="Times New Roman" w:cs="Times New Roman"/>
          <w:sz w:val="24"/>
          <w:szCs w:val="24"/>
        </w:rPr>
        <w:t xml:space="preserve">of AUD </w:t>
      </w:r>
      <w:r w:rsidR="00746E46" w:rsidRPr="00AA03FA">
        <w:rPr>
          <w:rFonts w:ascii="Times New Roman" w:hAnsi="Times New Roman" w:cs="Times New Roman"/>
          <w:sz w:val="24"/>
          <w:szCs w:val="24"/>
        </w:rPr>
        <w:t>within the previous year but</w:t>
      </w:r>
      <w:r w:rsidR="00390E35" w:rsidRPr="00AA03FA">
        <w:rPr>
          <w:rFonts w:ascii="Times New Roman" w:hAnsi="Times New Roman" w:cs="Times New Roman"/>
          <w:sz w:val="24"/>
          <w:szCs w:val="24"/>
        </w:rPr>
        <w:t xml:space="preserve"> who were opioid-free at baseline to the </w:t>
      </w:r>
      <w:r w:rsidR="00183EE4" w:rsidRPr="00AA03FA">
        <w:rPr>
          <w:rFonts w:ascii="Times New Roman" w:hAnsi="Times New Roman" w:cs="Times New Roman"/>
          <w:sz w:val="24"/>
          <w:szCs w:val="24"/>
        </w:rPr>
        <w:t>end of the study period.</w:t>
      </w:r>
      <w:r w:rsidR="00746E46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4F604E" w:rsidRPr="00AA03FA">
        <w:rPr>
          <w:rFonts w:ascii="Times New Roman" w:hAnsi="Times New Roman" w:cs="Times New Roman"/>
          <w:sz w:val="24"/>
          <w:szCs w:val="24"/>
        </w:rPr>
        <w:t>Also, the</w:t>
      </w:r>
      <w:r w:rsidR="001023E5" w:rsidRPr="00AA03FA">
        <w:rPr>
          <w:rFonts w:ascii="Times New Roman" w:hAnsi="Times New Roman" w:cs="Times New Roman"/>
          <w:sz w:val="24"/>
          <w:szCs w:val="24"/>
        </w:rPr>
        <w:t xml:space="preserve"> sample</w:t>
      </w:r>
      <w:r w:rsidR="004F604E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3F0DDF" w:rsidRPr="00AA03FA">
        <w:rPr>
          <w:rFonts w:ascii="Times New Roman" w:hAnsi="Times New Roman" w:cs="Times New Roman"/>
          <w:sz w:val="24"/>
          <w:szCs w:val="24"/>
        </w:rPr>
        <w:t xml:space="preserve">included </w:t>
      </w:r>
      <w:r w:rsidR="001023E5" w:rsidRPr="00AA03FA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1469A" w:rsidRPr="00AA03FA">
        <w:rPr>
          <w:rFonts w:ascii="Times New Roman" w:hAnsi="Times New Roman" w:cs="Times New Roman"/>
          <w:sz w:val="24"/>
          <w:szCs w:val="24"/>
        </w:rPr>
        <w:t xml:space="preserve">with </w:t>
      </w:r>
      <w:r w:rsidR="003F0DDF" w:rsidRPr="00AA03FA">
        <w:rPr>
          <w:rFonts w:ascii="Times New Roman" w:hAnsi="Times New Roman" w:cs="Times New Roman"/>
          <w:sz w:val="24"/>
          <w:szCs w:val="24"/>
        </w:rPr>
        <w:t xml:space="preserve">good </w:t>
      </w:r>
      <w:r w:rsidR="00C1469A" w:rsidRPr="00AA03FA">
        <w:rPr>
          <w:rFonts w:ascii="Times New Roman" w:hAnsi="Times New Roman" w:cs="Times New Roman"/>
          <w:sz w:val="24"/>
          <w:szCs w:val="24"/>
        </w:rPr>
        <w:t xml:space="preserve">overall </w:t>
      </w:r>
      <w:r w:rsidR="003F0DDF" w:rsidRPr="00AA03FA">
        <w:rPr>
          <w:rFonts w:ascii="Times New Roman" w:hAnsi="Times New Roman" w:cs="Times New Roman"/>
          <w:sz w:val="24"/>
          <w:szCs w:val="24"/>
        </w:rPr>
        <w:t>health as ascertained by medical evaluation</w:t>
      </w:r>
      <w:r w:rsidR="00C1469A" w:rsidRPr="00AA03FA">
        <w:rPr>
          <w:rFonts w:ascii="Times New Roman" w:hAnsi="Times New Roman" w:cs="Times New Roman"/>
          <w:sz w:val="24"/>
          <w:szCs w:val="24"/>
        </w:rPr>
        <w:t xml:space="preserve"> and who would endorse</w:t>
      </w:r>
      <w:r w:rsidR="00CF4F0C" w:rsidRPr="00AA03FA">
        <w:rPr>
          <w:rFonts w:ascii="Times New Roman" w:hAnsi="Times New Roman" w:cs="Times New Roman"/>
          <w:sz w:val="24"/>
          <w:szCs w:val="24"/>
        </w:rPr>
        <w:t xml:space="preserve"> an alcohol abstinence goal with an ability to achieve and maintain sobriety without a need for inpatient detoxification.</w:t>
      </w:r>
      <w:r w:rsidR="00C04A2C" w:rsidRPr="00AA03FA">
        <w:rPr>
          <w:rFonts w:ascii="Times New Roman" w:hAnsi="Times New Roman" w:cs="Times New Roman"/>
          <w:sz w:val="24"/>
          <w:szCs w:val="24"/>
        </w:rPr>
        <w:t xml:space="preserve"> Moreover,</w:t>
      </w:r>
      <w:r w:rsidR="0015560F" w:rsidRPr="00AA03FA">
        <w:rPr>
          <w:rFonts w:ascii="Times New Roman" w:hAnsi="Times New Roman" w:cs="Times New Roman"/>
          <w:sz w:val="24"/>
          <w:szCs w:val="24"/>
        </w:rPr>
        <w:t xml:space="preserve"> the eligible participants </w:t>
      </w:r>
      <w:r w:rsidR="00E6244E" w:rsidRPr="00AA03FA">
        <w:rPr>
          <w:rFonts w:ascii="Times New Roman" w:hAnsi="Times New Roman" w:cs="Times New Roman"/>
          <w:sz w:val="24"/>
          <w:szCs w:val="24"/>
        </w:rPr>
        <w:t>included those who were able to provide informed consent in Spanish or English</w:t>
      </w:r>
      <w:r w:rsidR="00E5311D" w:rsidRPr="00AA03FA">
        <w:rPr>
          <w:rFonts w:ascii="Times New Roman" w:hAnsi="Times New Roman" w:cs="Times New Roman"/>
          <w:sz w:val="24"/>
          <w:szCs w:val="24"/>
        </w:rPr>
        <w:t xml:space="preserve"> recruited from community advertisements and in-clinic referrals</w:t>
      </w:r>
      <w:r w:rsidR="00355128" w:rsidRPr="00AA03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956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>Results from this study demonstrate that</w:t>
      </w:r>
      <w:r w:rsidR="0021616D" w:rsidRPr="00AA03FA">
        <w:rPr>
          <w:rFonts w:ascii="Times New Roman" w:hAnsi="Times New Roman" w:cs="Times New Roman"/>
          <w:sz w:val="24"/>
          <w:szCs w:val="24"/>
        </w:rPr>
        <w:t xml:space="preserve"> in primary care settings, treatment with</w:t>
      </w:r>
      <w:r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A0141F" w:rsidRPr="00AA03FA">
        <w:rPr>
          <w:rFonts w:ascii="Times New Roman" w:hAnsi="Times New Roman" w:cs="Times New Roman"/>
          <w:sz w:val="24"/>
          <w:szCs w:val="24"/>
        </w:rPr>
        <w:t>XR-NTX</w:t>
      </w:r>
      <w:r w:rsidRPr="00AA03FA">
        <w:rPr>
          <w:rFonts w:ascii="Times New Roman" w:hAnsi="Times New Roman" w:cs="Times New Roman"/>
          <w:sz w:val="24"/>
          <w:szCs w:val="24"/>
        </w:rPr>
        <w:t xml:space="preserve"> is potentially more </w:t>
      </w:r>
      <w:r w:rsidR="00A0141F" w:rsidRPr="00AA03FA">
        <w:rPr>
          <w:rFonts w:ascii="Times New Roman" w:hAnsi="Times New Roman" w:cs="Times New Roman"/>
          <w:sz w:val="24"/>
          <w:szCs w:val="24"/>
        </w:rPr>
        <w:t>effective</w:t>
      </w:r>
      <w:r w:rsidRPr="00AA03FA">
        <w:rPr>
          <w:rFonts w:ascii="Times New Roman" w:hAnsi="Times New Roman" w:cs="Times New Roman"/>
          <w:sz w:val="24"/>
          <w:szCs w:val="24"/>
        </w:rPr>
        <w:t xml:space="preserve">, </w:t>
      </w:r>
      <w:r w:rsidR="00A0141F" w:rsidRPr="00AA03FA">
        <w:rPr>
          <w:rFonts w:ascii="Times New Roman" w:hAnsi="Times New Roman" w:cs="Times New Roman"/>
          <w:sz w:val="24"/>
          <w:szCs w:val="24"/>
        </w:rPr>
        <w:t xml:space="preserve">cost-effective, and feasible </w:t>
      </w:r>
      <w:r w:rsidRPr="00AA03FA">
        <w:rPr>
          <w:rFonts w:ascii="Times New Roman" w:hAnsi="Times New Roman" w:cs="Times New Roman"/>
          <w:sz w:val="24"/>
          <w:szCs w:val="24"/>
        </w:rPr>
        <w:t>than</w:t>
      </w:r>
      <w:r w:rsidR="00A0141F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Pr="00AA03FA">
        <w:rPr>
          <w:rFonts w:ascii="Times New Roman" w:hAnsi="Times New Roman" w:cs="Times New Roman"/>
          <w:sz w:val="24"/>
          <w:szCs w:val="24"/>
        </w:rPr>
        <w:t>treatment with</w:t>
      </w:r>
      <w:r w:rsidR="0021616D" w:rsidRPr="00AA03FA">
        <w:rPr>
          <w:rFonts w:ascii="Times New Roman" w:hAnsi="Times New Roman" w:cs="Times New Roman"/>
          <w:sz w:val="24"/>
          <w:szCs w:val="24"/>
        </w:rPr>
        <w:t xml:space="preserve"> O-NTX when treating alcohol addiction 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among community-dwelling persons with AUDs. The study's primary outcome </w:t>
      </w:r>
      <w:r w:rsidR="00FD22BC" w:rsidRPr="00AA03FA">
        <w:rPr>
          <w:rFonts w:ascii="Times New Roman" w:hAnsi="Times New Roman" w:cs="Times New Roman"/>
          <w:sz w:val="24"/>
          <w:szCs w:val="24"/>
        </w:rPr>
        <w:t>demonstrate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s the </w:t>
      </w:r>
      <w:r w:rsidR="00DC2948" w:rsidRPr="00AA03FA">
        <w:rPr>
          <w:rFonts w:ascii="Times New Roman" w:hAnsi="Times New Roman" w:cs="Times New Roman"/>
          <w:sz w:val="24"/>
          <w:szCs w:val="24"/>
        </w:rPr>
        <w:t>effectiveness of</w:t>
      </w:r>
      <w:r w:rsidR="00FD22BC" w:rsidRPr="00AA03FA">
        <w:rPr>
          <w:rFonts w:ascii="Times New Roman" w:hAnsi="Times New Roman" w:cs="Times New Roman"/>
          <w:sz w:val="24"/>
          <w:szCs w:val="24"/>
        </w:rPr>
        <w:t xml:space="preserve"> XR-NTX relative to O-NTX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FD22BC" w:rsidRPr="00AA03FA">
        <w:rPr>
          <w:rFonts w:ascii="Times New Roman" w:hAnsi="Times New Roman" w:cs="Times New Roman"/>
          <w:sz w:val="24"/>
          <w:szCs w:val="24"/>
        </w:rPr>
        <w:t>in generating a Good Clinical Outcome</w:t>
      </w:r>
      <w:r w:rsidR="001C3685" w:rsidRPr="00AA03FA">
        <w:rPr>
          <w:rFonts w:ascii="Times New Roman" w:hAnsi="Times New Roman" w:cs="Times New Roman"/>
          <w:sz w:val="24"/>
          <w:szCs w:val="24"/>
        </w:rPr>
        <w:t xml:space="preserve"> (GCO)</w:t>
      </w:r>
      <w:r w:rsidR="00CC08A6" w:rsidRPr="00AA03FA">
        <w:rPr>
          <w:rFonts w:ascii="Times New Roman" w:hAnsi="Times New Roman" w:cs="Times New Roman"/>
          <w:sz w:val="24"/>
          <w:szCs w:val="24"/>
        </w:rPr>
        <w:t>,</w:t>
      </w:r>
      <w:r w:rsidR="00FD22BC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CC08A6" w:rsidRPr="00AA03FA">
        <w:rPr>
          <w:rFonts w:ascii="Times New Roman" w:hAnsi="Times New Roman" w:cs="Times New Roman"/>
          <w:sz w:val="24"/>
          <w:szCs w:val="24"/>
        </w:rPr>
        <w:t>described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 as</w:t>
      </w:r>
      <w:r w:rsidR="00CC08A6" w:rsidRPr="00AA03FA">
        <w:rPr>
          <w:rFonts w:ascii="Times New Roman" w:hAnsi="Times New Roman" w:cs="Times New Roman"/>
          <w:sz w:val="24"/>
          <w:szCs w:val="24"/>
        </w:rPr>
        <w:t xml:space="preserve"> less than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 two heavy drinking days</w:t>
      </w:r>
      <w:r w:rsidR="00340F00" w:rsidRPr="00AA03FA">
        <w:rPr>
          <w:rFonts w:ascii="Times New Roman" w:hAnsi="Times New Roman" w:cs="Times New Roman"/>
          <w:sz w:val="24"/>
          <w:szCs w:val="24"/>
        </w:rPr>
        <w:t xml:space="preserve"> for both </w:t>
      </w:r>
      <w:r w:rsidR="001C3685" w:rsidRPr="00AA03FA">
        <w:rPr>
          <w:rFonts w:ascii="Times New Roman" w:hAnsi="Times New Roman" w:cs="Times New Roman"/>
          <w:sz w:val="24"/>
          <w:szCs w:val="24"/>
        </w:rPr>
        <w:t>genders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 during each 4-week block spanning week</w:t>
      </w:r>
      <w:r w:rsidR="001C3685" w:rsidRPr="00AA03FA">
        <w:rPr>
          <w:rFonts w:ascii="Times New Roman" w:hAnsi="Times New Roman" w:cs="Times New Roman"/>
          <w:sz w:val="24"/>
          <w:szCs w:val="24"/>
        </w:rPr>
        <w:t>s 5</w:t>
      </w:r>
      <w:r w:rsidR="00260187" w:rsidRPr="00AA03FA">
        <w:rPr>
          <w:rFonts w:ascii="Times New Roman" w:hAnsi="Times New Roman" w:cs="Times New Roman"/>
          <w:sz w:val="24"/>
          <w:szCs w:val="24"/>
        </w:rPr>
        <w:t xml:space="preserve"> to 24 of the treatment </w:t>
      </w:r>
      <w:r w:rsidR="001C3685" w:rsidRPr="00AA03FA">
        <w:rPr>
          <w:rFonts w:ascii="Times New Roman" w:hAnsi="Times New Roman" w:cs="Times New Roman"/>
          <w:sz w:val="24"/>
          <w:szCs w:val="24"/>
        </w:rPr>
        <w:t>period</w:t>
      </w:r>
      <w:r w:rsidR="00260187" w:rsidRPr="00AA03FA">
        <w:rPr>
          <w:rFonts w:ascii="Times New Roman" w:hAnsi="Times New Roman" w:cs="Times New Roman"/>
          <w:sz w:val="24"/>
          <w:szCs w:val="24"/>
        </w:rPr>
        <w:t>.</w:t>
      </w:r>
      <w:r w:rsidR="00EB630F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96292D" w:rsidRPr="00AA03FA">
        <w:rPr>
          <w:rFonts w:ascii="Times New Roman" w:hAnsi="Times New Roman" w:cs="Times New Roman"/>
          <w:sz w:val="24"/>
          <w:szCs w:val="24"/>
        </w:rPr>
        <w:t xml:space="preserve">Overall, the study demonstrates that the delivery of XR-NTX </w:t>
      </w:r>
      <w:r w:rsidR="00C647D2" w:rsidRPr="00AA03FA">
        <w:rPr>
          <w:rFonts w:ascii="Times New Roman" w:hAnsi="Times New Roman" w:cs="Times New Roman"/>
          <w:sz w:val="24"/>
          <w:szCs w:val="24"/>
        </w:rPr>
        <w:t>as</w:t>
      </w:r>
      <w:r w:rsidR="0096292D" w:rsidRPr="00AA03FA">
        <w:rPr>
          <w:rFonts w:ascii="Times New Roman" w:hAnsi="Times New Roman" w:cs="Times New Roman"/>
          <w:sz w:val="24"/>
          <w:szCs w:val="24"/>
        </w:rPr>
        <w:t xml:space="preserve"> a Medical Management primary care treatment </w:t>
      </w:r>
      <w:r w:rsidR="00C647D2" w:rsidRPr="00AA03FA">
        <w:rPr>
          <w:rFonts w:ascii="Times New Roman" w:hAnsi="Times New Roman" w:cs="Times New Roman"/>
          <w:sz w:val="24"/>
          <w:szCs w:val="24"/>
        </w:rPr>
        <w:t>intervention</w:t>
      </w:r>
      <w:r w:rsidR="0096292D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C647D2" w:rsidRPr="00AA03FA">
        <w:rPr>
          <w:rFonts w:ascii="Times New Roman" w:hAnsi="Times New Roman" w:cs="Times New Roman"/>
          <w:sz w:val="24"/>
          <w:szCs w:val="24"/>
        </w:rPr>
        <w:t xml:space="preserve">provides a novel </w:t>
      </w:r>
      <w:r w:rsidR="0096292D" w:rsidRPr="00AA03FA">
        <w:rPr>
          <w:rFonts w:ascii="Times New Roman" w:hAnsi="Times New Roman" w:cs="Times New Roman"/>
          <w:sz w:val="24"/>
          <w:szCs w:val="24"/>
        </w:rPr>
        <w:t xml:space="preserve">and potentially cost-effective approach to </w:t>
      </w:r>
      <w:r w:rsidR="008F14BC" w:rsidRPr="00AA03FA">
        <w:rPr>
          <w:rFonts w:ascii="Times New Roman" w:hAnsi="Times New Roman" w:cs="Times New Roman"/>
          <w:sz w:val="24"/>
          <w:szCs w:val="24"/>
        </w:rPr>
        <w:t>lessening</w:t>
      </w:r>
      <w:r w:rsidR="0096292D" w:rsidRPr="00AA03FA">
        <w:rPr>
          <w:rFonts w:ascii="Times New Roman" w:hAnsi="Times New Roman" w:cs="Times New Roman"/>
          <w:sz w:val="24"/>
          <w:szCs w:val="24"/>
        </w:rPr>
        <w:t xml:space="preserve"> the </w:t>
      </w:r>
      <w:r w:rsidR="008F14BC" w:rsidRPr="00AA03FA">
        <w:rPr>
          <w:rFonts w:ascii="Times New Roman" w:hAnsi="Times New Roman" w:cs="Times New Roman"/>
          <w:sz w:val="24"/>
          <w:szCs w:val="24"/>
        </w:rPr>
        <w:t>toll</w:t>
      </w:r>
      <w:r w:rsidR="0096292D" w:rsidRPr="00AA03FA">
        <w:rPr>
          <w:rFonts w:ascii="Times New Roman" w:hAnsi="Times New Roman" w:cs="Times New Roman"/>
          <w:sz w:val="24"/>
          <w:szCs w:val="24"/>
        </w:rPr>
        <w:t xml:space="preserve"> of AUDs in primary care settings</w:t>
      </w:r>
      <w:r w:rsidR="008F14BC" w:rsidRPr="00AA03FA">
        <w:rPr>
          <w:rFonts w:ascii="Times New Roman" w:hAnsi="Times New Roman" w:cs="Times New Roman"/>
          <w:sz w:val="24"/>
          <w:szCs w:val="24"/>
        </w:rPr>
        <w:t>.</w:t>
      </w:r>
    </w:p>
    <w:p w:rsidR="00845D56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>Malone et al.’s (2019) study</w:t>
      </w:r>
      <w:r w:rsidR="00686775" w:rsidRPr="00AA03FA">
        <w:rPr>
          <w:rFonts w:ascii="Times New Roman" w:hAnsi="Times New Roman" w:cs="Times New Roman"/>
          <w:sz w:val="24"/>
          <w:szCs w:val="24"/>
        </w:rPr>
        <w:t xml:space="preserve"> had several strengths. Firstly, it included a large patient/provider-</w:t>
      </w:r>
      <w:r w:rsidR="00992582" w:rsidRPr="00AA03FA">
        <w:rPr>
          <w:rFonts w:ascii="Times New Roman" w:hAnsi="Times New Roman" w:cs="Times New Roman"/>
          <w:sz w:val="24"/>
          <w:szCs w:val="24"/>
        </w:rPr>
        <w:t>instigated</w:t>
      </w:r>
      <w:r w:rsidR="00686775" w:rsidRPr="00AA03FA">
        <w:rPr>
          <w:rFonts w:ascii="Times New Roman" w:hAnsi="Times New Roman" w:cs="Times New Roman"/>
          <w:sz w:val="24"/>
          <w:szCs w:val="24"/>
        </w:rPr>
        <w:t xml:space="preserve"> sample with few exclusion criteria</w:t>
      </w:r>
      <w:r w:rsidR="00992582" w:rsidRPr="00AA03FA">
        <w:rPr>
          <w:rFonts w:ascii="Times New Roman" w:hAnsi="Times New Roman" w:cs="Times New Roman"/>
          <w:sz w:val="24"/>
          <w:szCs w:val="24"/>
        </w:rPr>
        <w:t xml:space="preserve"> along with an assessment of numerous domains of patient-level </w:t>
      </w:r>
      <w:r w:rsidR="00D66A12" w:rsidRPr="00AA03FA">
        <w:rPr>
          <w:rFonts w:ascii="Times New Roman" w:hAnsi="Times New Roman" w:cs="Times New Roman"/>
          <w:sz w:val="24"/>
          <w:szCs w:val="24"/>
        </w:rPr>
        <w:t>clinical features</w:t>
      </w:r>
      <w:r w:rsidR="00686775" w:rsidRPr="00AA03FA">
        <w:rPr>
          <w:rFonts w:ascii="Times New Roman" w:hAnsi="Times New Roman" w:cs="Times New Roman"/>
          <w:sz w:val="24"/>
          <w:szCs w:val="24"/>
        </w:rPr>
        <w:t xml:space="preserve">, </w:t>
      </w:r>
      <w:r w:rsidR="00D66A12" w:rsidRPr="00AA03FA">
        <w:rPr>
          <w:rFonts w:ascii="Times New Roman" w:hAnsi="Times New Roman" w:cs="Times New Roman"/>
          <w:sz w:val="24"/>
          <w:szCs w:val="24"/>
        </w:rPr>
        <w:t>increasing</w:t>
      </w:r>
      <w:r w:rsidR="00686775" w:rsidRPr="00AA03FA">
        <w:rPr>
          <w:rFonts w:ascii="Times New Roman" w:hAnsi="Times New Roman" w:cs="Times New Roman"/>
          <w:sz w:val="24"/>
          <w:szCs w:val="24"/>
        </w:rPr>
        <w:t xml:space="preserve"> its credibility as a </w:t>
      </w:r>
      <w:r w:rsidR="00D66A12" w:rsidRPr="00AA03FA">
        <w:rPr>
          <w:rFonts w:ascii="Times New Roman" w:hAnsi="Times New Roman" w:cs="Times New Roman"/>
          <w:sz w:val="24"/>
          <w:szCs w:val="24"/>
        </w:rPr>
        <w:t>comparatively</w:t>
      </w:r>
      <w:r w:rsidR="00686775" w:rsidRPr="00AA03FA">
        <w:rPr>
          <w:rFonts w:ascii="Times New Roman" w:hAnsi="Times New Roman" w:cs="Times New Roman"/>
          <w:sz w:val="24"/>
          <w:szCs w:val="24"/>
        </w:rPr>
        <w:t xml:space="preserve"> representative sample of </w:t>
      </w:r>
      <w:r w:rsidR="008A1350" w:rsidRPr="00AA03FA">
        <w:rPr>
          <w:rFonts w:ascii="Times New Roman" w:hAnsi="Times New Roman" w:cs="Times New Roman"/>
          <w:sz w:val="24"/>
          <w:szCs w:val="24"/>
        </w:rPr>
        <w:t>American adults</w:t>
      </w:r>
      <w:r w:rsidR="00686775" w:rsidRPr="00AA03FA">
        <w:rPr>
          <w:rFonts w:ascii="Times New Roman" w:hAnsi="Times New Roman" w:cs="Times New Roman"/>
          <w:sz w:val="24"/>
          <w:szCs w:val="24"/>
        </w:rPr>
        <w:t xml:space="preserve"> seeking community-based treatment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 for alcohol addiction</w:t>
      </w:r>
      <w:r w:rsidR="00686775" w:rsidRPr="00AA03FA">
        <w:rPr>
          <w:rFonts w:ascii="Times New Roman" w:hAnsi="Times New Roman" w:cs="Times New Roman"/>
          <w:sz w:val="24"/>
          <w:szCs w:val="24"/>
        </w:rPr>
        <w:t>.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4F0AB6" w:rsidRPr="00AA03FA">
        <w:rPr>
          <w:rFonts w:ascii="Times New Roman" w:hAnsi="Times New Roman" w:cs="Times New Roman"/>
          <w:sz w:val="24"/>
          <w:szCs w:val="24"/>
        </w:rPr>
        <w:t>Concomitantly, having a substantial percentage</w:t>
      </w:r>
      <w:r w:rsidR="007D6968" w:rsidRPr="00AA03FA">
        <w:rPr>
          <w:rFonts w:ascii="Times New Roman" w:hAnsi="Times New Roman" w:cs="Times New Roman"/>
          <w:sz w:val="24"/>
          <w:szCs w:val="24"/>
        </w:rPr>
        <w:t xml:space="preserve"> of African-American adults lends to the generalizability of the findings</w:t>
      </w:r>
      <w:r w:rsidR="004F0AB6" w:rsidRPr="00AA03FA">
        <w:rPr>
          <w:rFonts w:ascii="Times New Roman" w:hAnsi="Times New Roman" w:cs="Times New Roman"/>
          <w:sz w:val="24"/>
          <w:szCs w:val="24"/>
        </w:rPr>
        <w:t xml:space="preserve"> to the general population of </w:t>
      </w:r>
      <w:r w:rsidR="007D6968" w:rsidRPr="00AA03FA">
        <w:rPr>
          <w:rFonts w:ascii="Times New Roman" w:hAnsi="Times New Roman" w:cs="Times New Roman"/>
          <w:sz w:val="24"/>
          <w:szCs w:val="24"/>
        </w:rPr>
        <w:t>marginalized</w:t>
      </w:r>
      <w:r w:rsidR="004F0AB6" w:rsidRPr="00AA03FA">
        <w:rPr>
          <w:rFonts w:ascii="Times New Roman" w:hAnsi="Times New Roman" w:cs="Times New Roman"/>
          <w:sz w:val="24"/>
          <w:szCs w:val="24"/>
        </w:rPr>
        <w:t xml:space="preserve"> New Yorkers with </w:t>
      </w:r>
      <w:r w:rsidR="007D6968" w:rsidRPr="00AA03FA">
        <w:rPr>
          <w:rFonts w:ascii="Times New Roman" w:hAnsi="Times New Roman" w:cs="Times New Roman"/>
          <w:sz w:val="24"/>
          <w:szCs w:val="24"/>
        </w:rPr>
        <w:lastRenderedPageBreak/>
        <w:t>AUD.</w:t>
      </w:r>
      <w:r w:rsidR="004F0AB6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8A1350" w:rsidRPr="00AA03FA">
        <w:rPr>
          <w:rFonts w:ascii="Times New Roman" w:hAnsi="Times New Roman" w:cs="Times New Roman"/>
          <w:sz w:val="24"/>
          <w:szCs w:val="24"/>
        </w:rPr>
        <w:t>However, as an open-label effectiveness trial</w:t>
      </w:r>
      <w:r w:rsidR="00B14B4E" w:rsidRPr="00AA03FA">
        <w:rPr>
          <w:rFonts w:ascii="Times New Roman" w:hAnsi="Times New Roman" w:cs="Times New Roman"/>
          <w:sz w:val="24"/>
          <w:szCs w:val="24"/>
        </w:rPr>
        <w:t>, the study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 lacks </w:t>
      </w:r>
      <w:r w:rsidR="00B14B4E" w:rsidRPr="00AA03FA">
        <w:rPr>
          <w:rFonts w:ascii="Times New Roman" w:hAnsi="Times New Roman" w:cs="Times New Roman"/>
          <w:sz w:val="24"/>
          <w:szCs w:val="24"/>
        </w:rPr>
        <w:t xml:space="preserve">blinding to both treatment assignment and </w:t>
      </w:r>
      <w:r w:rsidR="008A1350" w:rsidRPr="00AA03FA">
        <w:rPr>
          <w:rFonts w:ascii="Times New Roman" w:hAnsi="Times New Roman" w:cs="Times New Roman"/>
          <w:sz w:val="24"/>
          <w:szCs w:val="24"/>
        </w:rPr>
        <w:t>a placebo control group</w:t>
      </w:r>
      <w:r w:rsidR="00B14B4E" w:rsidRPr="00AA03FA">
        <w:rPr>
          <w:rFonts w:ascii="Times New Roman" w:hAnsi="Times New Roman" w:cs="Times New Roman"/>
          <w:sz w:val="24"/>
          <w:szCs w:val="24"/>
        </w:rPr>
        <w:t>,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B14B4E" w:rsidRPr="00AA03FA">
        <w:rPr>
          <w:rFonts w:ascii="Times New Roman" w:hAnsi="Times New Roman" w:cs="Times New Roman"/>
          <w:sz w:val="24"/>
          <w:szCs w:val="24"/>
        </w:rPr>
        <w:t>leaving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B14B4E" w:rsidRPr="00AA03FA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and </w:t>
      </w:r>
      <w:r w:rsidR="00B14B4E" w:rsidRPr="00AA03FA">
        <w:rPr>
          <w:rFonts w:ascii="Times New Roman" w:hAnsi="Times New Roman" w:cs="Times New Roman"/>
          <w:sz w:val="24"/>
          <w:szCs w:val="24"/>
        </w:rPr>
        <w:t xml:space="preserve">recall 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biases more </w:t>
      </w:r>
      <w:r w:rsidR="00B14B4E" w:rsidRPr="00AA03FA">
        <w:rPr>
          <w:rFonts w:ascii="Times New Roman" w:hAnsi="Times New Roman" w:cs="Times New Roman"/>
          <w:sz w:val="24"/>
          <w:szCs w:val="24"/>
        </w:rPr>
        <w:t>probable</w:t>
      </w:r>
      <w:r w:rsidR="008A1350" w:rsidRPr="00AA03FA">
        <w:rPr>
          <w:rFonts w:ascii="Times New Roman" w:hAnsi="Times New Roman" w:cs="Times New Roman"/>
          <w:sz w:val="24"/>
          <w:szCs w:val="24"/>
        </w:rPr>
        <w:t xml:space="preserve"> than in a placebo-controlled trial.</w:t>
      </w:r>
      <w:r w:rsidR="00FF31BF" w:rsidRPr="00AA0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46D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 xml:space="preserve">Consistent with the John Hopkins research evidence appraisal tool, Malone et al.’s (2019) study </w:t>
      </w:r>
      <w:r w:rsidR="00FB5E31" w:rsidRPr="00AA03FA">
        <w:rPr>
          <w:rFonts w:ascii="Times New Roman" w:hAnsi="Times New Roman" w:cs="Times New Roman"/>
          <w:sz w:val="24"/>
          <w:szCs w:val="24"/>
        </w:rPr>
        <w:t>falls under evidence l</w:t>
      </w:r>
      <w:r w:rsidRPr="00AA03FA">
        <w:rPr>
          <w:rFonts w:ascii="Times New Roman" w:hAnsi="Times New Roman" w:cs="Times New Roman"/>
          <w:sz w:val="24"/>
          <w:szCs w:val="24"/>
        </w:rPr>
        <w:t>evel I</w:t>
      </w:r>
      <w:r w:rsidR="00FB5E31" w:rsidRPr="00AA03FA">
        <w:rPr>
          <w:rFonts w:ascii="Times New Roman" w:hAnsi="Times New Roman" w:cs="Times New Roman"/>
          <w:sz w:val="24"/>
          <w:szCs w:val="24"/>
        </w:rPr>
        <w:t xml:space="preserve">. This is because it is a </w:t>
      </w:r>
      <w:r w:rsidR="00CB37B2" w:rsidRPr="00AA03FA">
        <w:rPr>
          <w:rFonts w:ascii="Times New Roman" w:hAnsi="Times New Roman" w:cs="Times New Roman"/>
          <w:sz w:val="24"/>
          <w:szCs w:val="24"/>
        </w:rPr>
        <w:t xml:space="preserve">single research study and an </w:t>
      </w:r>
      <w:r w:rsidR="00FB5E31" w:rsidRPr="00AA03FA">
        <w:rPr>
          <w:rFonts w:ascii="Times New Roman" w:hAnsi="Times New Roman" w:cs="Times New Roman"/>
          <w:sz w:val="24"/>
          <w:szCs w:val="24"/>
        </w:rPr>
        <w:t>RCT</w:t>
      </w:r>
      <w:r w:rsidR="00CB37B2" w:rsidRPr="00AA03FA">
        <w:rPr>
          <w:rFonts w:ascii="Times New Roman" w:hAnsi="Times New Roman" w:cs="Times New Roman"/>
          <w:sz w:val="24"/>
          <w:szCs w:val="24"/>
        </w:rPr>
        <w:t xml:space="preserve"> where</w:t>
      </w:r>
      <w:r w:rsidR="00FB5E31" w:rsidRPr="00AA03FA">
        <w:rPr>
          <w:rFonts w:ascii="Times New Roman" w:hAnsi="Times New Roman" w:cs="Times New Roman"/>
          <w:sz w:val="24"/>
          <w:szCs w:val="24"/>
        </w:rPr>
        <w:t xml:space="preserve"> study participants were</w:t>
      </w:r>
      <w:r w:rsidR="007F0A0C" w:rsidRPr="00AA03FA">
        <w:rPr>
          <w:rFonts w:ascii="Times New Roman" w:hAnsi="Times New Roman" w:cs="Times New Roman"/>
          <w:sz w:val="24"/>
          <w:szCs w:val="24"/>
        </w:rPr>
        <w:t xml:space="preserve"> randomly assigned to separate intervention groups. </w:t>
      </w:r>
      <w:r w:rsidR="00AB6DB9" w:rsidRPr="00AA03FA">
        <w:rPr>
          <w:rFonts w:ascii="Times New Roman" w:hAnsi="Times New Roman" w:cs="Times New Roman"/>
          <w:sz w:val="24"/>
          <w:szCs w:val="24"/>
        </w:rPr>
        <w:t>Regarding the study’s quality appraisal</w:t>
      </w:r>
      <w:r w:rsidR="007F0A0C" w:rsidRPr="00AA03FA">
        <w:rPr>
          <w:rFonts w:ascii="Times New Roman" w:hAnsi="Times New Roman" w:cs="Times New Roman"/>
          <w:sz w:val="24"/>
          <w:szCs w:val="24"/>
        </w:rPr>
        <w:t>,</w:t>
      </w:r>
      <w:r w:rsidR="00AB6DB9" w:rsidRPr="00AA03FA">
        <w:rPr>
          <w:rFonts w:ascii="Times New Roman" w:hAnsi="Times New Roman" w:cs="Times New Roman"/>
          <w:sz w:val="24"/>
          <w:szCs w:val="24"/>
        </w:rPr>
        <w:t xml:space="preserve"> it would be graded as B (Good quality)</w:t>
      </w:r>
      <w:r w:rsidR="00231D02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343D1C" w:rsidRPr="00AA03FA">
        <w:rPr>
          <w:rFonts w:ascii="Times New Roman" w:hAnsi="Times New Roman" w:cs="Times New Roman"/>
          <w:sz w:val="24"/>
          <w:szCs w:val="24"/>
        </w:rPr>
        <w:t xml:space="preserve">because while it includes some reference to scientific evidence, </w:t>
      </w:r>
      <w:r w:rsidR="00231D02" w:rsidRPr="00AA03FA">
        <w:rPr>
          <w:rFonts w:ascii="Times New Roman" w:hAnsi="Times New Roman" w:cs="Times New Roman"/>
          <w:sz w:val="24"/>
          <w:szCs w:val="24"/>
        </w:rPr>
        <w:t>it lacks a comprehensive literature review upon which comprehensive recommendations</w:t>
      </w:r>
      <w:r w:rsidR="00343D1C" w:rsidRPr="00AA03FA">
        <w:rPr>
          <w:rFonts w:ascii="Times New Roman" w:hAnsi="Times New Roman" w:cs="Times New Roman"/>
          <w:sz w:val="24"/>
          <w:szCs w:val="24"/>
        </w:rPr>
        <w:t xml:space="preserve"> would be based.</w:t>
      </w:r>
      <w:r w:rsidR="008632D9" w:rsidRPr="00AA03FA">
        <w:rPr>
          <w:rFonts w:ascii="Times New Roman" w:hAnsi="Times New Roman" w:cs="Times New Roman"/>
          <w:sz w:val="24"/>
          <w:szCs w:val="24"/>
        </w:rPr>
        <w:t xml:space="preserve"> Moreover, it lacks adequate control to surpass the threshold for a high-quality</w:t>
      </w:r>
      <w:r w:rsidR="00915EB9" w:rsidRPr="00AA03FA">
        <w:rPr>
          <w:rFonts w:ascii="Times New Roman" w:hAnsi="Times New Roman" w:cs="Times New Roman"/>
          <w:sz w:val="24"/>
          <w:szCs w:val="24"/>
        </w:rPr>
        <w:t xml:space="preserve"> rating</w:t>
      </w:r>
      <w:r w:rsidR="00A91718" w:rsidRPr="00AA03FA">
        <w:rPr>
          <w:rFonts w:ascii="Times New Roman" w:hAnsi="Times New Roman" w:cs="Times New Roman"/>
          <w:sz w:val="24"/>
          <w:szCs w:val="24"/>
        </w:rPr>
        <w:t xml:space="preserve"> (</w:t>
      </w:r>
      <w:r w:rsidR="00A91718" w:rsidRPr="00AA03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Dang et al., 2021)</w:t>
      </w:r>
      <w:r w:rsidR="00915EB9" w:rsidRPr="00AA03FA">
        <w:rPr>
          <w:rFonts w:ascii="Times New Roman" w:hAnsi="Times New Roman" w:cs="Times New Roman"/>
          <w:sz w:val="24"/>
          <w:szCs w:val="24"/>
        </w:rPr>
        <w:t>.</w:t>
      </w:r>
    </w:p>
    <w:p w:rsidR="00F17609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 xml:space="preserve">Based on the study results, it is evident </w:t>
      </w:r>
      <w:r w:rsidRPr="00AA03FA">
        <w:rPr>
          <w:rFonts w:ascii="Times New Roman" w:hAnsi="Times New Roman" w:cs="Times New Roman"/>
          <w:sz w:val="24"/>
          <w:szCs w:val="24"/>
        </w:rPr>
        <w:t>that</w:t>
      </w:r>
      <w:r w:rsidR="00CE4806" w:rsidRPr="00AA03FA">
        <w:rPr>
          <w:rFonts w:ascii="Times New Roman" w:hAnsi="Times New Roman" w:cs="Times New Roman"/>
          <w:sz w:val="24"/>
          <w:szCs w:val="24"/>
        </w:rPr>
        <w:t xml:space="preserve"> alcohol addiction</w:t>
      </w:r>
      <w:r w:rsidR="001D00C0" w:rsidRPr="00AA03FA">
        <w:rPr>
          <w:rFonts w:ascii="Times New Roman" w:hAnsi="Times New Roman" w:cs="Times New Roman"/>
          <w:sz w:val="24"/>
          <w:szCs w:val="24"/>
        </w:rPr>
        <w:t>, a</w:t>
      </w:r>
      <w:r w:rsidR="00F3240C" w:rsidRPr="00AA03FA">
        <w:rPr>
          <w:rFonts w:ascii="Times New Roman" w:hAnsi="Times New Roman" w:cs="Times New Roman"/>
          <w:sz w:val="24"/>
          <w:szCs w:val="24"/>
        </w:rPr>
        <w:t xml:space="preserve"> chronic</w:t>
      </w:r>
      <w:r w:rsidR="001D00C0" w:rsidRPr="00AA03FA">
        <w:rPr>
          <w:rFonts w:ascii="Times New Roman" w:hAnsi="Times New Roman" w:cs="Times New Roman"/>
          <w:sz w:val="24"/>
          <w:szCs w:val="24"/>
        </w:rPr>
        <w:t xml:space="preserve"> condition characterized by an impaired ability to </w:t>
      </w:r>
      <w:r w:rsidR="00F3240C" w:rsidRPr="00AA03FA">
        <w:rPr>
          <w:rFonts w:ascii="Times New Roman" w:hAnsi="Times New Roman" w:cs="Times New Roman"/>
          <w:sz w:val="24"/>
          <w:szCs w:val="24"/>
        </w:rPr>
        <w:t xml:space="preserve">control </w:t>
      </w:r>
      <w:r w:rsidR="001D00C0" w:rsidRPr="00AA03FA">
        <w:rPr>
          <w:rFonts w:ascii="Times New Roman" w:hAnsi="Times New Roman" w:cs="Times New Roman"/>
          <w:sz w:val="24"/>
          <w:szCs w:val="24"/>
        </w:rPr>
        <w:t xml:space="preserve">or </w:t>
      </w:r>
      <w:r w:rsidR="00F3240C" w:rsidRPr="00AA03FA">
        <w:rPr>
          <w:rFonts w:ascii="Times New Roman" w:hAnsi="Times New Roman" w:cs="Times New Roman"/>
          <w:sz w:val="24"/>
          <w:szCs w:val="24"/>
        </w:rPr>
        <w:t xml:space="preserve">stop </w:t>
      </w:r>
      <w:r w:rsidR="001D00C0" w:rsidRPr="00AA03FA">
        <w:rPr>
          <w:rFonts w:ascii="Times New Roman" w:hAnsi="Times New Roman" w:cs="Times New Roman"/>
          <w:sz w:val="24"/>
          <w:szCs w:val="24"/>
        </w:rPr>
        <w:t>alcohol use despite adverse social, occupational, or health consequences</w:t>
      </w:r>
      <w:r w:rsidR="00F3240C" w:rsidRPr="00AA03FA">
        <w:rPr>
          <w:rFonts w:ascii="Times New Roman" w:hAnsi="Times New Roman" w:cs="Times New Roman"/>
          <w:sz w:val="24"/>
          <w:szCs w:val="24"/>
        </w:rPr>
        <w:t>, can be managed through pharmacotherapy</w:t>
      </w:r>
      <w:r w:rsidR="00CA7B6F" w:rsidRPr="00AA03FA">
        <w:rPr>
          <w:rFonts w:ascii="Times New Roman" w:hAnsi="Times New Roman" w:cs="Times New Roman"/>
          <w:sz w:val="24"/>
          <w:szCs w:val="24"/>
        </w:rPr>
        <w:t xml:space="preserve"> (</w:t>
      </w:r>
      <w:r w:rsidR="00CA7B6F" w:rsidRPr="00AA03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MacKillop et al., 2022)</w:t>
      </w:r>
      <w:r w:rsidR="00F3240C" w:rsidRPr="00AA03FA">
        <w:rPr>
          <w:rFonts w:ascii="Times New Roman" w:hAnsi="Times New Roman" w:cs="Times New Roman"/>
          <w:sz w:val="24"/>
          <w:szCs w:val="24"/>
        </w:rPr>
        <w:t>. However, the high rates of non-adherence and poor treatment retention</w:t>
      </w:r>
      <w:r w:rsidR="00437B30" w:rsidRPr="00AA03FA">
        <w:rPr>
          <w:rFonts w:ascii="Times New Roman" w:hAnsi="Times New Roman" w:cs="Times New Roman"/>
          <w:sz w:val="24"/>
          <w:szCs w:val="24"/>
        </w:rPr>
        <w:t xml:space="preserve"> with daily oral treatments</w:t>
      </w:r>
      <w:r w:rsidR="00C725B8" w:rsidRPr="00AA03FA">
        <w:rPr>
          <w:rFonts w:ascii="Times New Roman" w:hAnsi="Times New Roman" w:cs="Times New Roman"/>
          <w:sz w:val="24"/>
          <w:szCs w:val="24"/>
        </w:rPr>
        <w:t>, there is a need to integrate low-cost AUD interventions in primary care settings.</w:t>
      </w:r>
      <w:r w:rsidR="007C1786" w:rsidRPr="00AA03FA">
        <w:rPr>
          <w:rFonts w:ascii="Times New Roman" w:hAnsi="Times New Roman" w:cs="Times New Roman"/>
          <w:sz w:val="24"/>
          <w:szCs w:val="24"/>
        </w:rPr>
        <w:t xml:space="preserve"> P</w:t>
      </w:r>
      <w:r w:rsidR="00A15C34" w:rsidRPr="00AA03FA">
        <w:rPr>
          <w:rFonts w:ascii="Times New Roman" w:hAnsi="Times New Roman" w:cs="Times New Roman"/>
          <w:sz w:val="24"/>
          <w:szCs w:val="24"/>
        </w:rPr>
        <w:t>ossibly</w:t>
      </w:r>
      <w:r w:rsidR="007C1786" w:rsidRPr="00AA03FA">
        <w:rPr>
          <w:rFonts w:ascii="Times New Roman" w:hAnsi="Times New Roman" w:cs="Times New Roman"/>
          <w:sz w:val="24"/>
          <w:szCs w:val="24"/>
        </w:rPr>
        <w:t xml:space="preserve">, a slow-release, injectable naltrexone regimen might overcome obstacles </w:t>
      </w:r>
      <w:r w:rsidR="00613BF3" w:rsidRPr="00AA03FA">
        <w:rPr>
          <w:rFonts w:ascii="Times New Roman" w:hAnsi="Times New Roman" w:cs="Times New Roman"/>
          <w:sz w:val="24"/>
          <w:szCs w:val="24"/>
        </w:rPr>
        <w:t>associated with</w:t>
      </w:r>
      <w:r w:rsidR="007C1786" w:rsidRPr="00AA03FA">
        <w:rPr>
          <w:rFonts w:ascii="Times New Roman" w:hAnsi="Times New Roman" w:cs="Times New Roman"/>
          <w:sz w:val="24"/>
          <w:szCs w:val="24"/>
        </w:rPr>
        <w:t xml:space="preserve"> oral naltrexone adherence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. Accordingly, </w:t>
      </w:r>
      <w:r w:rsidR="00012CB7" w:rsidRPr="00AA03FA">
        <w:rPr>
          <w:rFonts w:ascii="Times New Roman" w:hAnsi="Times New Roman" w:cs="Times New Roman"/>
          <w:sz w:val="24"/>
          <w:szCs w:val="24"/>
        </w:rPr>
        <w:t xml:space="preserve">this could 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have </w:t>
      </w:r>
      <w:r w:rsidR="00012CB7" w:rsidRPr="00AA03FA">
        <w:rPr>
          <w:rFonts w:ascii="Times New Roman" w:hAnsi="Times New Roman" w:cs="Times New Roman"/>
          <w:sz w:val="24"/>
          <w:szCs w:val="24"/>
        </w:rPr>
        <w:t>significant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 implications for health</w:t>
      </w:r>
      <w:r w:rsidR="00A15C34" w:rsidRPr="00AA03FA">
        <w:rPr>
          <w:rFonts w:ascii="Times New Roman" w:hAnsi="Times New Roman" w:cs="Times New Roman"/>
          <w:sz w:val="24"/>
          <w:szCs w:val="24"/>
        </w:rPr>
        <w:t>care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 systems seek</w:t>
      </w:r>
      <w:r w:rsidR="00A15C34" w:rsidRPr="00AA03FA">
        <w:rPr>
          <w:rFonts w:ascii="Times New Roman" w:hAnsi="Times New Roman" w:cs="Times New Roman"/>
          <w:sz w:val="24"/>
          <w:szCs w:val="24"/>
        </w:rPr>
        <w:t>ing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 to </w:t>
      </w:r>
      <w:r w:rsidR="00A15C34" w:rsidRPr="00AA03FA">
        <w:rPr>
          <w:rFonts w:ascii="Times New Roman" w:hAnsi="Times New Roman" w:cs="Times New Roman"/>
          <w:sz w:val="24"/>
          <w:szCs w:val="24"/>
        </w:rPr>
        <w:t>capitalize on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 primary care settings and </w:t>
      </w:r>
      <w:r w:rsidR="00A15C34" w:rsidRPr="00AA03FA">
        <w:rPr>
          <w:rFonts w:ascii="Times New Roman" w:hAnsi="Times New Roman" w:cs="Times New Roman"/>
          <w:sz w:val="24"/>
          <w:szCs w:val="24"/>
        </w:rPr>
        <w:t>operative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 alcohol pharmacotherapies for </w:t>
      </w:r>
      <w:r w:rsidR="00A15C34" w:rsidRPr="00AA03FA">
        <w:rPr>
          <w:rFonts w:ascii="Times New Roman" w:hAnsi="Times New Roman" w:cs="Times New Roman"/>
          <w:sz w:val="24"/>
          <w:szCs w:val="24"/>
        </w:rPr>
        <w:t>persons</w:t>
      </w:r>
      <w:r w:rsidR="00613BF3" w:rsidRPr="00AA03FA">
        <w:rPr>
          <w:rFonts w:ascii="Times New Roman" w:hAnsi="Times New Roman" w:cs="Times New Roman"/>
          <w:sz w:val="24"/>
          <w:szCs w:val="24"/>
        </w:rPr>
        <w:t xml:space="preserve"> with </w:t>
      </w:r>
      <w:r w:rsidR="00A15C34" w:rsidRPr="00AA03FA">
        <w:rPr>
          <w:rFonts w:ascii="Times New Roman" w:hAnsi="Times New Roman" w:cs="Times New Roman"/>
          <w:sz w:val="24"/>
          <w:szCs w:val="24"/>
        </w:rPr>
        <w:t>AUDs</w:t>
      </w:r>
      <w:r w:rsidR="00613BF3" w:rsidRPr="00AA03FA">
        <w:rPr>
          <w:rFonts w:ascii="Times New Roman" w:hAnsi="Times New Roman" w:cs="Times New Roman"/>
          <w:sz w:val="24"/>
          <w:szCs w:val="24"/>
        </w:rPr>
        <w:t>.</w:t>
      </w:r>
    </w:p>
    <w:p w:rsidR="00F17609" w:rsidRPr="00AA03FA" w:rsidRDefault="0034188B" w:rsidP="006314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FA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17609" w:rsidRPr="00AA03FA" w:rsidRDefault="0034188B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3FA">
        <w:rPr>
          <w:rFonts w:ascii="Times New Roman" w:hAnsi="Times New Roman" w:cs="Times New Roman"/>
          <w:sz w:val="24"/>
          <w:szCs w:val="24"/>
        </w:rPr>
        <w:t>Findings from this study d</w:t>
      </w:r>
      <w:r w:rsidRPr="00AA03FA">
        <w:rPr>
          <w:rFonts w:ascii="Times New Roman" w:hAnsi="Times New Roman" w:cs="Times New Roman"/>
          <w:sz w:val="24"/>
          <w:szCs w:val="24"/>
        </w:rPr>
        <w:t>emonstrate that despite the</w:t>
      </w:r>
      <w:r w:rsidR="00D97231" w:rsidRPr="00AA03FA">
        <w:rPr>
          <w:rFonts w:ascii="Times New Roman" w:hAnsi="Times New Roman" w:cs="Times New Roman"/>
          <w:sz w:val="24"/>
          <w:szCs w:val="24"/>
        </w:rPr>
        <w:t xml:space="preserve"> current</w:t>
      </w:r>
      <w:r w:rsidRPr="00AA03FA">
        <w:rPr>
          <w:rFonts w:ascii="Times New Roman" w:hAnsi="Times New Roman" w:cs="Times New Roman"/>
          <w:sz w:val="24"/>
          <w:szCs w:val="24"/>
        </w:rPr>
        <w:t xml:space="preserve"> barriers to effective pharmacologic management of alcoholism</w:t>
      </w:r>
      <w:r w:rsidR="00D97231" w:rsidRPr="00AA03FA">
        <w:rPr>
          <w:rFonts w:ascii="Times New Roman" w:hAnsi="Times New Roman" w:cs="Times New Roman"/>
          <w:sz w:val="24"/>
          <w:szCs w:val="24"/>
        </w:rPr>
        <w:t xml:space="preserve"> with oral naltrexone, the proposed </w:t>
      </w:r>
      <w:r w:rsidR="00EF2274" w:rsidRPr="00AA03FA">
        <w:rPr>
          <w:rFonts w:ascii="Times New Roman" w:hAnsi="Times New Roman" w:cs="Times New Roman"/>
          <w:sz w:val="24"/>
          <w:szCs w:val="24"/>
        </w:rPr>
        <w:t xml:space="preserve">medication </w:t>
      </w:r>
      <w:r w:rsidR="00D97231" w:rsidRPr="00AA03FA">
        <w:rPr>
          <w:rFonts w:ascii="Times New Roman" w:hAnsi="Times New Roman" w:cs="Times New Roman"/>
          <w:sz w:val="24"/>
          <w:szCs w:val="24"/>
        </w:rPr>
        <w:t>formulation</w:t>
      </w:r>
      <w:r w:rsidR="00EF2274" w:rsidRPr="00AA03FA">
        <w:rPr>
          <w:rFonts w:ascii="Times New Roman" w:hAnsi="Times New Roman" w:cs="Times New Roman"/>
          <w:sz w:val="24"/>
          <w:szCs w:val="24"/>
        </w:rPr>
        <w:t xml:space="preserve">, particularly XR-NTX, provides a more effective treatment option in reducing </w:t>
      </w:r>
      <w:r w:rsidR="00EF2274" w:rsidRPr="00AA03FA">
        <w:rPr>
          <w:rFonts w:ascii="Times New Roman" w:hAnsi="Times New Roman" w:cs="Times New Roman"/>
          <w:sz w:val="24"/>
          <w:szCs w:val="24"/>
        </w:rPr>
        <w:lastRenderedPageBreak/>
        <w:t xml:space="preserve">alcohol use, especially heavy drinking episodes among persons with AUD. </w:t>
      </w:r>
      <w:r w:rsidR="00C45146" w:rsidRPr="00AA03FA">
        <w:rPr>
          <w:rFonts w:ascii="Times New Roman" w:hAnsi="Times New Roman" w:cs="Times New Roman"/>
          <w:sz w:val="24"/>
          <w:szCs w:val="24"/>
        </w:rPr>
        <w:t xml:space="preserve">As a level I </w:t>
      </w:r>
      <w:r w:rsidR="00797F9E" w:rsidRPr="00AA03FA">
        <w:rPr>
          <w:rFonts w:ascii="Times New Roman" w:hAnsi="Times New Roman" w:cs="Times New Roman"/>
          <w:sz w:val="24"/>
          <w:szCs w:val="24"/>
        </w:rPr>
        <w:t xml:space="preserve">evidence and good quality study, findings from this comparative effectiveness </w:t>
      </w:r>
      <w:r w:rsidR="00CA0327" w:rsidRPr="00AA03FA">
        <w:rPr>
          <w:rFonts w:ascii="Times New Roman" w:hAnsi="Times New Roman" w:cs="Times New Roman"/>
          <w:sz w:val="24"/>
          <w:szCs w:val="24"/>
        </w:rPr>
        <w:t>examination are distinctively placed to guide resource allocation and treatment protocols.</w:t>
      </w:r>
      <w:r w:rsidR="00797F9E" w:rsidRPr="00AA03FA">
        <w:rPr>
          <w:rFonts w:ascii="Times New Roman" w:hAnsi="Times New Roman" w:cs="Times New Roman"/>
          <w:sz w:val="24"/>
          <w:szCs w:val="24"/>
        </w:rPr>
        <w:t xml:space="preserve"> </w:t>
      </w:r>
      <w:r w:rsidR="00A66FE7" w:rsidRPr="00AA03FA">
        <w:rPr>
          <w:rFonts w:ascii="Times New Roman" w:hAnsi="Times New Roman" w:cs="Times New Roman"/>
          <w:sz w:val="24"/>
          <w:szCs w:val="24"/>
        </w:rPr>
        <w:t>The incremental cost and treatment effectiveness of XR-NTX</w:t>
      </w:r>
      <w:r w:rsidR="008749FE" w:rsidRPr="00AA03FA">
        <w:rPr>
          <w:rFonts w:ascii="Times New Roman" w:hAnsi="Times New Roman" w:cs="Times New Roman"/>
          <w:sz w:val="24"/>
          <w:szCs w:val="24"/>
        </w:rPr>
        <w:t xml:space="preserve"> relative to O-NTX as demonstrated in the study </w:t>
      </w:r>
      <w:r w:rsidR="00021292" w:rsidRPr="00AA03FA">
        <w:rPr>
          <w:rFonts w:ascii="Times New Roman" w:hAnsi="Times New Roman" w:cs="Times New Roman"/>
          <w:sz w:val="24"/>
          <w:szCs w:val="24"/>
        </w:rPr>
        <w:t xml:space="preserve">are valuable in the context of the practice problem owing to </w:t>
      </w:r>
      <w:r w:rsidR="00C45146" w:rsidRPr="00AA03FA">
        <w:rPr>
          <w:rFonts w:ascii="Times New Roman" w:hAnsi="Times New Roman" w:cs="Times New Roman"/>
          <w:sz w:val="24"/>
          <w:szCs w:val="24"/>
        </w:rPr>
        <w:t>the former’s superiority in managing moderate-to-severe AUDs.</w:t>
      </w:r>
    </w:p>
    <w:p w:rsidR="00E917A9" w:rsidRPr="00AA03FA" w:rsidRDefault="00E917A9" w:rsidP="00AA03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144F" w:rsidRDefault="00341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390C" w:rsidRPr="0063144F" w:rsidRDefault="0034188B" w:rsidP="006314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4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3144F" w:rsidRPr="0063144F" w:rsidRDefault="0034188B" w:rsidP="0063144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Dang, D., Dea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rholt, S. L., Bissett, K., Ascenzi, J., &amp; Whalen, M. (2021).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Johns Hopkins evidence-based practice for nurses and healthcare professionals: Model and guidelines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. Sigma Theta Tau.</w:t>
      </w:r>
    </w:p>
    <w:p w:rsidR="0063144F" w:rsidRPr="0063144F" w:rsidRDefault="0034188B" w:rsidP="0063144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MacKillop, J., Agabio, R., Feldstein Ewing, S. W., Heilig, M., Kelly, J. F., 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Leggio, L., ... &amp; Rehm, J. (2022). Hazardous drinking and alcohol use disorders.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Nature Reviews Disease Primers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(1), 80. https://doi.org/10.1038/s41572-022-00406-1</w:t>
      </w:r>
    </w:p>
    <w:p w:rsidR="0063144F" w:rsidRPr="0063144F" w:rsidRDefault="0034188B" w:rsidP="0063144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Malone, M., McDonald, R., Vittitow, A., Chen, J., Obi, R., Schatz, D., ... &amp; Lee, J. D. (2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019). Extended-release vs. oral naltrexone for alcohol dependence treatment in primary care (XON).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Contemporary Clinical Trials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81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, 102-109. https://doi.org/10.1016/j.cct.2019.04.006</w:t>
      </w:r>
    </w:p>
    <w:p w:rsidR="0063144F" w:rsidRPr="0063144F" w:rsidRDefault="0034188B" w:rsidP="0063144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Manning, V., Garfield, J. B., Staiger, P. K., Lubman, D. I., Lum, J. A.,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Reynolds, J., ... &amp; Verdejo-Garcia, A. (2021). Effect of cognitive bias modification on early relapse among adults undergoing inpatient alcohol withdrawal treatment: a randomized clinical trial.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JAMA Psychiatry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14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78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>(2), 133-140. https://doi.org/10.1001/jam</w:t>
      </w:r>
      <w:r w:rsidRPr="006314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apsychiatry.2020.3446 </w:t>
      </w:r>
    </w:p>
    <w:sectPr w:rsidR="0063144F" w:rsidRPr="006314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8B" w:rsidRDefault="0034188B" w:rsidP="005813F8">
      <w:pPr>
        <w:spacing w:after="0" w:line="240" w:lineRule="auto"/>
      </w:pPr>
      <w:r>
        <w:separator/>
      </w:r>
    </w:p>
  </w:endnote>
  <w:endnote w:type="continuationSeparator" w:id="0">
    <w:p w:rsidR="0034188B" w:rsidRDefault="0034188B" w:rsidP="0058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8B" w:rsidRDefault="0034188B" w:rsidP="005813F8">
      <w:pPr>
        <w:spacing w:after="0" w:line="240" w:lineRule="auto"/>
      </w:pPr>
      <w:r>
        <w:separator/>
      </w:r>
    </w:p>
  </w:footnote>
  <w:footnote w:type="continuationSeparator" w:id="0">
    <w:p w:rsidR="0034188B" w:rsidRDefault="0034188B" w:rsidP="0058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0607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13F8" w:rsidRDefault="005813F8" w:rsidP="005813F8">
        <w:pPr>
          <w:pStyle w:val="Header"/>
          <w:jc w:val="right"/>
        </w:pPr>
        <w:r w:rsidRPr="005813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13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13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13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6C6"/>
    <w:multiLevelType w:val="multilevel"/>
    <w:tmpl w:val="B6E6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A"/>
    <w:rsid w:val="00012CB7"/>
    <w:rsid w:val="000158AA"/>
    <w:rsid w:val="00021292"/>
    <w:rsid w:val="000600DD"/>
    <w:rsid w:val="00090D90"/>
    <w:rsid w:val="000E450A"/>
    <w:rsid w:val="000E77E3"/>
    <w:rsid w:val="000F645F"/>
    <w:rsid w:val="001023E5"/>
    <w:rsid w:val="00126068"/>
    <w:rsid w:val="00145230"/>
    <w:rsid w:val="001461D4"/>
    <w:rsid w:val="0015560F"/>
    <w:rsid w:val="00172AE5"/>
    <w:rsid w:val="00183EE4"/>
    <w:rsid w:val="00195392"/>
    <w:rsid w:val="001A31B3"/>
    <w:rsid w:val="001B2BCC"/>
    <w:rsid w:val="001B4F63"/>
    <w:rsid w:val="001C3685"/>
    <w:rsid w:val="001D00C0"/>
    <w:rsid w:val="001D0F1B"/>
    <w:rsid w:val="001D7DF5"/>
    <w:rsid w:val="0020574D"/>
    <w:rsid w:val="0021616D"/>
    <w:rsid w:val="00231D02"/>
    <w:rsid w:val="002358A3"/>
    <w:rsid w:val="002547CA"/>
    <w:rsid w:val="00260187"/>
    <w:rsid w:val="002C39EE"/>
    <w:rsid w:val="002C5534"/>
    <w:rsid w:val="002E1FBB"/>
    <w:rsid w:val="0030500D"/>
    <w:rsid w:val="003219CB"/>
    <w:rsid w:val="0033453F"/>
    <w:rsid w:val="00340F00"/>
    <w:rsid w:val="0034188B"/>
    <w:rsid w:val="00343D1C"/>
    <w:rsid w:val="00355128"/>
    <w:rsid w:val="00364A6F"/>
    <w:rsid w:val="003705CD"/>
    <w:rsid w:val="00390E35"/>
    <w:rsid w:val="003E0910"/>
    <w:rsid w:val="003F0DDF"/>
    <w:rsid w:val="003F390C"/>
    <w:rsid w:val="00410801"/>
    <w:rsid w:val="00437B30"/>
    <w:rsid w:val="00462CA9"/>
    <w:rsid w:val="004702E9"/>
    <w:rsid w:val="004A1299"/>
    <w:rsid w:val="004B70D7"/>
    <w:rsid w:val="004E1B0C"/>
    <w:rsid w:val="004F0AB6"/>
    <w:rsid w:val="004F1C53"/>
    <w:rsid w:val="004F604E"/>
    <w:rsid w:val="004F63BC"/>
    <w:rsid w:val="0051249A"/>
    <w:rsid w:val="0052216E"/>
    <w:rsid w:val="00556B26"/>
    <w:rsid w:val="00564555"/>
    <w:rsid w:val="005813F8"/>
    <w:rsid w:val="0058796C"/>
    <w:rsid w:val="005C0743"/>
    <w:rsid w:val="005D1897"/>
    <w:rsid w:val="005D744A"/>
    <w:rsid w:val="005F6716"/>
    <w:rsid w:val="00613BF3"/>
    <w:rsid w:val="00626D28"/>
    <w:rsid w:val="0063144F"/>
    <w:rsid w:val="00640E5C"/>
    <w:rsid w:val="00652C58"/>
    <w:rsid w:val="006554D6"/>
    <w:rsid w:val="00686775"/>
    <w:rsid w:val="006B4EB6"/>
    <w:rsid w:val="00724488"/>
    <w:rsid w:val="0073264C"/>
    <w:rsid w:val="00742458"/>
    <w:rsid w:val="00745A2C"/>
    <w:rsid w:val="00746E46"/>
    <w:rsid w:val="00771176"/>
    <w:rsid w:val="00797F9E"/>
    <w:rsid w:val="007A12E8"/>
    <w:rsid w:val="007B13CA"/>
    <w:rsid w:val="007B1EC5"/>
    <w:rsid w:val="007C1786"/>
    <w:rsid w:val="007D6968"/>
    <w:rsid w:val="007F0A0C"/>
    <w:rsid w:val="0084273B"/>
    <w:rsid w:val="00845D56"/>
    <w:rsid w:val="008632D9"/>
    <w:rsid w:val="008749FE"/>
    <w:rsid w:val="00885BF6"/>
    <w:rsid w:val="008A1350"/>
    <w:rsid w:val="008C0A5C"/>
    <w:rsid w:val="008F14BC"/>
    <w:rsid w:val="008F6D94"/>
    <w:rsid w:val="00911B62"/>
    <w:rsid w:val="00915EB9"/>
    <w:rsid w:val="00925719"/>
    <w:rsid w:val="00935B85"/>
    <w:rsid w:val="009411BA"/>
    <w:rsid w:val="00941EC3"/>
    <w:rsid w:val="0096292D"/>
    <w:rsid w:val="00972092"/>
    <w:rsid w:val="0098689A"/>
    <w:rsid w:val="00992582"/>
    <w:rsid w:val="009A3AC0"/>
    <w:rsid w:val="009C25E7"/>
    <w:rsid w:val="009C65FB"/>
    <w:rsid w:val="009D7740"/>
    <w:rsid w:val="00A0141F"/>
    <w:rsid w:val="00A053F4"/>
    <w:rsid w:val="00A15C34"/>
    <w:rsid w:val="00A57D45"/>
    <w:rsid w:val="00A64C70"/>
    <w:rsid w:val="00A66FE7"/>
    <w:rsid w:val="00A91718"/>
    <w:rsid w:val="00AA03FA"/>
    <w:rsid w:val="00AA3CDF"/>
    <w:rsid w:val="00AB6DB9"/>
    <w:rsid w:val="00AB7956"/>
    <w:rsid w:val="00AC6550"/>
    <w:rsid w:val="00AE3FCC"/>
    <w:rsid w:val="00B14B4E"/>
    <w:rsid w:val="00B17BC0"/>
    <w:rsid w:val="00B40B59"/>
    <w:rsid w:val="00B40EDB"/>
    <w:rsid w:val="00B41CAE"/>
    <w:rsid w:val="00B6135C"/>
    <w:rsid w:val="00B642D0"/>
    <w:rsid w:val="00B765DF"/>
    <w:rsid w:val="00BF7255"/>
    <w:rsid w:val="00C04A2C"/>
    <w:rsid w:val="00C1469A"/>
    <w:rsid w:val="00C14943"/>
    <w:rsid w:val="00C45146"/>
    <w:rsid w:val="00C647D2"/>
    <w:rsid w:val="00C725B8"/>
    <w:rsid w:val="00C72F6B"/>
    <w:rsid w:val="00CA0327"/>
    <w:rsid w:val="00CA5ED7"/>
    <w:rsid w:val="00CA68DD"/>
    <w:rsid w:val="00CA7B6F"/>
    <w:rsid w:val="00CB37B2"/>
    <w:rsid w:val="00CB529D"/>
    <w:rsid w:val="00CC08A6"/>
    <w:rsid w:val="00CE0044"/>
    <w:rsid w:val="00CE4806"/>
    <w:rsid w:val="00CE4B95"/>
    <w:rsid w:val="00CE5286"/>
    <w:rsid w:val="00CE5F20"/>
    <w:rsid w:val="00CF4F0C"/>
    <w:rsid w:val="00D265A9"/>
    <w:rsid w:val="00D66A12"/>
    <w:rsid w:val="00D94F69"/>
    <w:rsid w:val="00D97231"/>
    <w:rsid w:val="00DB5D1C"/>
    <w:rsid w:val="00DC2948"/>
    <w:rsid w:val="00DE4156"/>
    <w:rsid w:val="00DE4454"/>
    <w:rsid w:val="00DF2210"/>
    <w:rsid w:val="00DF2865"/>
    <w:rsid w:val="00E014DD"/>
    <w:rsid w:val="00E13163"/>
    <w:rsid w:val="00E5311D"/>
    <w:rsid w:val="00E55D41"/>
    <w:rsid w:val="00E6244E"/>
    <w:rsid w:val="00E66ECE"/>
    <w:rsid w:val="00E917A9"/>
    <w:rsid w:val="00EB630F"/>
    <w:rsid w:val="00ED1C82"/>
    <w:rsid w:val="00EE390C"/>
    <w:rsid w:val="00EE3BF8"/>
    <w:rsid w:val="00EF2274"/>
    <w:rsid w:val="00F1243B"/>
    <w:rsid w:val="00F17609"/>
    <w:rsid w:val="00F30B3A"/>
    <w:rsid w:val="00F31707"/>
    <w:rsid w:val="00F3240C"/>
    <w:rsid w:val="00F4623B"/>
    <w:rsid w:val="00F6618E"/>
    <w:rsid w:val="00FA346D"/>
    <w:rsid w:val="00FB5E31"/>
    <w:rsid w:val="00FD22BC"/>
    <w:rsid w:val="00FF2D5B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A74D"/>
  <w15:chartTrackingRefBased/>
  <w15:docId w15:val="{E4C3A1BF-158B-4AA9-AABD-9F8D8E34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3FA"/>
  </w:style>
  <w:style w:type="paragraph" w:styleId="Footer">
    <w:name w:val="footer"/>
    <w:basedOn w:val="Normal"/>
    <w:link w:val="FooterChar"/>
    <w:uiPriority w:val="99"/>
    <w:unhideWhenUsed/>
    <w:rsid w:val="00AA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7</cp:revision>
  <dcterms:created xsi:type="dcterms:W3CDTF">2023-11-13T17:05:00Z</dcterms:created>
  <dcterms:modified xsi:type="dcterms:W3CDTF">2023-11-14T02:05:00Z</dcterms:modified>
</cp:coreProperties>
</file>