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01" w:rsidRPr="00327D60" w:rsidRDefault="00CE0301" w:rsidP="00327D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7D60">
        <w:rPr>
          <w:rFonts w:ascii="Times New Roman" w:hAnsi="Times New Roman" w:cs="Times New Roman"/>
          <w:b/>
          <w:sz w:val="24"/>
          <w:szCs w:val="24"/>
        </w:rPr>
        <w:t>Week 12 Discussion</w:t>
      </w:r>
      <w:r w:rsidR="002F37CC" w:rsidRPr="00327D6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27D60">
        <w:rPr>
          <w:rFonts w:ascii="Times New Roman" w:hAnsi="Times New Roman" w:cs="Times New Roman"/>
          <w:b/>
          <w:sz w:val="24"/>
          <w:szCs w:val="24"/>
        </w:rPr>
        <w:t>: Pregnancy and Lactation Research</w:t>
      </w:r>
    </w:p>
    <w:p w:rsidR="00855BB1" w:rsidRPr="00327D60" w:rsidRDefault="00855BB1" w:rsidP="00327D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t xml:space="preserve">In </w:t>
      </w:r>
      <w:r w:rsidR="00327D60" w:rsidRPr="00327D60">
        <w:rPr>
          <w:rFonts w:ascii="Times New Roman" w:hAnsi="Times New Roman" w:cs="Times New Roman"/>
          <w:sz w:val="24"/>
          <w:szCs w:val="24"/>
        </w:rPr>
        <w:t xml:space="preserve">the </w:t>
      </w:r>
      <w:r w:rsidRPr="00327D60">
        <w:rPr>
          <w:rFonts w:ascii="Times New Roman" w:hAnsi="Times New Roman" w:cs="Times New Roman"/>
          <w:sz w:val="24"/>
          <w:szCs w:val="24"/>
        </w:rPr>
        <w:t xml:space="preserve">week 5 case study, </w:t>
      </w:r>
      <w:r w:rsidR="00D5580A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was diagnosed with major depressive disorder and started on </w:t>
      </w:r>
      <w:r w:rsidR="00D5580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10 mg (e</w:t>
      </w:r>
      <w:r w:rsidR="00D5580A" w:rsidRPr="00327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scitalopram</w:t>
      </w:r>
      <w:r w:rsidR="00D5580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5580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which</w:t>
      </w:r>
      <w:r w:rsidR="00D5580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was t</w:t>
      </w:r>
      <w:r w:rsidR="00FB21ED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D5580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trated to 20 mg</w:t>
      </w:r>
      <w:r w:rsidR="00AE15B5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In 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AE15B5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week 7 case study, </w:t>
      </w:r>
      <w:r w:rsidR="00AE15B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Sylvia </w:t>
      </w:r>
      <w:proofErr w:type="spellStart"/>
      <w:r w:rsidR="00AE15B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Contesta</w:t>
      </w:r>
      <w:proofErr w:type="spellEnd"/>
      <w:r w:rsidR="00AE15B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was diagnosed with bipolar disorder and was prescribed </w:t>
      </w:r>
      <w:r w:rsidR="007C41B2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lamotrigine 300 mg thrice daily to help 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</w:t>
      </w:r>
      <w:r w:rsidR="007C41B2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her bipolar disorder. </w:t>
      </w:r>
      <w:r w:rsidR="00BA5571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</w:t>
      </w:r>
      <w:r w:rsidR="00FB21ED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and Mrs. Sylvia </w:t>
      </w:r>
      <w:proofErr w:type="spellStart"/>
      <w:r w:rsidR="00FB21ED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Contesta</w:t>
      </w:r>
      <w:proofErr w:type="spellEnd"/>
      <w:r w:rsidR="00C21C3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were pregnant, their treatment would have to consider 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whether</w:t>
      </w:r>
      <w:r w:rsidR="00C21C3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medication offered would </w:t>
      </w:r>
      <w:r w:rsidR="00064EE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place the mother and the child at risk of harm. </w:t>
      </w:r>
      <w:r w:rsidR="00FF1D33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Besides, it is significant to note that depression is also common during the prenatal and postnatal stages, with the depression </w:t>
      </w:r>
      <w:r w:rsidR="0084495C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symptoms being more prevalent in the mid and last trimesters and can continue even after giving birth. </w:t>
      </w:r>
    </w:p>
    <w:p w:rsidR="0084495C" w:rsidRPr="00327D60" w:rsidRDefault="0084495C" w:rsidP="00327D60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t xml:space="preserve">Were </w:t>
      </w:r>
      <w:r w:rsidR="00E66232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pregnant, her treatment would involve the use of </w:t>
      </w:r>
      <w:r w:rsidR="00E66232" w:rsidRPr="00327D60">
        <w:rPr>
          <w:rFonts w:ascii="Times New Roman" w:hAnsi="Times New Roman" w:cs="Times New Roman"/>
          <w:sz w:val="24"/>
          <w:szCs w:val="24"/>
        </w:rPr>
        <w:t xml:space="preserve">selective serotonin reuptake inhibitors (SSRIs), which are the recommended first-line treatment </w:t>
      </w:r>
      <w:r w:rsidR="003A0477" w:rsidRPr="00327D60">
        <w:rPr>
          <w:rFonts w:ascii="Times New Roman" w:hAnsi="Times New Roman" w:cs="Times New Roman"/>
          <w:sz w:val="24"/>
          <w:szCs w:val="24"/>
        </w:rPr>
        <w:t xml:space="preserve">for the </w:t>
      </w:r>
      <w:r w:rsidR="00AA026C" w:rsidRPr="00327D60">
        <w:rPr>
          <w:rFonts w:ascii="Times New Roman" w:hAnsi="Times New Roman" w:cs="Times New Roman"/>
          <w:sz w:val="24"/>
          <w:szCs w:val="24"/>
        </w:rPr>
        <w:t>treatment of depression across all population</w:t>
      </w:r>
      <w:r w:rsidR="00327D60" w:rsidRPr="00327D60">
        <w:rPr>
          <w:rFonts w:ascii="Times New Roman" w:hAnsi="Times New Roman" w:cs="Times New Roman"/>
          <w:sz w:val="24"/>
          <w:szCs w:val="24"/>
        </w:rPr>
        <w:t>s,</w:t>
      </w:r>
      <w:r w:rsidR="00AA026C" w:rsidRPr="00327D60">
        <w:rPr>
          <w:rFonts w:ascii="Times New Roman" w:hAnsi="Times New Roman" w:cs="Times New Roman"/>
          <w:sz w:val="24"/>
          <w:szCs w:val="24"/>
        </w:rPr>
        <w:t xml:space="preserve"> including pregnant women. The recommendation of SSRI medications in pregnant women with depression is considered safer a</w:t>
      </w:r>
      <w:r w:rsidR="005D7A10" w:rsidRPr="00327D60">
        <w:rPr>
          <w:rFonts w:ascii="Times New Roman" w:hAnsi="Times New Roman" w:cs="Times New Roman"/>
          <w:sz w:val="24"/>
          <w:szCs w:val="24"/>
        </w:rPr>
        <w:t xml:space="preserve">nd has been approved by the United States Food and Drug Administration (FDA). Some of the SSRIs medications that the client would benefit from include </w:t>
      </w:r>
      <w:r w:rsidR="00A2624C" w:rsidRPr="00327D60">
        <w:rPr>
          <w:rFonts w:ascii="Times New Roman" w:hAnsi="Times New Roman" w:cs="Times New Roman"/>
          <w:sz w:val="24"/>
          <w:szCs w:val="24"/>
        </w:rPr>
        <w:t xml:space="preserve">escitalopram (Lexapro), </w:t>
      </w:r>
      <w:r w:rsidR="005D7A10" w:rsidRPr="00327D60">
        <w:rPr>
          <w:rFonts w:ascii="Times New Roman" w:hAnsi="Times New Roman" w:cs="Times New Roman"/>
          <w:sz w:val="24"/>
          <w:szCs w:val="24"/>
        </w:rPr>
        <w:t xml:space="preserve">paroxetine, </w:t>
      </w:r>
      <w:r w:rsidR="00A2624C" w:rsidRPr="00327D60">
        <w:rPr>
          <w:rFonts w:ascii="Times New Roman" w:hAnsi="Times New Roman" w:cs="Times New Roman"/>
          <w:sz w:val="24"/>
          <w:szCs w:val="24"/>
        </w:rPr>
        <w:t>sertraline</w:t>
      </w:r>
      <w:r w:rsidR="00327D60" w:rsidRPr="00327D60">
        <w:rPr>
          <w:rFonts w:ascii="Times New Roman" w:hAnsi="Times New Roman" w:cs="Times New Roman"/>
          <w:sz w:val="24"/>
          <w:szCs w:val="24"/>
        </w:rPr>
        <w:t>,</w:t>
      </w:r>
      <w:r w:rsidR="00A2624C" w:rsidRPr="00327D60">
        <w:rPr>
          <w:rFonts w:ascii="Times New Roman" w:hAnsi="Times New Roman" w:cs="Times New Roman"/>
          <w:sz w:val="24"/>
          <w:szCs w:val="24"/>
        </w:rPr>
        <w:t xml:space="preserve"> or even </w:t>
      </w:r>
      <w:r w:rsidR="005D7A10" w:rsidRPr="00327D60">
        <w:rPr>
          <w:rFonts w:ascii="Times New Roman" w:hAnsi="Times New Roman" w:cs="Times New Roman"/>
          <w:sz w:val="24"/>
          <w:szCs w:val="24"/>
        </w:rPr>
        <w:t>citalopram</w:t>
      </w:r>
      <w:r w:rsidR="00A2624C" w:rsidRPr="00327D60">
        <w:rPr>
          <w:rFonts w:ascii="Times New Roman" w:hAnsi="Times New Roman" w:cs="Times New Roman"/>
          <w:sz w:val="24"/>
          <w:szCs w:val="24"/>
        </w:rPr>
        <w:t xml:space="preserve"> (</w:t>
      </w:r>
      <w:r w:rsidR="00B94039" w:rsidRPr="00327D60">
        <w:rPr>
          <w:rFonts w:ascii="Times New Roman" w:hAnsi="Times New Roman" w:cs="Times New Roman"/>
          <w:sz w:val="24"/>
          <w:szCs w:val="24"/>
        </w:rPr>
        <w:t>Stahl, 2021</w:t>
      </w:r>
      <w:r w:rsidR="00A2624C" w:rsidRPr="00327D60">
        <w:rPr>
          <w:rFonts w:ascii="Times New Roman" w:hAnsi="Times New Roman" w:cs="Times New Roman"/>
          <w:sz w:val="24"/>
          <w:szCs w:val="24"/>
        </w:rPr>
        <w:t xml:space="preserve">). The FDA has noted </w:t>
      </w:r>
      <w:r w:rsidR="00EB3EAC" w:rsidRPr="00327D60">
        <w:rPr>
          <w:rFonts w:ascii="Times New Roman" w:hAnsi="Times New Roman" w:cs="Times New Roman"/>
          <w:sz w:val="24"/>
          <w:szCs w:val="24"/>
        </w:rPr>
        <w:t>these medication</w:t>
      </w:r>
      <w:r w:rsidR="00327D60" w:rsidRPr="00327D60">
        <w:rPr>
          <w:rFonts w:ascii="Times New Roman" w:hAnsi="Times New Roman" w:cs="Times New Roman"/>
          <w:sz w:val="24"/>
          <w:szCs w:val="24"/>
        </w:rPr>
        <w:t>s</w:t>
      </w:r>
      <w:r w:rsidR="00EB3EAC" w:rsidRPr="00327D60">
        <w:rPr>
          <w:rFonts w:ascii="Times New Roman" w:hAnsi="Times New Roman" w:cs="Times New Roman"/>
          <w:sz w:val="24"/>
          <w:szCs w:val="24"/>
        </w:rPr>
        <w:t xml:space="preserve"> as safe for use in pregnancy but wa</w:t>
      </w:r>
      <w:r w:rsidR="0063723B" w:rsidRPr="00327D60">
        <w:rPr>
          <w:rFonts w:ascii="Times New Roman" w:hAnsi="Times New Roman" w:cs="Times New Roman"/>
          <w:sz w:val="24"/>
          <w:szCs w:val="24"/>
        </w:rPr>
        <w:t xml:space="preserve">rns </w:t>
      </w:r>
      <w:r w:rsidR="00EB3EAC" w:rsidRPr="00327D60">
        <w:rPr>
          <w:rFonts w:ascii="Times New Roman" w:hAnsi="Times New Roman" w:cs="Times New Roman"/>
          <w:sz w:val="24"/>
          <w:szCs w:val="24"/>
        </w:rPr>
        <w:t xml:space="preserve">against the use of higher than the recommended dosages as they can result in </w:t>
      </w:r>
      <w:r w:rsidR="008B6455" w:rsidRPr="00327D60">
        <w:rPr>
          <w:rFonts w:ascii="Times New Roman" w:hAnsi="Times New Roman" w:cs="Times New Roman"/>
          <w:sz w:val="24"/>
          <w:szCs w:val="24"/>
        </w:rPr>
        <w:t>adverse effects</w:t>
      </w:r>
      <w:r w:rsidR="00327D60" w:rsidRPr="00327D60">
        <w:rPr>
          <w:rFonts w:ascii="Times New Roman" w:hAnsi="Times New Roman" w:cs="Times New Roman"/>
          <w:sz w:val="24"/>
          <w:szCs w:val="24"/>
        </w:rPr>
        <w:t>,</w:t>
      </w:r>
      <w:r w:rsidR="008B6455" w:rsidRPr="00327D60">
        <w:rPr>
          <w:rFonts w:ascii="Times New Roman" w:hAnsi="Times New Roman" w:cs="Times New Roman"/>
          <w:sz w:val="24"/>
          <w:szCs w:val="24"/>
        </w:rPr>
        <w:t xml:space="preserve"> including decreased fetal survival and placing the fet</w:t>
      </w:r>
      <w:r w:rsidR="00327D60" w:rsidRPr="00327D60">
        <w:rPr>
          <w:rFonts w:ascii="Times New Roman" w:hAnsi="Times New Roman" w:cs="Times New Roman"/>
          <w:sz w:val="24"/>
          <w:szCs w:val="24"/>
        </w:rPr>
        <w:t>us</w:t>
      </w:r>
      <w:r w:rsidR="008B6455" w:rsidRPr="00327D60">
        <w:rPr>
          <w:rFonts w:ascii="Times New Roman" w:hAnsi="Times New Roman" w:cs="Times New Roman"/>
          <w:sz w:val="24"/>
          <w:szCs w:val="24"/>
        </w:rPr>
        <w:t xml:space="preserve"> at risk of developing skeletal abnormalities. </w:t>
      </w:r>
      <w:r w:rsidR="00502443" w:rsidRPr="00327D60">
        <w:rPr>
          <w:rFonts w:ascii="Times New Roman" w:hAnsi="Times New Roman" w:cs="Times New Roman"/>
          <w:sz w:val="24"/>
          <w:szCs w:val="24"/>
        </w:rPr>
        <w:t xml:space="preserve">However, it is significant to note that the use of fluoxetine </w:t>
      </w:r>
      <w:r w:rsidR="00416DED" w:rsidRPr="00327D60">
        <w:rPr>
          <w:rFonts w:ascii="Times New Roman" w:hAnsi="Times New Roman" w:cs="Times New Roman"/>
          <w:sz w:val="24"/>
          <w:szCs w:val="24"/>
        </w:rPr>
        <w:t>is</w:t>
      </w:r>
      <w:r w:rsidR="00413078" w:rsidRPr="00327D60">
        <w:rPr>
          <w:rFonts w:ascii="Times New Roman" w:hAnsi="Times New Roman" w:cs="Times New Roman"/>
          <w:sz w:val="24"/>
          <w:szCs w:val="24"/>
        </w:rPr>
        <w:t xml:space="preserve"> </w:t>
      </w:r>
      <w:r w:rsidR="007078A3" w:rsidRPr="00327D60">
        <w:rPr>
          <w:rFonts w:ascii="Times New Roman" w:hAnsi="Times New Roman" w:cs="Times New Roman"/>
          <w:sz w:val="24"/>
          <w:szCs w:val="24"/>
        </w:rPr>
        <w:t xml:space="preserve">linked </w:t>
      </w:r>
      <w:r w:rsidR="00413078" w:rsidRPr="00327D60">
        <w:rPr>
          <w:rFonts w:ascii="Times New Roman" w:hAnsi="Times New Roman" w:cs="Times New Roman"/>
          <w:sz w:val="24"/>
          <w:szCs w:val="24"/>
        </w:rPr>
        <w:t>with a risk of cardiovascular malformation when used during the first trimester</w:t>
      </w:r>
      <w:r w:rsidR="00416DED" w:rsidRPr="00327D60">
        <w:rPr>
          <w:rFonts w:ascii="Times New Roman" w:hAnsi="Times New Roman" w:cs="Times New Roman"/>
          <w:sz w:val="24"/>
          <w:szCs w:val="24"/>
        </w:rPr>
        <w:t xml:space="preserve">. Paroxetine usage among pregnant women is also associated </w:t>
      </w:r>
      <w:r w:rsidR="00327D60" w:rsidRPr="00327D60">
        <w:rPr>
          <w:rFonts w:ascii="Times New Roman" w:hAnsi="Times New Roman" w:cs="Times New Roman"/>
          <w:sz w:val="24"/>
          <w:szCs w:val="24"/>
        </w:rPr>
        <w:t>with</w:t>
      </w:r>
      <w:r w:rsidR="00416DED" w:rsidRPr="00327D60">
        <w:rPr>
          <w:rFonts w:ascii="Times New Roman" w:hAnsi="Times New Roman" w:cs="Times New Roman"/>
          <w:sz w:val="24"/>
          <w:szCs w:val="24"/>
        </w:rPr>
        <w:t xml:space="preserve"> increasing the risk of </w:t>
      </w:r>
      <w:r w:rsidR="0080776B" w:rsidRPr="00327D60">
        <w:rPr>
          <w:rFonts w:ascii="Times New Roman" w:hAnsi="Times New Roman" w:cs="Times New Roman"/>
          <w:sz w:val="24"/>
          <w:szCs w:val="24"/>
        </w:rPr>
        <w:t>cardiac malformations</w:t>
      </w:r>
      <w:r w:rsidR="00327D60" w:rsidRPr="00327D60">
        <w:rPr>
          <w:rFonts w:ascii="Times New Roman" w:hAnsi="Times New Roman" w:cs="Times New Roman"/>
          <w:sz w:val="24"/>
          <w:szCs w:val="24"/>
        </w:rPr>
        <w:t>,</w:t>
      </w:r>
      <w:r w:rsidR="0080776B" w:rsidRPr="00327D60">
        <w:rPr>
          <w:rFonts w:ascii="Times New Roman" w:hAnsi="Times New Roman" w:cs="Times New Roman"/>
          <w:sz w:val="24"/>
          <w:szCs w:val="24"/>
        </w:rPr>
        <w:t xml:space="preserve"> warranting switching to </w:t>
      </w:r>
      <w:r w:rsidR="00622C07" w:rsidRPr="00327D60">
        <w:rPr>
          <w:rFonts w:ascii="Times New Roman" w:hAnsi="Times New Roman" w:cs="Times New Roman"/>
          <w:sz w:val="24"/>
          <w:szCs w:val="24"/>
        </w:rPr>
        <w:t>another medication (</w:t>
      </w:r>
      <w:r w:rsidR="00B94039" w:rsidRPr="00327D60">
        <w:rPr>
          <w:rFonts w:ascii="Times New Roman" w:hAnsi="Times New Roman" w:cs="Times New Roman"/>
          <w:sz w:val="24"/>
          <w:szCs w:val="24"/>
        </w:rPr>
        <w:t>Stahl, 2021</w:t>
      </w:r>
      <w:r w:rsidR="00622C07" w:rsidRPr="00327D60">
        <w:rPr>
          <w:rFonts w:ascii="Times New Roman" w:hAnsi="Times New Roman" w:cs="Times New Roman"/>
          <w:sz w:val="24"/>
          <w:szCs w:val="24"/>
        </w:rPr>
        <w:t>). As such, based on these findings</w:t>
      </w:r>
      <w:r w:rsidR="00327D60" w:rsidRPr="00327D60">
        <w:rPr>
          <w:rFonts w:ascii="Times New Roman" w:hAnsi="Times New Roman" w:cs="Times New Roman"/>
          <w:sz w:val="24"/>
          <w:szCs w:val="24"/>
        </w:rPr>
        <w:t>,</w:t>
      </w:r>
      <w:r w:rsidR="00622C07" w:rsidRPr="00327D60">
        <w:rPr>
          <w:rFonts w:ascii="Times New Roman" w:hAnsi="Times New Roman" w:cs="Times New Roman"/>
          <w:sz w:val="24"/>
          <w:szCs w:val="24"/>
        </w:rPr>
        <w:t xml:space="preserve"> it would be best </w:t>
      </w:r>
      <w:r w:rsidR="00622C07" w:rsidRPr="00327D60">
        <w:rPr>
          <w:rFonts w:ascii="Times New Roman" w:hAnsi="Times New Roman" w:cs="Times New Roman"/>
          <w:sz w:val="24"/>
          <w:szCs w:val="24"/>
        </w:rPr>
        <w:lastRenderedPageBreak/>
        <w:t xml:space="preserve">if the client </w:t>
      </w:r>
      <w:r w:rsidR="00622C07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started on </w:t>
      </w:r>
      <w:r w:rsidR="00622C07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10 mg (e</w:t>
      </w:r>
      <w:r w:rsidR="00622C07" w:rsidRPr="00327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scitalopram</w:t>
      </w:r>
      <w:r w:rsidR="00622C07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1647DE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r w:rsidR="00622C07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titrated to 20 mg</w:t>
      </w:r>
      <w:r w:rsidR="001647DE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while offering close monitoring. </w:t>
      </w:r>
    </w:p>
    <w:p w:rsidR="00A54E70" w:rsidRPr="00327D60" w:rsidRDefault="00A54E70" w:rsidP="00327D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the case involving treating </w:t>
      </w:r>
      <w:r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Sylvia </w:t>
      </w:r>
      <w:proofErr w:type="spellStart"/>
      <w:r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Contesta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'</w:t>
      </w:r>
      <w:r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proofErr w:type="spellEnd"/>
      <w:r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bipolar disorder condition, </w:t>
      </w:r>
      <w:r w:rsidR="00A95FF5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it is significant to note that the common mood stabilizers </w:t>
      </w:r>
      <w:r w:rsidR="00A101B1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approved for treating bipolar include </w:t>
      </w:r>
      <w:r w:rsidR="00F2666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lamotrigine, carbamazepine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F2666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 val</w:t>
      </w:r>
      <w:r w:rsidR="00102E46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proate. Considering that carba</w:t>
      </w:r>
      <w:r w:rsidR="00782C57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mazepine is linked to a</w:t>
      </w:r>
      <w:r w:rsidR="00453FA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82C57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risk of developmental delays and congenital malformations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In contrast,</w:t>
      </w:r>
      <w:r w:rsidR="00782C57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valproate is linked to neonatal hepatic failure</w:t>
      </w:r>
      <w:r w:rsidR="006353B6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 increased risk of autism spectrum disorder, it would be inappropriate 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to prescribe</w:t>
      </w:r>
      <w:r w:rsidR="006353B6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client these medications</w:t>
      </w:r>
      <w:r w:rsidR="00453FA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B94039"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Macfarlane &amp; Greenhalgh, 2018</w:t>
      </w:r>
      <w:r w:rsidR="00453FA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6353B6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73341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53FA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As such, the client would only benefit from </w:t>
      </w:r>
      <w:r w:rsidR="00453FA8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lamotrigine 300 mg thrice daily to help in addressing her bipolar disorder. </w:t>
      </w:r>
    </w:p>
    <w:p w:rsidR="00AE568D" w:rsidRPr="00327D60" w:rsidRDefault="00AE568D" w:rsidP="00327D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t xml:space="preserve">If the patients are lactating, </w:t>
      </w:r>
      <w:r w:rsidR="0015337A" w:rsidRPr="00327D60">
        <w:rPr>
          <w:rFonts w:ascii="Times New Roman" w:hAnsi="Times New Roman" w:cs="Times New Roman"/>
          <w:sz w:val="24"/>
          <w:szCs w:val="24"/>
        </w:rPr>
        <w:t>M</w:t>
      </w:r>
      <w:r w:rsidR="00201C5A" w:rsidRPr="00327D60">
        <w:rPr>
          <w:rFonts w:ascii="Times New Roman" w:hAnsi="Times New Roman" w:cs="Times New Roman"/>
          <w:sz w:val="24"/>
          <w:szCs w:val="24"/>
        </w:rPr>
        <w:t>rs</w:t>
      </w:r>
      <w:r w:rsidR="0015337A" w:rsidRPr="00327D60">
        <w:rPr>
          <w:rFonts w:ascii="Times New Roman" w:hAnsi="Times New Roman" w:cs="Times New Roman"/>
          <w:sz w:val="24"/>
          <w:szCs w:val="24"/>
        </w:rPr>
        <w:t xml:space="preserve">. Lane would still </w:t>
      </w:r>
      <w:r w:rsidR="00201C5A" w:rsidRPr="00327D60">
        <w:rPr>
          <w:rFonts w:ascii="Times New Roman" w:hAnsi="Times New Roman" w:cs="Times New Roman"/>
          <w:sz w:val="24"/>
          <w:szCs w:val="24"/>
        </w:rPr>
        <w:t xml:space="preserve">be </w:t>
      </w:r>
      <w:r w:rsidR="0015337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10 mg (e</w:t>
      </w:r>
      <w:r w:rsidR="0015337A" w:rsidRPr="00327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scitalopram</w:t>
      </w:r>
      <w:r w:rsidR="0015337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and titrated to 20 mg</w:t>
      </w:r>
      <w:r w:rsidR="00201C5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 medication such as fluoxetine 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</w:t>
      </w:r>
      <w:r w:rsidR="00201C5A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known to be transferred through breast milk </w:t>
      </w:r>
      <w:r w:rsidR="00780AA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due to its lo</w:t>
      </w:r>
      <w:r w:rsidR="00C96A4F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780AA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 half-life (</w:t>
      </w:r>
      <w:r w:rsidR="003228F7"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Sprague et al., 2020</w:t>
      </w:r>
      <w:r w:rsidR="00780AA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In treating </w:t>
      </w:r>
      <w:r w:rsidR="00780AA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Sylvia </w:t>
      </w:r>
      <w:proofErr w:type="spellStart"/>
      <w:r w:rsidR="00780AA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Contesta</w:t>
      </w:r>
      <w:r w:rsidR="00327D6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'</w:t>
      </w:r>
      <w:r w:rsidR="00780AA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proofErr w:type="spellEnd"/>
      <w:r w:rsidR="00780AA0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bipolar disorder condition while lactating, it would be appropriate to use lithium in managing her psychosis</w:t>
      </w:r>
      <w:r w:rsidR="00233B58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with close monitoring. </w:t>
      </w:r>
      <w:r w:rsidR="005B40F7" w:rsidRPr="00327D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Although </w:t>
      </w:r>
      <w:r w:rsidR="0096240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lamotrigine 300 mg thrice daily was the recommended dosage, it is significant </w:t>
      </w:r>
      <w:r w:rsidR="006342AB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monitor possible side effects</w:t>
      </w:r>
      <w:r w:rsidR="00327D60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342AB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including </w:t>
      </w:r>
      <w:r w:rsidR="00B97AEF" w:rsidRPr="00327D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poor apnea and drowsiness. </w:t>
      </w:r>
    </w:p>
    <w:p w:rsidR="00512915" w:rsidRPr="00327D60" w:rsidRDefault="00512915" w:rsidP="00327D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t xml:space="preserve">Patient education for lactating mothers with depression and bipolar disorder is crucial in ensuring their well-being and the health of their infants. </w:t>
      </w:r>
      <w:r w:rsidR="00327D60" w:rsidRPr="00327D60">
        <w:rPr>
          <w:rFonts w:ascii="Times New Roman" w:hAnsi="Times New Roman" w:cs="Times New Roman"/>
          <w:sz w:val="24"/>
          <w:szCs w:val="24"/>
        </w:rPr>
        <w:t>These mothers need</w:t>
      </w:r>
      <w:r w:rsidRPr="00327D60">
        <w:rPr>
          <w:rFonts w:ascii="Times New Roman" w:hAnsi="Times New Roman" w:cs="Times New Roman"/>
          <w:sz w:val="24"/>
          <w:szCs w:val="24"/>
        </w:rPr>
        <w:t xml:space="preserve"> to understand the potential risks and benefits of medication options, as well as alternative treatments, such as therapy or support groups. Additionally, educating them about self-care practices, stress management techniques, and maintaining a healthy lifestyle can </w:t>
      </w:r>
      <w:r w:rsidR="00327D60" w:rsidRPr="00327D60">
        <w:rPr>
          <w:rFonts w:ascii="Times New Roman" w:hAnsi="Times New Roman" w:cs="Times New Roman"/>
          <w:sz w:val="24"/>
          <w:szCs w:val="24"/>
        </w:rPr>
        <w:t>significan</w:t>
      </w:r>
      <w:r w:rsidRPr="00327D60">
        <w:rPr>
          <w:rFonts w:ascii="Times New Roman" w:hAnsi="Times New Roman" w:cs="Times New Roman"/>
          <w:sz w:val="24"/>
          <w:szCs w:val="24"/>
        </w:rPr>
        <w:t xml:space="preserve">tly contribute to their mental health during this challenging time.  </w:t>
      </w:r>
    </w:p>
    <w:p w:rsidR="00512915" w:rsidRPr="00327D60" w:rsidRDefault="00512915" w:rsidP="00327D6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lastRenderedPageBreak/>
        <w:t xml:space="preserve"> In addition to the standard safety measures for lactating mothers with depression and bipolar disorder, it is crucial to </w:t>
      </w:r>
      <w:r w:rsidR="00327D60" w:rsidRPr="00327D60">
        <w:rPr>
          <w:rFonts w:ascii="Times New Roman" w:hAnsi="Times New Roman" w:cs="Times New Roman"/>
          <w:sz w:val="24"/>
          <w:szCs w:val="24"/>
        </w:rPr>
        <w:t>monitor the mother's medication regimen closely</w:t>
      </w:r>
      <w:r w:rsidRPr="00327D60">
        <w:rPr>
          <w:rFonts w:ascii="Times New Roman" w:hAnsi="Times New Roman" w:cs="Times New Roman"/>
          <w:sz w:val="24"/>
          <w:szCs w:val="24"/>
        </w:rPr>
        <w:t xml:space="preserve">. </w:t>
      </w:r>
      <w:r w:rsidR="001C4753" w:rsidRPr="00327D60">
        <w:rPr>
          <w:rFonts w:ascii="Times New Roman" w:hAnsi="Times New Roman" w:cs="Times New Roman"/>
          <w:sz w:val="24"/>
          <w:szCs w:val="24"/>
        </w:rPr>
        <w:t>E</w:t>
      </w:r>
      <w:r w:rsidRPr="00327D60">
        <w:rPr>
          <w:rFonts w:ascii="Times New Roman" w:hAnsi="Times New Roman" w:cs="Times New Roman"/>
          <w:sz w:val="24"/>
          <w:szCs w:val="24"/>
        </w:rPr>
        <w:t xml:space="preserve">stablishing a support system that includes regular check-ins with healthcare professionals and providing access to counseling or therapy can </w:t>
      </w:r>
      <w:r w:rsidR="00327D60" w:rsidRPr="00327D60">
        <w:rPr>
          <w:rFonts w:ascii="Times New Roman" w:hAnsi="Times New Roman" w:cs="Times New Roman"/>
          <w:sz w:val="24"/>
          <w:szCs w:val="24"/>
        </w:rPr>
        <w:t>significan</w:t>
      </w:r>
      <w:r w:rsidRPr="00327D60">
        <w:rPr>
          <w:rFonts w:ascii="Times New Roman" w:hAnsi="Times New Roman" w:cs="Times New Roman"/>
          <w:sz w:val="24"/>
          <w:szCs w:val="24"/>
        </w:rPr>
        <w:t>tly contribute to the patient's overall safety and mental health. </w:t>
      </w:r>
      <w:r w:rsidR="00990442" w:rsidRPr="00327D60">
        <w:rPr>
          <w:rFonts w:ascii="Times New Roman" w:hAnsi="Times New Roman" w:cs="Times New Roman"/>
          <w:sz w:val="24"/>
          <w:szCs w:val="24"/>
        </w:rPr>
        <w:t>It is also paramount to consider any possible pregnancy</w:t>
      </w:r>
      <w:r w:rsidR="00327D60" w:rsidRPr="00327D60">
        <w:rPr>
          <w:rFonts w:ascii="Times New Roman" w:hAnsi="Times New Roman" w:cs="Times New Roman"/>
          <w:sz w:val="24"/>
          <w:szCs w:val="24"/>
        </w:rPr>
        <w:t>-</w:t>
      </w:r>
      <w:r w:rsidR="00990442" w:rsidRPr="00327D60">
        <w:rPr>
          <w:rFonts w:ascii="Times New Roman" w:hAnsi="Times New Roman" w:cs="Times New Roman"/>
          <w:sz w:val="24"/>
          <w:szCs w:val="24"/>
        </w:rPr>
        <w:t>related complications</w:t>
      </w:r>
      <w:r w:rsidR="00327D60" w:rsidRPr="00327D60">
        <w:rPr>
          <w:rFonts w:ascii="Times New Roman" w:hAnsi="Times New Roman" w:cs="Times New Roman"/>
          <w:sz w:val="24"/>
          <w:szCs w:val="24"/>
        </w:rPr>
        <w:t>,</w:t>
      </w:r>
      <w:r w:rsidR="00990442" w:rsidRPr="00327D6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17030" w:rsidRPr="00327D60">
        <w:rPr>
          <w:rFonts w:ascii="Times New Roman" w:hAnsi="Times New Roman" w:cs="Times New Roman"/>
          <w:sz w:val="24"/>
          <w:szCs w:val="24"/>
        </w:rPr>
        <w:t xml:space="preserve">insulin resistance </w:t>
      </w:r>
      <w:r w:rsidR="00EC6A49" w:rsidRPr="00327D60">
        <w:rPr>
          <w:rFonts w:ascii="Times New Roman" w:hAnsi="Times New Roman" w:cs="Times New Roman"/>
          <w:sz w:val="24"/>
          <w:szCs w:val="24"/>
        </w:rPr>
        <w:t xml:space="preserve">and cardiovascular changes. </w:t>
      </w:r>
    </w:p>
    <w:p w:rsidR="00FF1C4A" w:rsidRPr="00327D60" w:rsidRDefault="00FF1C4A" w:rsidP="00327D6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D6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228F7" w:rsidRPr="00327D60" w:rsidRDefault="003228F7" w:rsidP="00327D60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Macfarlane, A., &amp; Greenhalgh, T. (2018). Sodium valproate in pregnancy: what are the risks</w:t>
      </w:r>
      <w:r w:rsidR="00327D60"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should we use a shared decision-making approach? </w:t>
      </w:r>
      <w:r w:rsidRPr="00327D6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BMC pregnancy and childbirth</w:t>
      </w: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327D6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18</w:t>
      </w: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200. </w:t>
      </w:r>
      <w:hyperlink r:id="rId5" w:history="1">
        <w:r w:rsidRPr="00327D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https://doi.org/10.1186/s12884-018-1842-x</w:t>
        </w:r>
      </w:hyperlink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228F7" w:rsidRPr="00327D60" w:rsidRDefault="003228F7" w:rsidP="00327D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Sprague, J., Wisner, K. L., &amp; </w:t>
      </w:r>
      <w:proofErr w:type="spellStart"/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Bogen</w:t>
      </w:r>
      <w:proofErr w:type="spellEnd"/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L. (2020). Pharmacotherapy for depression and bipolar disorder during lactation: A framework to aid decision making. </w:t>
      </w:r>
      <w:r w:rsidRPr="00327D6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Seminars in perinatology</w:t>
      </w: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327D6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44</w:t>
      </w:r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(3), 151224. </w:t>
      </w:r>
      <w:hyperlink r:id="rId6" w:history="1">
        <w:r w:rsidRPr="00327D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https://doi.org/10.1016/j.semperi.2020.151224</w:t>
        </w:r>
      </w:hyperlink>
      <w:r w:rsidRPr="00327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228F7" w:rsidRPr="00327D60" w:rsidRDefault="003228F7" w:rsidP="00327D6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7D60">
        <w:rPr>
          <w:rFonts w:ascii="Times New Roman" w:hAnsi="Times New Roman" w:cs="Times New Roman"/>
          <w:sz w:val="24"/>
          <w:szCs w:val="24"/>
        </w:rPr>
        <w:t>Stahl, S. (2021). </w:t>
      </w:r>
      <w:r w:rsidRPr="00327D60">
        <w:rPr>
          <w:rFonts w:ascii="Times New Roman" w:hAnsi="Times New Roman" w:cs="Times New Roman"/>
          <w:i/>
          <w:iCs/>
          <w:sz w:val="24"/>
          <w:szCs w:val="24"/>
        </w:rPr>
        <w:t>Essential psychopharmacology: Neuroscientific Basis and Practical Applications</w:t>
      </w:r>
      <w:r w:rsidRPr="00327D60">
        <w:rPr>
          <w:rFonts w:ascii="Times New Roman" w:hAnsi="Times New Roman" w:cs="Times New Roman"/>
          <w:sz w:val="24"/>
          <w:szCs w:val="24"/>
        </w:rPr>
        <w:t> (5th ed.). Cambridge University Press.</w:t>
      </w:r>
      <w:bookmarkEnd w:id="0"/>
    </w:p>
    <w:sectPr w:rsidR="003228F7" w:rsidRPr="0032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32C6D"/>
    <w:multiLevelType w:val="multilevel"/>
    <w:tmpl w:val="198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74375"/>
    <w:multiLevelType w:val="multilevel"/>
    <w:tmpl w:val="5CA8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1N7O0MDAxMTM3MTFS0lEKTi0uzszPAykwrAUAqMX7nywAAAA="/>
  </w:docVars>
  <w:rsids>
    <w:rsidRoot w:val="00CE0301"/>
    <w:rsid w:val="00064EE8"/>
    <w:rsid w:val="00102E46"/>
    <w:rsid w:val="0015337A"/>
    <w:rsid w:val="001647DE"/>
    <w:rsid w:val="001C4753"/>
    <w:rsid w:val="00201C5A"/>
    <w:rsid w:val="00226B3E"/>
    <w:rsid w:val="00233B58"/>
    <w:rsid w:val="002F37CC"/>
    <w:rsid w:val="002F54FA"/>
    <w:rsid w:val="003228F7"/>
    <w:rsid w:val="00323947"/>
    <w:rsid w:val="00327D60"/>
    <w:rsid w:val="003A0477"/>
    <w:rsid w:val="00413078"/>
    <w:rsid w:val="00416DED"/>
    <w:rsid w:val="00453FA8"/>
    <w:rsid w:val="00502443"/>
    <w:rsid w:val="00512915"/>
    <w:rsid w:val="00533599"/>
    <w:rsid w:val="005B40F7"/>
    <w:rsid w:val="005D7A10"/>
    <w:rsid w:val="00614642"/>
    <w:rsid w:val="00622C07"/>
    <w:rsid w:val="006342AB"/>
    <w:rsid w:val="006353B6"/>
    <w:rsid w:val="0063723B"/>
    <w:rsid w:val="007078A3"/>
    <w:rsid w:val="00780AA0"/>
    <w:rsid w:val="00782C57"/>
    <w:rsid w:val="007C41B2"/>
    <w:rsid w:val="0080776B"/>
    <w:rsid w:val="0084495C"/>
    <w:rsid w:val="00855BB1"/>
    <w:rsid w:val="008B6455"/>
    <w:rsid w:val="008C70C9"/>
    <w:rsid w:val="00910968"/>
    <w:rsid w:val="00962400"/>
    <w:rsid w:val="00970408"/>
    <w:rsid w:val="00990442"/>
    <w:rsid w:val="009A35C0"/>
    <w:rsid w:val="00A101B1"/>
    <w:rsid w:val="00A2624C"/>
    <w:rsid w:val="00A54E70"/>
    <w:rsid w:val="00A73341"/>
    <w:rsid w:val="00A95FF5"/>
    <w:rsid w:val="00AA026C"/>
    <w:rsid w:val="00AE15B5"/>
    <w:rsid w:val="00AE568D"/>
    <w:rsid w:val="00B17030"/>
    <w:rsid w:val="00B376D7"/>
    <w:rsid w:val="00B94039"/>
    <w:rsid w:val="00B97AEF"/>
    <w:rsid w:val="00BA5571"/>
    <w:rsid w:val="00C21C35"/>
    <w:rsid w:val="00C96A4F"/>
    <w:rsid w:val="00CE0301"/>
    <w:rsid w:val="00D0520F"/>
    <w:rsid w:val="00D5580A"/>
    <w:rsid w:val="00E66232"/>
    <w:rsid w:val="00EB3EAC"/>
    <w:rsid w:val="00EC6A49"/>
    <w:rsid w:val="00F13AA7"/>
    <w:rsid w:val="00F26668"/>
    <w:rsid w:val="00F904FA"/>
    <w:rsid w:val="00FB21ED"/>
    <w:rsid w:val="00FF1C4A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7258"/>
  <w15:chartTrackingRefBased/>
  <w15:docId w15:val="{E2758783-081A-4B1C-97E2-061F4B4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semperi.2020.151224" TargetMode="External"/><Relationship Id="rId5" Type="http://schemas.openxmlformats.org/officeDocument/2006/relationships/hyperlink" Target="https://doi.org/10.1186/s12884-018-1842-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26</cp:revision>
  <dcterms:created xsi:type="dcterms:W3CDTF">2023-11-16T00:49:00Z</dcterms:created>
  <dcterms:modified xsi:type="dcterms:W3CDTF">2023-11-16T03:01:00Z</dcterms:modified>
</cp:coreProperties>
</file>