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E44" w:rsidRPr="000C1824" w:rsidRDefault="003C388C" w:rsidP="000C1824">
      <w:pPr>
        <w:spacing w:after="0" w:line="480" w:lineRule="auto"/>
        <w:jc w:val="center"/>
        <w:rPr>
          <w:rFonts w:ascii="Times New Roman" w:hAnsi="Times New Roman" w:cs="Times New Roman"/>
          <w:b/>
          <w:sz w:val="24"/>
          <w:szCs w:val="24"/>
        </w:rPr>
      </w:pPr>
      <w:r w:rsidRPr="000C1824">
        <w:rPr>
          <w:rFonts w:ascii="Times New Roman" w:hAnsi="Times New Roman" w:cs="Times New Roman"/>
          <w:b/>
          <w:sz w:val="24"/>
          <w:szCs w:val="24"/>
        </w:rPr>
        <w:t>Response to Ian Smith</w:t>
      </w:r>
    </w:p>
    <w:p w:rsidR="00792CCF" w:rsidRPr="000C1824" w:rsidRDefault="003C388C" w:rsidP="000C1824">
      <w:pPr>
        <w:spacing w:after="0" w:line="480" w:lineRule="auto"/>
        <w:ind w:firstLine="720"/>
        <w:rPr>
          <w:rFonts w:ascii="Times New Roman" w:hAnsi="Times New Roman" w:cs="Times New Roman"/>
          <w:bCs/>
          <w:color w:val="000000" w:themeColor="text1"/>
          <w:sz w:val="24"/>
          <w:szCs w:val="24"/>
        </w:rPr>
      </w:pPr>
      <w:r w:rsidRPr="000C1824">
        <w:rPr>
          <w:rFonts w:ascii="Times New Roman" w:hAnsi="Times New Roman" w:cs="Times New Roman"/>
          <w:sz w:val="24"/>
          <w:szCs w:val="24"/>
        </w:rPr>
        <w:t xml:space="preserve">Hello Smith, thanks for sharing a </w:t>
      </w:r>
      <w:r w:rsidR="00DC73B3" w:rsidRPr="000C1824">
        <w:rPr>
          <w:rFonts w:ascii="Times New Roman" w:hAnsi="Times New Roman" w:cs="Times New Roman"/>
          <w:sz w:val="24"/>
          <w:szCs w:val="24"/>
        </w:rPr>
        <w:t>thought-provoking</w:t>
      </w:r>
      <w:r w:rsidRPr="000C1824">
        <w:rPr>
          <w:rFonts w:ascii="Times New Roman" w:hAnsi="Times New Roman" w:cs="Times New Roman"/>
          <w:sz w:val="24"/>
          <w:szCs w:val="24"/>
        </w:rPr>
        <w:t xml:space="preserve"> response to this week</w:t>
      </w:r>
      <w:r w:rsidR="000C1824" w:rsidRPr="000C1824">
        <w:rPr>
          <w:rFonts w:ascii="Times New Roman" w:hAnsi="Times New Roman" w:cs="Times New Roman"/>
          <w:sz w:val="24"/>
          <w:szCs w:val="24"/>
        </w:rPr>
        <w:t>'</w:t>
      </w:r>
      <w:r w:rsidRPr="000C1824">
        <w:rPr>
          <w:rFonts w:ascii="Times New Roman" w:hAnsi="Times New Roman" w:cs="Times New Roman"/>
          <w:sz w:val="24"/>
          <w:szCs w:val="24"/>
        </w:rPr>
        <w:t xml:space="preserve">s discussion post question on the week 5 </w:t>
      </w:r>
      <w:r w:rsidR="004716D2" w:rsidRPr="000C1824">
        <w:rPr>
          <w:rFonts w:ascii="Times New Roman" w:hAnsi="Times New Roman" w:cs="Times New Roman"/>
          <w:sz w:val="24"/>
          <w:szCs w:val="24"/>
        </w:rPr>
        <w:t>and week 7 case stud</w:t>
      </w:r>
      <w:r w:rsidR="000C1824" w:rsidRPr="000C1824">
        <w:rPr>
          <w:rFonts w:ascii="Times New Roman" w:hAnsi="Times New Roman" w:cs="Times New Roman"/>
          <w:sz w:val="24"/>
          <w:szCs w:val="24"/>
        </w:rPr>
        <w:t>ies</w:t>
      </w:r>
      <w:r w:rsidR="004716D2" w:rsidRPr="000C1824">
        <w:rPr>
          <w:rFonts w:ascii="Times New Roman" w:hAnsi="Times New Roman" w:cs="Times New Roman"/>
          <w:sz w:val="24"/>
          <w:szCs w:val="24"/>
        </w:rPr>
        <w:t xml:space="preserve"> were the clients in the two cases </w:t>
      </w:r>
      <w:r w:rsidR="000C1824" w:rsidRPr="000C1824">
        <w:rPr>
          <w:rFonts w:ascii="Times New Roman" w:hAnsi="Times New Roman" w:cs="Times New Roman"/>
          <w:sz w:val="24"/>
          <w:szCs w:val="24"/>
        </w:rPr>
        <w:t xml:space="preserve">were </w:t>
      </w:r>
      <w:r w:rsidR="004716D2" w:rsidRPr="000C1824">
        <w:rPr>
          <w:rFonts w:ascii="Times New Roman" w:hAnsi="Times New Roman" w:cs="Times New Roman"/>
          <w:sz w:val="24"/>
          <w:szCs w:val="24"/>
        </w:rPr>
        <w:t xml:space="preserve">pregnant. </w:t>
      </w:r>
      <w:r w:rsidR="007A39E8" w:rsidRPr="000C1824">
        <w:rPr>
          <w:rFonts w:ascii="Times New Roman" w:hAnsi="Times New Roman" w:cs="Times New Roman"/>
          <w:sz w:val="24"/>
          <w:szCs w:val="24"/>
        </w:rPr>
        <w:t xml:space="preserve"> Your recommendation to discontinue the patient's current medication, escitalopram, is </w:t>
      </w:r>
      <w:r w:rsidR="000C1824" w:rsidRPr="000C1824">
        <w:rPr>
          <w:rFonts w:ascii="Times New Roman" w:hAnsi="Times New Roman" w:cs="Times New Roman"/>
          <w:sz w:val="24"/>
          <w:szCs w:val="24"/>
        </w:rPr>
        <w:t>valid if it does not yield</w:t>
      </w:r>
      <w:r w:rsidR="007A39E8" w:rsidRPr="000C1824">
        <w:rPr>
          <w:rFonts w:ascii="Times New Roman" w:hAnsi="Times New Roman" w:cs="Times New Roman"/>
          <w:sz w:val="24"/>
          <w:szCs w:val="24"/>
        </w:rPr>
        <w:t xml:space="preserve"> the desired results. </w:t>
      </w:r>
      <w:r w:rsidR="005B78B1" w:rsidRPr="000C1824">
        <w:rPr>
          <w:rFonts w:ascii="Times New Roman" w:hAnsi="Times New Roman" w:cs="Times New Roman"/>
          <w:sz w:val="24"/>
          <w:szCs w:val="24"/>
        </w:rPr>
        <w:t xml:space="preserve">However, it is also significant to consider whether the current medication has been titrated to the desired doses to facilitate the attainment of the desired therapeutic effect. </w:t>
      </w:r>
      <w:r w:rsidR="00314F94" w:rsidRPr="000C1824">
        <w:rPr>
          <w:rFonts w:ascii="Times New Roman" w:hAnsi="Times New Roman" w:cs="Times New Roman"/>
          <w:sz w:val="24"/>
          <w:szCs w:val="24"/>
        </w:rPr>
        <w:t xml:space="preserve">In treating the client were she pregnant, it would be significant to consider the use of </w:t>
      </w:r>
      <w:r w:rsidR="00C116E3" w:rsidRPr="000C1824">
        <w:rPr>
          <w:rFonts w:ascii="Times New Roman" w:hAnsi="Times New Roman" w:cs="Times New Roman"/>
          <w:sz w:val="24"/>
          <w:szCs w:val="24"/>
        </w:rPr>
        <w:t>SSRI medications which are FDA</w:t>
      </w:r>
      <w:r w:rsidR="000C1824" w:rsidRPr="000C1824">
        <w:rPr>
          <w:rFonts w:ascii="Times New Roman" w:hAnsi="Times New Roman" w:cs="Times New Roman"/>
          <w:sz w:val="24"/>
          <w:szCs w:val="24"/>
        </w:rPr>
        <w:t>-</w:t>
      </w:r>
      <w:r w:rsidR="00C116E3" w:rsidRPr="000C1824">
        <w:rPr>
          <w:rFonts w:ascii="Times New Roman" w:hAnsi="Times New Roman" w:cs="Times New Roman"/>
          <w:sz w:val="24"/>
          <w:szCs w:val="24"/>
        </w:rPr>
        <w:t>approved for treating depression</w:t>
      </w:r>
      <w:r w:rsidR="000C1824" w:rsidRPr="000C1824">
        <w:rPr>
          <w:rFonts w:ascii="Times New Roman" w:hAnsi="Times New Roman" w:cs="Times New Roman"/>
          <w:sz w:val="24"/>
          <w:szCs w:val="24"/>
        </w:rPr>
        <w:t>,</w:t>
      </w:r>
      <w:r w:rsidR="00C116E3" w:rsidRPr="000C1824">
        <w:rPr>
          <w:rFonts w:ascii="Times New Roman" w:hAnsi="Times New Roman" w:cs="Times New Roman"/>
          <w:sz w:val="24"/>
          <w:szCs w:val="24"/>
        </w:rPr>
        <w:t xml:space="preserve"> including escitalopram (Lexapro), paroxetine, sertraline, or even citalopram (Stahl, 2021). </w:t>
      </w:r>
      <w:r w:rsidR="00890218" w:rsidRPr="000C1824">
        <w:rPr>
          <w:rFonts w:ascii="Times New Roman" w:hAnsi="Times New Roman" w:cs="Times New Roman"/>
          <w:sz w:val="24"/>
          <w:szCs w:val="24"/>
        </w:rPr>
        <w:t>Considering that the client</w:t>
      </w:r>
      <w:r w:rsidR="000C1824" w:rsidRPr="000C1824">
        <w:rPr>
          <w:rFonts w:ascii="Times New Roman" w:hAnsi="Times New Roman" w:cs="Times New Roman"/>
          <w:sz w:val="24"/>
          <w:szCs w:val="24"/>
        </w:rPr>
        <w:t>'</w:t>
      </w:r>
      <w:r w:rsidR="00890218" w:rsidRPr="000C1824">
        <w:rPr>
          <w:rFonts w:ascii="Times New Roman" w:hAnsi="Times New Roman" w:cs="Times New Roman"/>
          <w:sz w:val="24"/>
          <w:szCs w:val="24"/>
        </w:rPr>
        <w:t xml:space="preserve">s current dosage is within limits, there is no need </w:t>
      </w:r>
      <w:r w:rsidR="000C1824" w:rsidRPr="000C1824">
        <w:rPr>
          <w:rFonts w:ascii="Times New Roman" w:hAnsi="Times New Roman" w:cs="Times New Roman"/>
          <w:sz w:val="24"/>
          <w:szCs w:val="24"/>
        </w:rPr>
        <w:t>to alter</w:t>
      </w:r>
      <w:r w:rsidR="00890218" w:rsidRPr="000C1824">
        <w:rPr>
          <w:rFonts w:ascii="Times New Roman" w:hAnsi="Times New Roman" w:cs="Times New Roman"/>
          <w:sz w:val="24"/>
          <w:szCs w:val="24"/>
        </w:rPr>
        <w:t xml:space="preserve"> to a different SSRI as it doesn</w:t>
      </w:r>
      <w:r w:rsidR="000C1824" w:rsidRPr="000C1824">
        <w:rPr>
          <w:rFonts w:ascii="Times New Roman" w:hAnsi="Times New Roman" w:cs="Times New Roman"/>
          <w:sz w:val="24"/>
          <w:szCs w:val="24"/>
        </w:rPr>
        <w:t>'</w:t>
      </w:r>
      <w:r w:rsidR="00890218" w:rsidRPr="000C1824">
        <w:rPr>
          <w:rFonts w:ascii="Times New Roman" w:hAnsi="Times New Roman" w:cs="Times New Roman"/>
          <w:sz w:val="24"/>
          <w:szCs w:val="24"/>
        </w:rPr>
        <w:t>t pose the risk of adverse effects</w:t>
      </w:r>
      <w:r w:rsidR="000C1824" w:rsidRPr="000C1824">
        <w:rPr>
          <w:rFonts w:ascii="Times New Roman" w:hAnsi="Times New Roman" w:cs="Times New Roman"/>
          <w:sz w:val="24"/>
          <w:szCs w:val="24"/>
        </w:rPr>
        <w:t>,</w:t>
      </w:r>
      <w:r w:rsidR="00890218" w:rsidRPr="000C1824">
        <w:rPr>
          <w:rFonts w:ascii="Times New Roman" w:hAnsi="Times New Roman" w:cs="Times New Roman"/>
          <w:sz w:val="24"/>
          <w:szCs w:val="24"/>
        </w:rPr>
        <w:t xml:space="preserve"> including </w:t>
      </w:r>
      <w:r w:rsidR="00E75179" w:rsidRPr="000C1824">
        <w:rPr>
          <w:rFonts w:ascii="Times New Roman" w:hAnsi="Times New Roman" w:cs="Times New Roman"/>
          <w:sz w:val="24"/>
          <w:szCs w:val="24"/>
        </w:rPr>
        <w:t xml:space="preserve">decreasing fetal survival rates. As such, it would be best if the client </w:t>
      </w:r>
      <w:r w:rsidR="00E75179" w:rsidRPr="000C1824">
        <w:rPr>
          <w:rFonts w:ascii="Times New Roman" w:eastAsia="Times New Roman" w:hAnsi="Times New Roman" w:cs="Times New Roman"/>
          <w:bCs/>
          <w:color w:val="000000" w:themeColor="text1"/>
          <w:sz w:val="24"/>
          <w:szCs w:val="24"/>
        </w:rPr>
        <w:t xml:space="preserve">started on </w:t>
      </w:r>
      <w:r w:rsidR="00E75179" w:rsidRPr="000C1824">
        <w:rPr>
          <w:rFonts w:ascii="Times New Roman" w:hAnsi="Times New Roman" w:cs="Times New Roman"/>
          <w:bCs/>
          <w:color w:val="000000" w:themeColor="text1"/>
          <w:sz w:val="24"/>
          <w:szCs w:val="24"/>
        </w:rPr>
        <w:t>Lexapro 10 mg (e</w:t>
      </w:r>
      <w:r w:rsidR="00E75179" w:rsidRPr="000C1824">
        <w:rPr>
          <w:rFonts w:ascii="Times New Roman" w:hAnsi="Times New Roman" w:cs="Times New Roman"/>
          <w:color w:val="000000"/>
          <w:sz w:val="24"/>
          <w:szCs w:val="24"/>
          <w:shd w:val="clear" w:color="auto" w:fill="FFFFFF"/>
        </w:rPr>
        <w:t>scitalopram</w:t>
      </w:r>
      <w:r w:rsidR="00E75179" w:rsidRPr="000C1824">
        <w:rPr>
          <w:rFonts w:ascii="Times New Roman" w:hAnsi="Times New Roman" w:cs="Times New Roman"/>
          <w:bCs/>
          <w:color w:val="000000" w:themeColor="text1"/>
          <w:sz w:val="24"/>
          <w:szCs w:val="24"/>
        </w:rPr>
        <w:t xml:space="preserve">) and titrated to 20 mg while offering close monitoring. </w:t>
      </w:r>
    </w:p>
    <w:p w:rsidR="007A39E8" w:rsidRPr="000C1824" w:rsidRDefault="007A39E8" w:rsidP="000C1824">
      <w:pPr>
        <w:spacing w:after="0" w:line="480" w:lineRule="auto"/>
        <w:ind w:firstLine="720"/>
        <w:rPr>
          <w:rFonts w:ascii="Times New Roman" w:hAnsi="Times New Roman" w:cs="Times New Roman"/>
          <w:bCs/>
          <w:color w:val="000000" w:themeColor="text1"/>
          <w:sz w:val="24"/>
          <w:szCs w:val="24"/>
        </w:rPr>
      </w:pPr>
      <w:r w:rsidRPr="000C1824">
        <w:rPr>
          <w:rFonts w:ascii="Times New Roman" w:hAnsi="Times New Roman" w:cs="Times New Roman"/>
          <w:sz w:val="24"/>
          <w:szCs w:val="24"/>
        </w:rPr>
        <w:t>I agree with your recommendation to avoid breastfeeding while taking haloperidol due to its transfer into breast milk</w:t>
      </w:r>
      <w:r w:rsidR="00613853" w:rsidRPr="000C1824">
        <w:rPr>
          <w:rFonts w:ascii="Times New Roman" w:hAnsi="Times New Roman" w:cs="Times New Roman"/>
          <w:sz w:val="24"/>
          <w:szCs w:val="24"/>
        </w:rPr>
        <w:t xml:space="preserve"> (</w:t>
      </w:r>
      <w:r w:rsidR="00613853" w:rsidRPr="000C1824">
        <w:rPr>
          <w:rFonts w:ascii="Times New Roman" w:eastAsia="Times New Roman" w:hAnsi="Times New Roman" w:cs="Times New Roman"/>
          <w:sz w:val="24"/>
          <w:szCs w:val="24"/>
        </w:rPr>
        <w:t>Wolters Kluwer, 2023a</w:t>
      </w:r>
      <w:r w:rsidR="00613853" w:rsidRPr="000C1824">
        <w:rPr>
          <w:rFonts w:ascii="Times New Roman" w:hAnsi="Times New Roman" w:cs="Times New Roman"/>
          <w:sz w:val="24"/>
          <w:szCs w:val="24"/>
        </w:rPr>
        <w:t>)</w:t>
      </w:r>
      <w:r w:rsidRPr="000C1824">
        <w:rPr>
          <w:rFonts w:ascii="Times New Roman" w:hAnsi="Times New Roman" w:cs="Times New Roman"/>
          <w:sz w:val="24"/>
          <w:szCs w:val="24"/>
        </w:rPr>
        <w:t xml:space="preserve">. </w:t>
      </w:r>
      <w:r w:rsidR="000C1824" w:rsidRPr="000C1824">
        <w:rPr>
          <w:rFonts w:ascii="Times New Roman" w:hAnsi="Times New Roman" w:cs="Times New Roman"/>
          <w:sz w:val="24"/>
          <w:szCs w:val="24"/>
        </w:rPr>
        <w:t>Healthcare providers must</w:t>
      </w:r>
      <w:r w:rsidRPr="000C1824">
        <w:rPr>
          <w:rFonts w:ascii="Times New Roman" w:hAnsi="Times New Roman" w:cs="Times New Roman"/>
          <w:sz w:val="24"/>
          <w:szCs w:val="24"/>
        </w:rPr>
        <w:t xml:space="preserve"> educate patients about the potential risks and alternatives available. Additionally, monitoring the infant closely for any side effects is essential, as extrapyramidal side effects can occur in infants exposed to haloperidol through breast milk. However, it is important to note that the decision to switch to formula feeding should be made in consultation with a healthcare professional, considering the</w:t>
      </w:r>
      <w:r w:rsidR="00C465CE" w:rsidRPr="000C1824">
        <w:rPr>
          <w:rFonts w:ascii="Times New Roman" w:hAnsi="Times New Roman" w:cs="Times New Roman"/>
          <w:sz w:val="24"/>
          <w:szCs w:val="24"/>
        </w:rPr>
        <w:t xml:space="preserve"> medication would help the client </w:t>
      </w:r>
      <w:r w:rsidR="000C1824" w:rsidRPr="000C1824">
        <w:rPr>
          <w:rFonts w:ascii="Times New Roman" w:hAnsi="Times New Roman" w:cs="Times New Roman"/>
          <w:sz w:val="24"/>
          <w:szCs w:val="24"/>
        </w:rPr>
        <w:t>address</w:t>
      </w:r>
      <w:r w:rsidR="00C465CE" w:rsidRPr="000C1824">
        <w:rPr>
          <w:rFonts w:ascii="Times New Roman" w:hAnsi="Times New Roman" w:cs="Times New Roman"/>
          <w:sz w:val="24"/>
          <w:szCs w:val="24"/>
        </w:rPr>
        <w:t xml:space="preserve"> her symptoms. </w:t>
      </w:r>
    </w:p>
    <w:p w:rsidR="0026196D" w:rsidRPr="000C1824" w:rsidRDefault="0026196D" w:rsidP="000C1824">
      <w:pPr>
        <w:spacing w:after="0" w:line="480" w:lineRule="auto"/>
        <w:jc w:val="center"/>
        <w:rPr>
          <w:rFonts w:ascii="Times New Roman" w:hAnsi="Times New Roman" w:cs="Times New Roman"/>
          <w:b/>
          <w:sz w:val="24"/>
          <w:szCs w:val="24"/>
        </w:rPr>
      </w:pPr>
      <w:r w:rsidRPr="000C1824">
        <w:rPr>
          <w:rFonts w:ascii="Times New Roman" w:hAnsi="Times New Roman" w:cs="Times New Roman"/>
          <w:b/>
          <w:sz w:val="24"/>
          <w:szCs w:val="24"/>
        </w:rPr>
        <w:t>References</w:t>
      </w:r>
    </w:p>
    <w:p w:rsidR="006D43AC" w:rsidRPr="000C1824" w:rsidRDefault="006D43AC" w:rsidP="000C1824">
      <w:pPr>
        <w:spacing w:after="0" w:line="480" w:lineRule="auto"/>
        <w:ind w:left="720" w:hanging="720"/>
        <w:rPr>
          <w:rFonts w:ascii="Times New Roman" w:hAnsi="Times New Roman" w:cs="Times New Roman"/>
          <w:sz w:val="24"/>
          <w:szCs w:val="24"/>
        </w:rPr>
      </w:pPr>
      <w:r w:rsidRPr="000C1824">
        <w:rPr>
          <w:rFonts w:ascii="Times New Roman" w:hAnsi="Times New Roman" w:cs="Times New Roman"/>
          <w:sz w:val="24"/>
          <w:szCs w:val="24"/>
        </w:rPr>
        <w:t>Stahl, S. (2021). </w:t>
      </w:r>
      <w:r w:rsidRPr="000C1824">
        <w:rPr>
          <w:rFonts w:ascii="Times New Roman" w:hAnsi="Times New Roman" w:cs="Times New Roman"/>
          <w:i/>
          <w:iCs/>
          <w:sz w:val="24"/>
          <w:szCs w:val="24"/>
        </w:rPr>
        <w:t>Essential psychopharmacology: Neuroscientific Basis and Practical Applications</w:t>
      </w:r>
      <w:r w:rsidRPr="000C1824">
        <w:rPr>
          <w:rFonts w:ascii="Times New Roman" w:hAnsi="Times New Roman" w:cs="Times New Roman"/>
          <w:sz w:val="24"/>
          <w:szCs w:val="24"/>
        </w:rPr>
        <w:t> (5th ed.). Cambridge University Press.</w:t>
      </w:r>
    </w:p>
    <w:p w:rsidR="006D43AC" w:rsidRPr="000C1824" w:rsidRDefault="006D43AC" w:rsidP="000C1824">
      <w:pPr>
        <w:spacing w:after="0" w:line="480" w:lineRule="auto"/>
        <w:ind w:left="720" w:hanging="720"/>
        <w:rPr>
          <w:rFonts w:ascii="Times New Roman" w:hAnsi="Times New Roman" w:cs="Times New Roman"/>
          <w:sz w:val="24"/>
          <w:szCs w:val="24"/>
        </w:rPr>
      </w:pPr>
      <w:r w:rsidRPr="000C1824">
        <w:rPr>
          <w:rFonts w:ascii="Times New Roman" w:hAnsi="Times New Roman" w:cs="Times New Roman"/>
          <w:sz w:val="24"/>
          <w:szCs w:val="24"/>
        </w:rPr>
        <w:lastRenderedPageBreak/>
        <w:t>Wolters Kluwer. (2013a, November 15). Haloperidol (Lexi-drugs). </w:t>
      </w:r>
      <w:r w:rsidRPr="000C1824">
        <w:rPr>
          <w:rFonts w:ascii="Times New Roman" w:hAnsi="Times New Roman" w:cs="Times New Roman"/>
          <w:i/>
          <w:iCs/>
          <w:sz w:val="24"/>
          <w:szCs w:val="24"/>
        </w:rPr>
        <w:t>Lexicomp</w:t>
      </w:r>
      <w:r w:rsidRPr="000C1824">
        <w:rPr>
          <w:rFonts w:ascii="Times New Roman" w:hAnsi="Times New Roman" w:cs="Times New Roman"/>
          <w:sz w:val="24"/>
          <w:szCs w:val="24"/>
        </w:rPr>
        <w:t xml:space="preserve">. </w:t>
      </w:r>
      <w:hyperlink r:id="rId4" w:history="1">
        <w:r w:rsidRPr="000C1824">
          <w:rPr>
            <w:rStyle w:val="Hyperlink"/>
            <w:rFonts w:ascii="Times New Roman" w:hAnsi="Times New Roman" w:cs="Times New Roman"/>
            <w:sz w:val="24"/>
            <w:szCs w:val="24"/>
          </w:rPr>
          <w:t>https://online-lexi-com.intermountain.proxy.liblynxgateway.com/lco/action/doc/retrieve/docid/patch_f/7019</w:t>
        </w:r>
      </w:hyperlink>
      <w:r w:rsidRPr="000C1824">
        <w:rPr>
          <w:rFonts w:ascii="Times New Roman" w:hAnsi="Times New Roman" w:cs="Times New Roman"/>
          <w:sz w:val="24"/>
          <w:szCs w:val="24"/>
        </w:rPr>
        <w:t xml:space="preserve"> </w:t>
      </w:r>
    </w:p>
    <w:p w:rsidR="006D43AC" w:rsidRPr="000C1824" w:rsidRDefault="006D43AC" w:rsidP="000C1824">
      <w:pPr>
        <w:spacing w:after="0" w:line="480" w:lineRule="auto"/>
        <w:jc w:val="center"/>
        <w:rPr>
          <w:rFonts w:ascii="Times New Roman" w:hAnsi="Times New Roman" w:cs="Times New Roman"/>
          <w:b/>
          <w:sz w:val="24"/>
          <w:szCs w:val="24"/>
        </w:rPr>
      </w:pPr>
    </w:p>
    <w:p w:rsidR="0026196D" w:rsidRPr="000C1824" w:rsidRDefault="0026196D" w:rsidP="000C1824">
      <w:pPr>
        <w:spacing w:after="0" w:line="480" w:lineRule="auto"/>
        <w:jc w:val="center"/>
        <w:rPr>
          <w:rFonts w:ascii="Times New Roman" w:hAnsi="Times New Roman" w:cs="Times New Roman"/>
          <w:b/>
          <w:sz w:val="24"/>
          <w:szCs w:val="24"/>
        </w:rPr>
      </w:pPr>
      <w:r w:rsidRPr="000C1824">
        <w:rPr>
          <w:rFonts w:ascii="Times New Roman" w:hAnsi="Times New Roman" w:cs="Times New Roman"/>
          <w:b/>
          <w:sz w:val="24"/>
          <w:szCs w:val="24"/>
        </w:rPr>
        <w:t xml:space="preserve">Response to </w:t>
      </w:r>
      <w:r w:rsidR="006D43AC" w:rsidRPr="000C1824">
        <w:rPr>
          <w:rFonts w:ascii="Times New Roman" w:hAnsi="Times New Roman" w:cs="Times New Roman"/>
          <w:b/>
          <w:sz w:val="24"/>
          <w:szCs w:val="24"/>
        </w:rPr>
        <w:t>C</w:t>
      </w:r>
      <w:r w:rsidR="00077332" w:rsidRPr="000C1824">
        <w:rPr>
          <w:rFonts w:ascii="Times New Roman" w:hAnsi="Times New Roman" w:cs="Times New Roman"/>
          <w:b/>
          <w:sz w:val="24"/>
          <w:szCs w:val="24"/>
        </w:rPr>
        <w:t xml:space="preserve">aroline </w:t>
      </w:r>
      <w:proofErr w:type="spellStart"/>
      <w:r w:rsidR="00077332" w:rsidRPr="000C1824">
        <w:rPr>
          <w:rFonts w:ascii="Times New Roman" w:hAnsi="Times New Roman" w:cs="Times New Roman"/>
          <w:b/>
          <w:sz w:val="24"/>
          <w:szCs w:val="24"/>
        </w:rPr>
        <w:t>Knutti</w:t>
      </w:r>
      <w:bookmarkStart w:id="0" w:name="_GoBack"/>
      <w:bookmarkEnd w:id="0"/>
      <w:proofErr w:type="spellEnd"/>
    </w:p>
    <w:p w:rsidR="000C1824" w:rsidRPr="000C1824" w:rsidRDefault="00077332" w:rsidP="000C1824">
      <w:pPr>
        <w:spacing w:after="0" w:line="480" w:lineRule="auto"/>
        <w:ind w:firstLine="720"/>
        <w:rPr>
          <w:rFonts w:ascii="Times New Roman" w:hAnsi="Times New Roman" w:cs="Times New Roman"/>
          <w:sz w:val="24"/>
          <w:szCs w:val="24"/>
        </w:rPr>
      </w:pPr>
      <w:r w:rsidRPr="000C1824">
        <w:rPr>
          <w:rFonts w:ascii="Times New Roman" w:hAnsi="Times New Roman" w:cs="Times New Roman"/>
          <w:sz w:val="24"/>
          <w:szCs w:val="24"/>
        </w:rPr>
        <w:t xml:space="preserve">Hello </w:t>
      </w:r>
      <w:proofErr w:type="spellStart"/>
      <w:r w:rsidRPr="000C1824">
        <w:rPr>
          <w:rFonts w:ascii="Times New Roman" w:hAnsi="Times New Roman" w:cs="Times New Roman"/>
          <w:sz w:val="24"/>
          <w:szCs w:val="24"/>
        </w:rPr>
        <w:t>Knutti</w:t>
      </w:r>
      <w:proofErr w:type="spellEnd"/>
      <w:r w:rsidRPr="000C1824">
        <w:rPr>
          <w:rFonts w:ascii="Times New Roman" w:hAnsi="Times New Roman" w:cs="Times New Roman"/>
          <w:sz w:val="24"/>
          <w:szCs w:val="24"/>
        </w:rPr>
        <w:t xml:space="preserve">, thanks for the thought-provoking response </w:t>
      </w:r>
      <w:r w:rsidR="000C1824" w:rsidRPr="000C1824">
        <w:rPr>
          <w:rFonts w:ascii="Times New Roman" w:hAnsi="Times New Roman" w:cs="Times New Roman"/>
          <w:sz w:val="24"/>
          <w:szCs w:val="24"/>
        </w:rPr>
        <w:t>to</w:t>
      </w:r>
      <w:r w:rsidRPr="000C1824">
        <w:rPr>
          <w:rFonts w:ascii="Times New Roman" w:hAnsi="Times New Roman" w:cs="Times New Roman"/>
          <w:sz w:val="24"/>
          <w:szCs w:val="24"/>
        </w:rPr>
        <w:t xml:space="preserve"> </w:t>
      </w:r>
      <w:r w:rsidR="00FD7F8E" w:rsidRPr="000C1824">
        <w:rPr>
          <w:rFonts w:ascii="Times New Roman" w:hAnsi="Times New Roman" w:cs="Times New Roman"/>
          <w:sz w:val="24"/>
          <w:szCs w:val="24"/>
        </w:rPr>
        <w:t>this week</w:t>
      </w:r>
      <w:r w:rsidR="000C1824" w:rsidRPr="000C1824">
        <w:rPr>
          <w:rFonts w:ascii="Times New Roman" w:hAnsi="Times New Roman" w:cs="Times New Roman"/>
          <w:sz w:val="24"/>
          <w:szCs w:val="24"/>
        </w:rPr>
        <w:t>'</w:t>
      </w:r>
      <w:r w:rsidR="00FD7F8E" w:rsidRPr="000C1824">
        <w:rPr>
          <w:rFonts w:ascii="Times New Roman" w:hAnsi="Times New Roman" w:cs="Times New Roman"/>
          <w:sz w:val="24"/>
          <w:szCs w:val="24"/>
        </w:rPr>
        <w:t>s discussion post question on the week 5 and week 7 case stud</w:t>
      </w:r>
      <w:r w:rsidR="000C1824" w:rsidRPr="000C1824">
        <w:rPr>
          <w:rFonts w:ascii="Times New Roman" w:hAnsi="Times New Roman" w:cs="Times New Roman"/>
          <w:sz w:val="24"/>
          <w:szCs w:val="24"/>
        </w:rPr>
        <w:t>ies</w:t>
      </w:r>
      <w:r w:rsidR="00FD7F8E" w:rsidRPr="000C1824">
        <w:rPr>
          <w:rFonts w:ascii="Times New Roman" w:hAnsi="Times New Roman" w:cs="Times New Roman"/>
          <w:sz w:val="24"/>
          <w:szCs w:val="24"/>
        </w:rPr>
        <w:t xml:space="preserve"> were the clients in the two cases </w:t>
      </w:r>
      <w:r w:rsidR="000C1824" w:rsidRPr="000C1824">
        <w:rPr>
          <w:rFonts w:ascii="Times New Roman" w:hAnsi="Times New Roman" w:cs="Times New Roman"/>
          <w:sz w:val="24"/>
          <w:szCs w:val="24"/>
        </w:rPr>
        <w:t xml:space="preserve">were </w:t>
      </w:r>
      <w:r w:rsidR="00FD7F8E" w:rsidRPr="000C1824">
        <w:rPr>
          <w:rFonts w:ascii="Times New Roman" w:hAnsi="Times New Roman" w:cs="Times New Roman"/>
          <w:sz w:val="24"/>
          <w:szCs w:val="24"/>
        </w:rPr>
        <w:t xml:space="preserve">pregnant. </w:t>
      </w:r>
      <w:r w:rsidR="00CE7AB7" w:rsidRPr="000C1824">
        <w:rPr>
          <w:rFonts w:ascii="Times New Roman" w:hAnsi="Times New Roman" w:cs="Times New Roman"/>
          <w:sz w:val="24"/>
          <w:szCs w:val="24"/>
        </w:rPr>
        <w:t> </w:t>
      </w:r>
      <w:r w:rsidR="007C5F26" w:rsidRPr="000C1824">
        <w:rPr>
          <w:rFonts w:ascii="Times New Roman" w:hAnsi="Times New Roman" w:cs="Times New Roman"/>
          <w:sz w:val="24"/>
          <w:szCs w:val="24"/>
        </w:rPr>
        <w:t>You noted that it is significant to continue with the lithium medication in treating the client</w:t>
      </w:r>
      <w:r w:rsidR="000C1824" w:rsidRPr="000C1824">
        <w:rPr>
          <w:rFonts w:ascii="Times New Roman" w:hAnsi="Times New Roman" w:cs="Times New Roman"/>
          <w:sz w:val="24"/>
          <w:szCs w:val="24"/>
        </w:rPr>
        <w:t>'</w:t>
      </w:r>
      <w:r w:rsidR="007C5F26" w:rsidRPr="000C1824">
        <w:rPr>
          <w:rFonts w:ascii="Times New Roman" w:hAnsi="Times New Roman" w:cs="Times New Roman"/>
          <w:sz w:val="24"/>
          <w:szCs w:val="24"/>
        </w:rPr>
        <w:t>s bipolar</w:t>
      </w:r>
      <w:r w:rsidR="000C1824" w:rsidRPr="000C1824">
        <w:rPr>
          <w:rFonts w:ascii="Times New Roman" w:hAnsi="Times New Roman" w:cs="Times New Roman"/>
          <w:sz w:val="24"/>
          <w:szCs w:val="24"/>
        </w:rPr>
        <w:t>,</w:t>
      </w:r>
      <w:r w:rsidR="007C5F26" w:rsidRPr="000C1824">
        <w:rPr>
          <w:rFonts w:ascii="Times New Roman" w:hAnsi="Times New Roman" w:cs="Times New Roman"/>
          <w:sz w:val="24"/>
          <w:szCs w:val="24"/>
        </w:rPr>
        <w:t xml:space="preserve"> even in an instance where she was pregnant</w:t>
      </w:r>
      <w:r w:rsidR="0091002B" w:rsidRPr="000C1824">
        <w:rPr>
          <w:rFonts w:ascii="Times New Roman" w:hAnsi="Times New Roman" w:cs="Times New Roman"/>
          <w:sz w:val="24"/>
          <w:szCs w:val="24"/>
        </w:rPr>
        <w:t xml:space="preserve"> (</w:t>
      </w:r>
      <w:proofErr w:type="spellStart"/>
      <w:r w:rsidR="0078505F" w:rsidRPr="000C1824">
        <w:rPr>
          <w:rFonts w:ascii="Times New Roman" w:eastAsia="Times New Roman" w:hAnsi="Times New Roman" w:cs="Times New Roman"/>
          <w:sz w:val="24"/>
          <w:szCs w:val="24"/>
        </w:rPr>
        <w:t>Molenaar</w:t>
      </w:r>
      <w:proofErr w:type="spellEnd"/>
      <w:r w:rsidR="0078505F" w:rsidRPr="000C1824">
        <w:rPr>
          <w:rFonts w:ascii="Times New Roman" w:eastAsia="Times New Roman" w:hAnsi="Times New Roman" w:cs="Times New Roman"/>
          <w:sz w:val="24"/>
          <w:szCs w:val="24"/>
        </w:rPr>
        <w:t xml:space="preserve"> et al., 2021</w:t>
      </w:r>
      <w:r w:rsidR="0091002B" w:rsidRPr="000C1824">
        <w:rPr>
          <w:rFonts w:ascii="Times New Roman" w:hAnsi="Times New Roman" w:cs="Times New Roman"/>
          <w:sz w:val="24"/>
          <w:szCs w:val="24"/>
        </w:rPr>
        <w:t xml:space="preserve">). </w:t>
      </w:r>
      <w:r w:rsidR="00CE7AB7" w:rsidRPr="000C1824">
        <w:rPr>
          <w:rFonts w:ascii="Times New Roman" w:hAnsi="Times New Roman" w:cs="Times New Roman"/>
          <w:sz w:val="24"/>
          <w:szCs w:val="24"/>
        </w:rPr>
        <w:t xml:space="preserve">The difference in lithium serum levels between the neonate and the mother is </w:t>
      </w:r>
      <w:r w:rsidR="000C1824" w:rsidRPr="000C1824">
        <w:rPr>
          <w:rFonts w:ascii="Times New Roman" w:hAnsi="Times New Roman" w:cs="Times New Roman"/>
          <w:sz w:val="24"/>
          <w:szCs w:val="24"/>
        </w:rPr>
        <w:t>important in ensuring safety</w:t>
      </w:r>
      <w:r w:rsidR="00CE7AB7" w:rsidRPr="000C1824">
        <w:rPr>
          <w:rFonts w:ascii="Times New Roman" w:hAnsi="Times New Roman" w:cs="Times New Roman"/>
          <w:sz w:val="24"/>
          <w:szCs w:val="24"/>
        </w:rPr>
        <w:t>. It is crucial to closely monitor the neonate for any signs of lithium toxicity, such as lethargy, poor feeding, or abnormal muscle movements</w:t>
      </w:r>
      <w:r w:rsidR="00696BAF" w:rsidRPr="000C1824">
        <w:rPr>
          <w:rFonts w:ascii="Times New Roman" w:hAnsi="Times New Roman" w:cs="Times New Roman"/>
          <w:sz w:val="24"/>
          <w:szCs w:val="24"/>
        </w:rPr>
        <w:t xml:space="preserve"> (</w:t>
      </w:r>
      <w:proofErr w:type="spellStart"/>
      <w:r w:rsidR="00C579B1" w:rsidRPr="000C1824">
        <w:rPr>
          <w:rFonts w:ascii="Times New Roman" w:hAnsi="Times New Roman" w:cs="Times New Roman"/>
          <w:sz w:val="24"/>
          <w:szCs w:val="24"/>
        </w:rPr>
        <w:t>Poels</w:t>
      </w:r>
      <w:proofErr w:type="spellEnd"/>
      <w:r w:rsidR="00C579B1" w:rsidRPr="000C1824">
        <w:rPr>
          <w:rFonts w:ascii="Times New Roman" w:hAnsi="Times New Roman" w:cs="Times New Roman"/>
          <w:sz w:val="24"/>
          <w:szCs w:val="24"/>
        </w:rPr>
        <w:t xml:space="preserve"> et al., 20</w:t>
      </w:r>
      <w:r w:rsidR="002071E0" w:rsidRPr="000C1824">
        <w:rPr>
          <w:rFonts w:ascii="Times New Roman" w:hAnsi="Times New Roman" w:cs="Times New Roman"/>
          <w:sz w:val="24"/>
          <w:szCs w:val="24"/>
        </w:rPr>
        <w:t>18</w:t>
      </w:r>
      <w:r w:rsidR="00696BAF" w:rsidRPr="000C1824">
        <w:rPr>
          <w:rFonts w:ascii="Times New Roman" w:hAnsi="Times New Roman" w:cs="Times New Roman"/>
          <w:sz w:val="24"/>
          <w:szCs w:val="24"/>
        </w:rPr>
        <w:t>)</w:t>
      </w:r>
      <w:r w:rsidR="00CE7AB7" w:rsidRPr="000C1824">
        <w:rPr>
          <w:rFonts w:ascii="Times New Roman" w:hAnsi="Times New Roman" w:cs="Times New Roman"/>
          <w:sz w:val="24"/>
          <w:szCs w:val="24"/>
        </w:rPr>
        <w:t xml:space="preserve">. </w:t>
      </w:r>
      <w:r w:rsidR="005143D7" w:rsidRPr="000C1824">
        <w:rPr>
          <w:rFonts w:ascii="Times New Roman" w:hAnsi="Times New Roman" w:cs="Times New Roman"/>
          <w:sz w:val="24"/>
          <w:szCs w:val="24"/>
        </w:rPr>
        <w:t xml:space="preserve">The use of </w:t>
      </w:r>
      <w:r w:rsidR="00ED0D92" w:rsidRPr="000C1824">
        <w:rPr>
          <w:rFonts w:ascii="Times New Roman" w:hAnsi="Times New Roman" w:cs="Times New Roman"/>
          <w:sz w:val="24"/>
          <w:szCs w:val="24"/>
        </w:rPr>
        <w:t xml:space="preserve">lithium in </w:t>
      </w:r>
      <w:r w:rsidR="00ED0D92" w:rsidRPr="000C1824">
        <w:rPr>
          <w:rFonts w:ascii="Times New Roman" w:hAnsi="Times New Roman" w:cs="Times New Roman"/>
          <w:bCs/>
          <w:color w:val="000000" w:themeColor="text1"/>
          <w:sz w:val="24"/>
          <w:szCs w:val="24"/>
        </w:rPr>
        <w:t xml:space="preserve">treating </w:t>
      </w:r>
      <w:r w:rsidR="00ED0D92" w:rsidRPr="000C1824">
        <w:rPr>
          <w:rFonts w:ascii="Times New Roman" w:eastAsia="Times New Roman" w:hAnsi="Times New Roman" w:cs="Times New Roman"/>
          <w:bCs/>
          <w:color w:val="000000" w:themeColor="text1"/>
          <w:sz w:val="24"/>
          <w:szCs w:val="24"/>
        </w:rPr>
        <w:t xml:space="preserve">Mrs. Sylvia </w:t>
      </w:r>
      <w:proofErr w:type="spellStart"/>
      <w:r w:rsidR="00ED0D92" w:rsidRPr="000C1824">
        <w:rPr>
          <w:rFonts w:ascii="Times New Roman" w:eastAsia="Times New Roman" w:hAnsi="Times New Roman" w:cs="Times New Roman"/>
          <w:bCs/>
          <w:color w:val="000000" w:themeColor="text1"/>
          <w:sz w:val="24"/>
          <w:szCs w:val="24"/>
        </w:rPr>
        <w:t>Contesta's</w:t>
      </w:r>
      <w:proofErr w:type="spellEnd"/>
      <w:r w:rsidR="00ED0D92" w:rsidRPr="000C1824">
        <w:rPr>
          <w:rFonts w:ascii="Times New Roman" w:eastAsia="Times New Roman" w:hAnsi="Times New Roman" w:cs="Times New Roman"/>
          <w:bCs/>
          <w:color w:val="000000" w:themeColor="text1"/>
          <w:sz w:val="24"/>
          <w:szCs w:val="24"/>
        </w:rPr>
        <w:t xml:space="preserve"> bipolar disorder would be paramount as it would help her </w:t>
      </w:r>
      <w:r w:rsidR="000C1824" w:rsidRPr="000C1824">
        <w:rPr>
          <w:rFonts w:ascii="Times New Roman" w:eastAsia="Times New Roman" w:hAnsi="Times New Roman" w:cs="Times New Roman"/>
          <w:bCs/>
          <w:color w:val="000000" w:themeColor="text1"/>
          <w:sz w:val="24"/>
          <w:szCs w:val="24"/>
        </w:rPr>
        <w:t>manage</w:t>
      </w:r>
      <w:r w:rsidR="00ED0D92" w:rsidRPr="000C1824">
        <w:rPr>
          <w:rFonts w:ascii="Times New Roman" w:eastAsia="Times New Roman" w:hAnsi="Times New Roman" w:cs="Times New Roman"/>
          <w:bCs/>
          <w:color w:val="000000" w:themeColor="text1"/>
          <w:sz w:val="24"/>
          <w:szCs w:val="24"/>
        </w:rPr>
        <w:t xml:space="preserve"> her psychosis while ensuring the safety of her child. However, </w:t>
      </w:r>
      <w:r w:rsidR="00CE7AB7" w:rsidRPr="000C1824">
        <w:rPr>
          <w:rFonts w:ascii="Times New Roman" w:hAnsi="Times New Roman" w:cs="Times New Roman"/>
          <w:sz w:val="24"/>
          <w:szCs w:val="24"/>
        </w:rPr>
        <w:t>educating the mother about potential side effects and symptoms to watch out for can help in early detection and prompt medical intervention if needed.</w:t>
      </w:r>
    </w:p>
    <w:p w:rsidR="00077332" w:rsidRPr="000C1824" w:rsidRDefault="00CE7AB7" w:rsidP="000C1824">
      <w:pPr>
        <w:spacing w:after="0" w:line="480" w:lineRule="auto"/>
        <w:ind w:firstLine="720"/>
        <w:rPr>
          <w:rFonts w:ascii="Times New Roman" w:hAnsi="Times New Roman" w:cs="Times New Roman"/>
          <w:sz w:val="24"/>
          <w:szCs w:val="24"/>
        </w:rPr>
      </w:pPr>
      <w:r w:rsidRPr="000C1824">
        <w:rPr>
          <w:rFonts w:ascii="Times New Roman" w:hAnsi="Times New Roman" w:cs="Times New Roman"/>
          <w:sz w:val="24"/>
          <w:szCs w:val="24"/>
        </w:rPr>
        <w:t>Moreover, regular monitoring of both the mother's and neonate's lithium levels can provide valuable information </w:t>
      </w:r>
      <w:r w:rsidR="002E7A1D" w:rsidRPr="000C1824">
        <w:rPr>
          <w:rFonts w:ascii="Times New Roman" w:hAnsi="Times New Roman" w:cs="Times New Roman"/>
          <w:sz w:val="24"/>
          <w:szCs w:val="24"/>
        </w:rPr>
        <w:t xml:space="preserve">that would guide the treatment process. </w:t>
      </w:r>
      <w:r w:rsidR="00D757DD" w:rsidRPr="000C1824">
        <w:rPr>
          <w:rFonts w:ascii="Times New Roman" w:hAnsi="Times New Roman" w:cs="Times New Roman"/>
          <w:sz w:val="24"/>
          <w:szCs w:val="24"/>
        </w:rPr>
        <w:t xml:space="preserve">It is also paramount to educate the client regarding </w:t>
      </w:r>
      <w:r w:rsidR="009E695D" w:rsidRPr="000C1824">
        <w:rPr>
          <w:rFonts w:ascii="Times New Roman" w:hAnsi="Times New Roman" w:cs="Times New Roman"/>
          <w:sz w:val="24"/>
          <w:szCs w:val="24"/>
        </w:rPr>
        <w:t xml:space="preserve">potential risks and benefits linked with </w:t>
      </w:r>
      <w:r w:rsidR="000C1824" w:rsidRPr="000C1824">
        <w:rPr>
          <w:rFonts w:ascii="Times New Roman" w:hAnsi="Times New Roman" w:cs="Times New Roman"/>
          <w:sz w:val="24"/>
          <w:szCs w:val="24"/>
        </w:rPr>
        <w:t>the recommended treatment options and the available alternative medications</w:t>
      </w:r>
      <w:r w:rsidR="009E695D" w:rsidRPr="000C1824">
        <w:rPr>
          <w:rFonts w:ascii="Times New Roman" w:hAnsi="Times New Roman" w:cs="Times New Roman"/>
          <w:sz w:val="24"/>
          <w:szCs w:val="24"/>
        </w:rPr>
        <w:t xml:space="preserve"> they can benefit from. </w:t>
      </w:r>
      <w:r w:rsidR="0027333A" w:rsidRPr="000C1824">
        <w:rPr>
          <w:rFonts w:ascii="Times New Roman" w:hAnsi="Times New Roman" w:cs="Times New Roman"/>
          <w:sz w:val="24"/>
          <w:szCs w:val="24"/>
        </w:rPr>
        <w:t xml:space="preserve">Additionally, it is important to verify the current safety plan during pregnancy and postpartum to mitigate the risk of relapse due to emotional stress, which can endanger both the patient and </w:t>
      </w:r>
      <w:r w:rsidR="000C1824" w:rsidRPr="000C1824">
        <w:rPr>
          <w:rFonts w:ascii="Times New Roman" w:hAnsi="Times New Roman" w:cs="Times New Roman"/>
          <w:sz w:val="24"/>
          <w:szCs w:val="24"/>
        </w:rPr>
        <w:t xml:space="preserve">the </w:t>
      </w:r>
      <w:r w:rsidR="0027333A" w:rsidRPr="000C1824">
        <w:rPr>
          <w:rFonts w:ascii="Times New Roman" w:hAnsi="Times New Roman" w:cs="Times New Roman"/>
          <w:sz w:val="24"/>
          <w:szCs w:val="24"/>
        </w:rPr>
        <w:t>newborn. </w:t>
      </w:r>
    </w:p>
    <w:p w:rsidR="0026196D" w:rsidRPr="000C1824" w:rsidRDefault="0026196D" w:rsidP="000C1824">
      <w:pPr>
        <w:spacing w:after="0" w:line="480" w:lineRule="auto"/>
        <w:jc w:val="center"/>
        <w:rPr>
          <w:rFonts w:ascii="Times New Roman" w:hAnsi="Times New Roman" w:cs="Times New Roman"/>
          <w:b/>
          <w:sz w:val="24"/>
          <w:szCs w:val="24"/>
        </w:rPr>
      </w:pPr>
      <w:r w:rsidRPr="000C1824">
        <w:rPr>
          <w:rFonts w:ascii="Times New Roman" w:hAnsi="Times New Roman" w:cs="Times New Roman"/>
          <w:b/>
          <w:sz w:val="24"/>
          <w:szCs w:val="24"/>
        </w:rPr>
        <w:t>References</w:t>
      </w:r>
    </w:p>
    <w:p w:rsidR="005377F3" w:rsidRPr="000C1824" w:rsidRDefault="005377F3" w:rsidP="000C1824">
      <w:pPr>
        <w:spacing w:after="0" w:line="480" w:lineRule="auto"/>
        <w:ind w:left="720" w:hanging="720"/>
        <w:rPr>
          <w:rFonts w:ascii="Times New Roman" w:eastAsia="Times New Roman" w:hAnsi="Times New Roman" w:cs="Times New Roman"/>
          <w:sz w:val="24"/>
          <w:szCs w:val="24"/>
        </w:rPr>
      </w:pPr>
      <w:proofErr w:type="spellStart"/>
      <w:r w:rsidRPr="000C1824">
        <w:rPr>
          <w:rFonts w:ascii="Times New Roman" w:eastAsia="Times New Roman" w:hAnsi="Times New Roman" w:cs="Times New Roman"/>
          <w:sz w:val="24"/>
          <w:szCs w:val="24"/>
        </w:rPr>
        <w:lastRenderedPageBreak/>
        <w:t>Molenaar</w:t>
      </w:r>
      <w:proofErr w:type="spellEnd"/>
      <w:r w:rsidRPr="000C1824">
        <w:rPr>
          <w:rFonts w:ascii="Times New Roman" w:eastAsia="Times New Roman" w:hAnsi="Times New Roman" w:cs="Times New Roman"/>
          <w:sz w:val="24"/>
          <w:szCs w:val="24"/>
        </w:rPr>
        <w:t xml:space="preserve">, N. M., </w:t>
      </w:r>
      <w:proofErr w:type="spellStart"/>
      <w:r w:rsidRPr="000C1824">
        <w:rPr>
          <w:rFonts w:ascii="Times New Roman" w:eastAsia="Times New Roman" w:hAnsi="Times New Roman" w:cs="Times New Roman"/>
          <w:sz w:val="24"/>
          <w:szCs w:val="24"/>
        </w:rPr>
        <w:t>Poels</w:t>
      </w:r>
      <w:proofErr w:type="spellEnd"/>
      <w:r w:rsidRPr="000C1824">
        <w:rPr>
          <w:rFonts w:ascii="Times New Roman" w:eastAsia="Times New Roman" w:hAnsi="Times New Roman" w:cs="Times New Roman"/>
          <w:sz w:val="24"/>
          <w:szCs w:val="24"/>
        </w:rPr>
        <w:t xml:space="preserve">, E. M. P., </w:t>
      </w:r>
      <w:proofErr w:type="spellStart"/>
      <w:r w:rsidRPr="000C1824">
        <w:rPr>
          <w:rFonts w:ascii="Times New Roman" w:eastAsia="Times New Roman" w:hAnsi="Times New Roman" w:cs="Times New Roman"/>
          <w:sz w:val="24"/>
          <w:szCs w:val="24"/>
        </w:rPr>
        <w:t>Robakis</w:t>
      </w:r>
      <w:proofErr w:type="spellEnd"/>
      <w:r w:rsidRPr="000C1824">
        <w:rPr>
          <w:rFonts w:ascii="Times New Roman" w:eastAsia="Times New Roman" w:hAnsi="Times New Roman" w:cs="Times New Roman"/>
          <w:sz w:val="24"/>
          <w:szCs w:val="24"/>
        </w:rPr>
        <w:t xml:space="preserve">, T., </w:t>
      </w:r>
      <w:proofErr w:type="spellStart"/>
      <w:r w:rsidRPr="000C1824">
        <w:rPr>
          <w:rFonts w:ascii="Times New Roman" w:eastAsia="Times New Roman" w:hAnsi="Times New Roman" w:cs="Times New Roman"/>
          <w:sz w:val="24"/>
          <w:szCs w:val="24"/>
        </w:rPr>
        <w:t>Wesseloo</w:t>
      </w:r>
      <w:proofErr w:type="spellEnd"/>
      <w:r w:rsidRPr="000C1824">
        <w:rPr>
          <w:rFonts w:ascii="Times New Roman" w:eastAsia="Times New Roman" w:hAnsi="Times New Roman" w:cs="Times New Roman"/>
          <w:sz w:val="24"/>
          <w:szCs w:val="24"/>
        </w:rPr>
        <w:t xml:space="preserve">, R., &amp; </w:t>
      </w:r>
      <w:proofErr w:type="spellStart"/>
      <w:r w:rsidRPr="000C1824">
        <w:rPr>
          <w:rFonts w:ascii="Times New Roman" w:eastAsia="Times New Roman" w:hAnsi="Times New Roman" w:cs="Times New Roman"/>
          <w:sz w:val="24"/>
          <w:szCs w:val="24"/>
        </w:rPr>
        <w:t>Bergink</w:t>
      </w:r>
      <w:proofErr w:type="spellEnd"/>
      <w:r w:rsidRPr="000C1824">
        <w:rPr>
          <w:rFonts w:ascii="Times New Roman" w:eastAsia="Times New Roman" w:hAnsi="Times New Roman" w:cs="Times New Roman"/>
          <w:sz w:val="24"/>
          <w:szCs w:val="24"/>
        </w:rPr>
        <w:t>, V. (2021). Management of lithium dosing around delivery: An observational study. </w:t>
      </w:r>
      <w:r w:rsidRPr="000C1824">
        <w:rPr>
          <w:rFonts w:ascii="Times New Roman" w:eastAsia="Times New Roman" w:hAnsi="Times New Roman" w:cs="Times New Roman"/>
          <w:i/>
          <w:iCs/>
          <w:sz w:val="24"/>
          <w:szCs w:val="24"/>
        </w:rPr>
        <w:t>Bipolar Disorders</w:t>
      </w:r>
      <w:r w:rsidRPr="000C1824">
        <w:rPr>
          <w:rFonts w:ascii="Times New Roman" w:eastAsia="Times New Roman" w:hAnsi="Times New Roman" w:cs="Times New Roman"/>
          <w:sz w:val="24"/>
          <w:szCs w:val="24"/>
        </w:rPr>
        <w:t>, </w:t>
      </w:r>
      <w:r w:rsidRPr="000C1824">
        <w:rPr>
          <w:rFonts w:ascii="Times New Roman" w:eastAsia="Times New Roman" w:hAnsi="Times New Roman" w:cs="Times New Roman"/>
          <w:i/>
          <w:iCs/>
          <w:sz w:val="24"/>
          <w:szCs w:val="24"/>
        </w:rPr>
        <w:t>23</w:t>
      </w:r>
      <w:r w:rsidRPr="000C1824">
        <w:rPr>
          <w:rFonts w:ascii="Times New Roman" w:eastAsia="Times New Roman" w:hAnsi="Times New Roman" w:cs="Times New Roman"/>
          <w:sz w:val="24"/>
          <w:szCs w:val="24"/>
        </w:rPr>
        <w:t xml:space="preserve">(1), 49–54. </w:t>
      </w:r>
      <w:hyperlink r:id="rId5" w:history="1">
        <w:r w:rsidRPr="000C1824">
          <w:rPr>
            <w:rStyle w:val="Hyperlink"/>
            <w:rFonts w:ascii="Times New Roman" w:eastAsia="Times New Roman" w:hAnsi="Times New Roman" w:cs="Times New Roman"/>
            <w:sz w:val="24"/>
            <w:szCs w:val="24"/>
          </w:rPr>
          <w:t>https://doi.org/10.1111/bdi.12955</w:t>
        </w:r>
      </w:hyperlink>
      <w:r w:rsidRPr="000C1824">
        <w:rPr>
          <w:rFonts w:ascii="Times New Roman" w:eastAsia="Times New Roman" w:hAnsi="Times New Roman" w:cs="Times New Roman"/>
          <w:sz w:val="24"/>
          <w:szCs w:val="24"/>
        </w:rPr>
        <w:t xml:space="preserve"> </w:t>
      </w:r>
    </w:p>
    <w:p w:rsidR="005377F3" w:rsidRPr="000C1824" w:rsidRDefault="005377F3" w:rsidP="000C1824">
      <w:pPr>
        <w:spacing w:after="0" w:line="480" w:lineRule="auto"/>
        <w:ind w:left="720" w:hanging="720"/>
        <w:rPr>
          <w:rFonts w:ascii="Times New Roman" w:hAnsi="Times New Roman" w:cs="Times New Roman"/>
          <w:color w:val="212121"/>
          <w:sz w:val="24"/>
          <w:szCs w:val="24"/>
          <w:shd w:val="clear" w:color="auto" w:fill="FFFFFF"/>
        </w:rPr>
      </w:pPr>
      <w:proofErr w:type="spellStart"/>
      <w:r w:rsidRPr="000C1824">
        <w:rPr>
          <w:rFonts w:ascii="Times New Roman" w:hAnsi="Times New Roman" w:cs="Times New Roman"/>
          <w:color w:val="212121"/>
          <w:sz w:val="24"/>
          <w:szCs w:val="24"/>
          <w:shd w:val="clear" w:color="auto" w:fill="FFFFFF"/>
        </w:rPr>
        <w:t>Poels</w:t>
      </w:r>
      <w:proofErr w:type="spellEnd"/>
      <w:r w:rsidRPr="000C1824">
        <w:rPr>
          <w:rFonts w:ascii="Times New Roman" w:hAnsi="Times New Roman" w:cs="Times New Roman"/>
          <w:color w:val="212121"/>
          <w:sz w:val="24"/>
          <w:szCs w:val="24"/>
          <w:shd w:val="clear" w:color="auto" w:fill="FFFFFF"/>
        </w:rPr>
        <w:t xml:space="preserve">, E. M. P., </w:t>
      </w:r>
      <w:proofErr w:type="spellStart"/>
      <w:r w:rsidRPr="000C1824">
        <w:rPr>
          <w:rFonts w:ascii="Times New Roman" w:hAnsi="Times New Roman" w:cs="Times New Roman"/>
          <w:color w:val="212121"/>
          <w:sz w:val="24"/>
          <w:szCs w:val="24"/>
          <w:shd w:val="clear" w:color="auto" w:fill="FFFFFF"/>
        </w:rPr>
        <w:t>Bijma</w:t>
      </w:r>
      <w:proofErr w:type="spellEnd"/>
      <w:r w:rsidRPr="000C1824">
        <w:rPr>
          <w:rFonts w:ascii="Times New Roman" w:hAnsi="Times New Roman" w:cs="Times New Roman"/>
          <w:color w:val="212121"/>
          <w:sz w:val="24"/>
          <w:szCs w:val="24"/>
          <w:shd w:val="clear" w:color="auto" w:fill="FFFFFF"/>
        </w:rPr>
        <w:t xml:space="preserve">, H. H., </w:t>
      </w:r>
      <w:proofErr w:type="spellStart"/>
      <w:r w:rsidRPr="000C1824">
        <w:rPr>
          <w:rFonts w:ascii="Times New Roman" w:hAnsi="Times New Roman" w:cs="Times New Roman"/>
          <w:color w:val="212121"/>
          <w:sz w:val="24"/>
          <w:szCs w:val="24"/>
          <w:shd w:val="clear" w:color="auto" w:fill="FFFFFF"/>
        </w:rPr>
        <w:t>Galbally</w:t>
      </w:r>
      <w:proofErr w:type="spellEnd"/>
      <w:r w:rsidRPr="000C1824">
        <w:rPr>
          <w:rFonts w:ascii="Times New Roman" w:hAnsi="Times New Roman" w:cs="Times New Roman"/>
          <w:color w:val="212121"/>
          <w:sz w:val="24"/>
          <w:szCs w:val="24"/>
          <w:shd w:val="clear" w:color="auto" w:fill="FFFFFF"/>
        </w:rPr>
        <w:t xml:space="preserve">, M., &amp; </w:t>
      </w:r>
      <w:proofErr w:type="spellStart"/>
      <w:r w:rsidRPr="000C1824">
        <w:rPr>
          <w:rFonts w:ascii="Times New Roman" w:hAnsi="Times New Roman" w:cs="Times New Roman"/>
          <w:color w:val="212121"/>
          <w:sz w:val="24"/>
          <w:szCs w:val="24"/>
          <w:shd w:val="clear" w:color="auto" w:fill="FFFFFF"/>
        </w:rPr>
        <w:t>Bergink</w:t>
      </w:r>
      <w:proofErr w:type="spellEnd"/>
      <w:r w:rsidRPr="000C1824">
        <w:rPr>
          <w:rFonts w:ascii="Times New Roman" w:hAnsi="Times New Roman" w:cs="Times New Roman"/>
          <w:color w:val="212121"/>
          <w:sz w:val="24"/>
          <w:szCs w:val="24"/>
          <w:shd w:val="clear" w:color="auto" w:fill="FFFFFF"/>
        </w:rPr>
        <w:t>, V. (2018). Lithium during pregnancy and after delivery: a review. </w:t>
      </w:r>
      <w:r w:rsidRPr="000C1824">
        <w:rPr>
          <w:rFonts w:ascii="Times New Roman" w:hAnsi="Times New Roman" w:cs="Times New Roman"/>
          <w:i/>
          <w:iCs/>
          <w:color w:val="212121"/>
          <w:sz w:val="24"/>
          <w:szCs w:val="24"/>
          <w:shd w:val="clear" w:color="auto" w:fill="FFFFFF"/>
        </w:rPr>
        <w:t>International journal of bipolar disorders</w:t>
      </w:r>
      <w:r w:rsidRPr="000C1824">
        <w:rPr>
          <w:rFonts w:ascii="Times New Roman" w:hAnsi="Times New Roman" w:cs="Times New Roman"/>
          <w:color w:val="212121"/>
          <w:sz w:val="24"/>
          <w:szCs w:val="24"/>
          <w:shd w:val="clear" w:color="auto" w:fill="FFFFFF"/>
        </w:rPr>
        <w:t>, </w:t>
      </w:r>
      <w:r w:rsidRPr="000C1824">
        <w:rPr>
          <w:rFonts w:ascii="Times New Roman" w:hAnsi="Times New Roman" w:cs="Times New Roman"/>
          <w:i/>
          <w:iCs/>
          <w:color w:val="212121"/>
          <w:sz w:val="24"/>
          <w:szCs w:val="24"/>
          <w:shd w:val="clear" w:color="auto" w:fill="FFFFFF"/>
        </w:rPr>
        <w:t>6</w:t>
      </w:r>
      <w:r w:rsidRPr="000C1824">
        <w:rPr>
          <w:rFonts w:ascii="Times New Roman" w:hAnsi="Times New Roman" w:cs="Times New Roman"/>
          <w:color w:val="212121"/>
          <w:sz w:val="24"/>
          <w:szCs w:val="24"/>
          <w:shd w:val="clear" w:color="auto" w:fill="FFFFFF"/>
        </w:rPr>
        <w:t xml:space="preserve">(1), 26. </w:t>
      </w:r>
      <w:hyperlink r:id="rId6" w:history="1">
        <w:r w:rsidRPr="000C1824">
          <w:rPr>
            <w:rStyle w:val="Hyperlink"/>
            <w:rFonts w:ascii="Times New Roman" w:hAnsi="Times New Roman" w:cs="Times New Roman"/>
            <w:sz w:val="24"/>
            <w:szCs w:val="24"/>
            <w:shd w:val="clear" w:color="auto" w:fill="FFFFFF"/>
          </w:rPr>
          <w:t>https://doi.org/10.1186/s40345-018-0135-7</w:t>
        </w:r>
      </w:hyperlink>
      <w:r w:rsidRPr="000C1824">
        <w:rPr>
          <w:rFonts w:ascii="Times New Roman" w:hAnsi="Times New Roman" w:cs="Times New Roman"/>
          <w:color w:val="212121"/>
          <w:sz w:val="24"/>
          <w:szCs w:val="24"/>
          <w:shd w:val="clear" w:color="auto" w:fill="FFFFFF"/>
        </w:rPr>
        <w:t xml:space="preserve"> </w:t>
      </w:r>
    </w:p>
    <w:p w:rsidR="002071E0" w:rsidRPr="000C1824" w:rsidRDefault="002071E0" w:rsidP="000C1824">
      <w:pPr>
        <w:spacing w:after="0" w:line="480" w:lineRule="auto"/>
        <w:rPr>
          <w:rFonts w:ascii="Times New Roman" w:hAnsi="Times New Roman" w:cs="Times New Roman"/>
          <w:sz w:val="24"/>
          <w:szCs w:val="24"/>
        </w:rPr>
      </w:pPr>
    </w:p>
    <w:sectPr w:rsidR="002071E0" w:rsidRPr="000C1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3MjYztDQ0NDMytjBS0lEKTi0uzszPAykwrAUA7pzyqywAAAA="/>
  </w:docVars>
  <w:rsids>
    <w:rsidRoot w:val="006A6E44"/>
    <w:rsid w:val="00077332"/>
    <w:rsid w:val="000C1824"/>
    <w:rsid w:val="002071E0"/>
    <w:rsid w:val="0026196D"/>
    <w:rsid w:val="0027333A"/>
    <w:rsid w:val="002E7A1D"/>
    <w:rsid w:val="00314F94"/>
    <w:rsid w:val="003C388C"/>
    <w:rsid w:val="004716D2"/>
    <w:rsid w:val="005143D7"/>
    <w:rsid w:val="005377F3"/>
    <w:rsid w:val="005B78B1"/>
    <w:rsid w:val="00613853"/>
    <w:rsid w:val="00696BAF"/>
    <w:rsid w:val="006A6E44"/>
    <w:rsid w:val="006D43AC"/>
    <w:rsid w:val="0078505F"/>
    <w:rsid w:val="00792CCF"/>
    <w:rsid w:val="007A39E8"/>
    <w:rsid w:val="007C5F26"/>
    <w:rsid w:val="00890218"/>
    <w:rsid w:val="0091002B"/>
    <w:rsid w:val="009E695D"/>
    <w:rsid w:val="00C116E3"/>
    <w:rsid w:val="00C465CE"/>
    <w:rsid w:val="00C579B1"/>
    <w:rsid w:val="00C671A5"/>
    <w:rsid w:val="00CE7AB7"/>
    <w:rsid w:val="00D757DD"/>
    <w:rsid w:val="00DC5F2F"/>
    <w:rsid w:val="00DC73B3"/>
    <w:rsid w:val="00E75179"/>
    <w:rsid w:val="00EB6106"/>
    <w:rsid w:val="00ED0D92"/>
    <w:rsid w:val="00FD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162C"/>
  <w15:chartTrackingRefBased/>
  <w15:docId w15:val="{7A79FBC6-C0AF-47B2-8E1C-F10D3A9F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6E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6E44"/>
    <w:rPr>
      <w:b/>
      <w:bCs/>
    </w:rPr>
  </w:style>
  <w:style w:type="character" w:styleId="Hyperlink">
    <w:name w:val="Hyperlink"/>
    <w:basedOn w:val="DefaultParagraphFont"/>
    <w:uiPriority w:val="99"/>
    <w:unhideWhenUsed/>
    <w:rsid w:val="006D43AC"/>
    <w:rPr>
      <w:color w:val="0563C1" w:themeColor="hyperlink"/>
      <w:u w:val="single"/>
    </w:rPr>
  </w:style>
  <w:style w:type="character" w:styleId="UnresolvedMention">
    <w:name w:val="Unresolved Mention"/>
    <w:basedOn w:val="DefaultParagraphFont"/>
    <w:uiPriority w:val="99"/>
    <w:semiHidden/>
    <w:unhideWhenUsed/>
    <w:rsid w:val="006D4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40345-018-0135-7" TargetMode="External"/><Relationship Id="rId5" Type="http://schemas.openxmlformats.org/officeDocument/2006/relationships/hyperlink" Target="https://doi.org/10.1111/bdi.12955" TargetMode="External"/><Relationship Id="rId4" Type="http://schemas.openxmlformats.org/officeDocument/2006/relationships/hyperlink" Target="https://online-lexi-com.intermountain.proxy.liblynxgateway.com/lco/action/doc/retrieve/docid/patch_f/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dcterms:created xsi:type="dcterms:W3CDTF">2023-11-17T02:24:00Z</dcterms:created>
  <dcterms:modified xsi:type="dcterms:W3CDTF">2023-11-17T19:45:00Z</dcterms:modified>
</cp:coreProperties>
</file>