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9C658B" w:rsidRPr="00A05F1E" w:rsidP="00190B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05F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Main Themes</w:t>
      </w:r>
      <w:bookmarkStart w:id="0" w:name="_GoBack"/>
      <w:bookmarkEnd w:id="0"/>
    </w:p>
    <w:p w:rsidR="00730B7B" w:rsidRPr="00A05F1E" w:rsidP="002B30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5F1E">
        <w:rPr>
          <w:rFonts w:ascii="Times New Roman" w:hAnsi="Times New Roman" w:cs="Times New Roman"/>
          <w:sz w:val="24"/>
          <w:szCs w:val="24"/>
        </w:rPr>
        <w:t>A</w:t>
      </w:r>
      <w:r w:rsidRPr="00A05F1E" w:rsidR="007F7B43">
        <w:rPr>
          <w:rFonts w:ascii="Times New Roman" w:hAnsi="Times New Roman" w:cs="Times New Roman"/>
          <w:sz w:val="24"/>
          <w:szCs w:val="24"/>
        </w:rPr>
        <w:t>lcohol addiction is a substantial public health concern in the United States</w:t>
      </w:r>
      <w:r w:rsidRPr="00A05F1E" w:rsidR="00B11AE4">
        <w:rPr>
          <w:rFonts w:ascii="Times New Roman" w:hAnsi="Times New Roman" w:cs="Times New Roman"/>
          <w:sz w:val="24"/>
          <w:szCs w:val="24"/>
        </w:rPr>
        <w:t xml:space="preserve"> with </w:t>
      </w:r>
      <w:r w:rsidRPr="00A05F1E" w:rsidR="00D51B4B">
        <w:rPr>
          <w:rFonts w:ascii="Times New Roman" w:hAnsi="Times New Roman" w:cs="Times New Roman"/>
          <w:sz w:val="24"/>
          <w:szCs w:val="24"/>
        </w:rPr>
        <w:t>debilitating and costly</w:t>
      </w:r>
      <w:r w:rsidRPr="00A05F1E" w:rsidR="00B11AE4">
        <w:rPr>
          <w:rFonts w:ascii="Times New Roman" w:hAnsi="Times New Roman" w:cs="Times New Roman"/>
          <w:sz w:val="24"/>
          <w:szCs w:val="24"/>
        </w:rPr>
        <w:t xml:space="preserve"> consequences</w:t>
      </w:r>
      <w:r w:rsidRPr="00A05F1E" w:rsidR="008E6E6A">
        <w:rPr>
          <w:rFonts w:ascii="Times New Roman" w:hAnsi="Times New Roman" w:cs="Times New Roman"/>
          <w:sz w:val="24"/>
          <w:szCs w:val="24"/>
        </w:rPr>
        <w:t>, especially</w:t>
      </w:r>
      <w:r w:rsidRPr="00A05F1E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023462">
        <w:rPr>
          <w:rFonts w:ascii="Times New Roman" w:hAnsi="Times New Roman" w:cs="Times New Roman"/>
          <w:sz w:val="24"/>
          <w:szCs w:val="24"/>
        </w:rPr>
        <w:t>disability</w:t>
      </w:r>
      <w:r w:rsidRPr="00A05F1E" w:rsidR="008E6E6A">
        <w:rPr>
          <w:rFonts w:ascii="Times New Roman" w:hAnsi="Times New Roman" w:cs="Times New Roman"/>
          <w:sz w:val="24"/>
          <w:szCs w:val="24"/>
        </w:rPr>
        <w:t>,</w:t>
      </w:r>
      <w:r w:rsidRPr="00A05F1E" w:rsidR="00023462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CB7C4F">
        <w:rPr>
          <w:rFonts w:ascii="Times New Roman" w:hAnsi="Times New Roman" w:cs="Times New Roman"/>
          <w:sz w:val="24"/>
          <w:szCs w:val="24"/>
        </w:rPr>
        <w:t>which imposes</w:t>
      </w:r>
      <w:r w:rsidRPr="00A05F1E" w:rsidR="00023462">
        <w:rPr>
          <w:rFonts w:ascii="Times New Roman" w:hAnsi="Times New Roman" w:cs="Times New Roman"/>
          <w:sz w:val="24"/>
          <w:szCs w:val="24"/>
        </w:rPr>
        <w:t xml:space="preserve"> a </w:t>
      </w:r>
      <w:r w:rsidRPr="00A05F1E" w:rsidR="004339BA">
        <w:rPr>
          <w:rFonts w:ascii="Times New Roman" w:hAnsi="Times New Roman" w:cs="Times New Roman"/>
          <w:sz w:val="24"/>
          <w:szCs w:val="24"/>
        </w:rPr>
        <w:t>substantial</w:t>
      </w:r>
      <w:r w:rsidRPr="00A05F1E" w:rsidR="00023462">
        <w:rPr>
          <w:rFonts w:ascii="Times New Roman" w:hAnsi="Times New Roman" w:cs="Times New Roman"/>
          <w:sz w:val="24"/>
          <w:szCs w:val="24"/>
        </w:rPr>
        <w:t xml:space="preserve"> toll on</w:t>
      </w:r>
      <w:r w:rsidRPr="00A05F1E" w:rsidR="004339BA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4339BA">
        <w:rPr>
          <w:rFonts w:ascii="Times New Roman" w:hAnsi="Times New Roman" w:cs="Times New Roman"/>
          <w:sz w:val="24"/>
          <w:szCs w:val="24"/>
        </w:rPr>
        <w:t xml:space="preserve">morbidity, mortality, and </w:t>
      </w:r>
      <w:r w:rsidRPr="00A05F1E" w:rsidR="004339BA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A05F1E" w:rsidR="004339BA">
        <w:rPr>
          <w:rFonts w:ascii="Times New Roman" w:hAnsi="Times New Roman" w:cs="Times New Roman"/>
          <w:sz w:val="24"/>
          <w:szCs w:val="24"/>
        </w:rPr>
        <w:t>cost</w:t>
      </w:r>
      <w:r w:rsidRPr="00A05F1E" w:rsidR="008E6E6A">
        <w:rPr>
          <w:rFonts w:ascii="Times New Roman" w:hAnsi="Times New Roman" w:cs="Times New Roman"/>
          <w:sz w:val="24"/>
          <w:szCs w:val="24"/>
        </w:rPr>
        <w:t xml:space="preserve">s </w:t>
      </w:r>
      <w:r w:rsidRPr="00A05F1E" w:rsidR="008E6E6A">
        <w:rPr>
          <w:rFonts w:ascii="Times New Roman" w:hAnsi="Times New Roman" w:cs="Times New Roman"/>
          <w:sz w:val="24"/>
          <w:szCs w:val="24"/>
        </w:rPr>
        <w:t>across divers</w:t>
      </w:r>
      <w:r w:rsidRPr="00A05F1E" w:rsidR="00CB7C4F">
        <w:rPr>
          <w:rFonts w:ascii="Times New Roman" w:hAnsi="Times New Roman" w:cs="Times New Roman"/>
          <w:sz w:val="24"/>
          <w:szCs w:val="24"/>
        </w:rPr>
        <w:t>e</w:t>
      </w:r>
      <w:r w:rsidRPr="00A05F1E" w:rsidR="008E6E6A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8E6E6A">
        <w:rPr>
          <w:rFonts w:ascii="Times New Roman" w:hAnsi="Times New Roman" w:cs="Times New Roman"/>
          <w:sz w:val="24"/>
          <w:szCs w:val="24"/>
        </w:rPr>
        <w:t>settings</w:t>
      </w:r>
      <w:r w:rsidRPr="00A05F1E" w:rsidR="004339BA">
        <w:rPr>
          <w:rFonts w:ascii="Times New Roman" w:hAnsi="Times New Roman" w:cs="Times New Roman"/>
          <w:sz w:val="24"/>
          <w:szCs w:val="24"/>
        </w:rPr>
        <w:t>.</w:t>
      </w:r>
      <w:r w:rsidRPr="00A05F1E" w:rsidR="0039269B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4339BA">
        <w:rPr>
          <w:rFonts w:ascii="Times New Roman" w:hAnsi="Times New Roman" w:cs="Times New Roman"/>
          <w:sz w:val="24"/>
          <w:szCs w:val="24"/>
        </w:rPr>
        <w:t>Yet,</w:t>
      </w:r>
      <w:r w:rsidRPr="00A05F1E" w:rsidR="00B8426F">
        <w:rPr>
          <w:rFonts w:ascii="Times New Roman" w:hAnsi="Times New Roman" w:cs="Times New Roman"/>
          <w:sz w:val="24"/>
          <w:szCs w:val="24"/>
        </w:rPr>
        <w:t xml:space="preserve"> most individuals grappling with alcohol addiction are rarely enrolled in specialty treatment</w:t>
      </w:r>
      <w:r w:rsidRPr="00A05F1E" w:rsidR="00306A50">
        <w:rPr>
          <w:rFonts w:ascii="Times New Roman" w:hAnsi="Times New Roman" w:cs="Times New Roman"/>
          <w:sz w:val="24"/>
          <w:szCs w:val="24"/>
        </w:rPr>
        <w:t xml:space="preserve"> and only a small percentage of patients have access to prescribed medications </w:t>
      </w:r>
      <w:r w:rsidRPr="00A05F1E" w:rsidR="00CB7C4F">
        <w:rPr>
          <w:rFonts w:ascii="Times New Roman" w:hAnsi="Times New Roman" w:cs="Times New Roman"/>
          <w:sz w:val="24"/>
          <w:szCs w:val="24"/>
        </w:rPr>
        <w:t>for effective moderation</w:t>
      </w:r>
      <w:r w:rsidRPr="00A05F1E" w:rsidR="00CA4CC8">
        <w:rPr>
          <w:rFonts w:ascii="Times New Roman" w:hAnsi="Times New Roman" w:cs="Times New Roman"/>
          <w:sz w:val="24"/>
          <w:szCs w:val="24"/>
        </w:rPr>
        <w:t xml:space="preserve"> or </w:t>
      </w:r>
      <w:r w:rsidRPr="00A05F1E" w:rsidR="00CB7C4F">
        <w:rPr>
          <w:rFonts w:ascii="Times New Roman" w:hAnsi="Times New Roman" w:cs="Times New Roman"/>
          <w:sz w:val="24"/>
          <w:szCs w:val="24"/>
        </w:rPr>
        <w:t>reduction of</w:t>
      </w:r>
      <w:r w:rsidRPr="00A05F1E" w:rsidR="00CA4CC8">
        <w:rPr>
          <w:rFonts w:ascii="Times New Roman" w:hAnsi="Times New Roman" w:cs="Times New Roman"/>
          <w:sz w:val="24"/>
          <w:szCs w:val="24"/>
        </w:rPr>
        <w:t xml:space="preserve"> their </w:t>
      </w:r>
      <w:r w:rsidRPr="00A05F1E" w:rsidR="00CB7C4F">
        <w:rPr>
          <w:rFonts w:ascii="Times New Roman" w:hAnsi="Times New Roman" w:cs="Times New Roman"/>
          <w:sz w:val="24"/>
          <w:szCs w:val="24"/>
        </w:rPr>
        <w:t>craving</w:t>
      </w:r>
      <w:r w:rsidRPr="00A05F1E" w:rsidR="00E360AA">
        <w:rPr>
          <w:rFonts w:ascii="Times New Roman" w:hAnsi="Times New Roman" w:cs="Times New Roman"/>
          <w:sz w:val="24"/>
          <w:szCs w:val="24"/>
        </w:rPr>
        <w:t xml:space="preserve"> (</w:t>
      </w:r>
      <w:r w:rsidRPr="00A05F1E" w:rsidR="00E360AA">
        <w:rPr>
          <w:rFonts w:ascii="Times New Roman" w:hAnsi="Times New Roman" w:cs="Times New Roman"/>
          <w:sz w:val="24"/>
          <w:szCs w:val="24"/>
        </w:rPr>
        <w:t>Malone et al., 2019; Collins et al., 2021)</w:t>
      </w:r>
      <w:r w:rsidRPr="00A05F1E" w:rsidR="00CA4CC8">
        <w:rPr>
          <w:rFonts w:ascii="Times New Roman" w:hAnsi="Times New Roman" w:cs="Times New Roman"/>
          <w:sz w:val="24"/>
          <w:szCs w:val="24"/>
        </w:rPr>
        <w:t xml:space="preserve">. </w:t>
      </w:r>
      <w:r w:rsidRPr="00A05F1E" w:rsidR="00925EDA">
        <w:rPr>
          <w:rFonts w:ascii="Times New Roman" w:hAnsi="Times New Roman" w:cs="Times New Roman"/>
          <w:sz w:val="24"/>
          <w:szCs w:val="24"/>
        </w:rPr>
        <w:t>Given the various treatment options available to address the increasing</w:t>
      </w:r>
      <w:r w:rsidRPr="00A05F1E" w:rsidR="0031311A">
        <w:rPr>
          <w:rFonts w:ascii="Times New Roman" w:hAnsi="Times New Roman" w:cs="Times New Roman"/>
          <w:sz w:val="24"/>
          <w:szCs w:val="24"/>
        </w:rPr>
        <w:t xml:space="preserve"> prevalence of </w:t>
      </w:r>
      <w:r w:rsidRPr="00A05F1E" w:rsidR="00144CAA">
        <w:rPr>
          <w:rFonts w:ascii="Times New Roman" w:hAnsi="Times New Roman" w:cs="Times New Roman"/>
          <w:sz w:val="24"/>
          <w:szCs w:val="24"/>
        </w:rPr>
        <w:t>alcohol use disorders (AUDs)</w:t>
      </w:r>
      <w:r w:rsidRPr="00A05F1E" w:rsidR="00CA4CC8">
        <w:rPr>
          <w:rFonts w:ascii="Times New Roman" w:hAnsi="Times New Roman" w:cs="Times New Roman"/>
          <w:sz w:val="24"/>
          <w:szCs w:val="24"/>
        </w:rPr>
        <w:t xml:space="preserve">, </w:t>
      </w:r>
      <w:r w:rsidRPr="00A05F1E">
        <w:rPr>
          <w:rFonts w:ascii="Times New Roman" w:hAnsi="Times New Roman" w:cs="Times New Roman"/>
          <w:sz w:val="24"/>
          <w:szCs w:val="24"/>
        </w:rPr>
        <w:t>integrating pharmacological interventions</w:t>
      </w:r>
      <w:r w:rsidRPr="00A05F1E" w:rsidR="00B330F5">
        <w:rPr>
          <w:rFonts w:ascii="Times New Roman" w:hAnsi="Times New Roman" w:cs="Times New Roman"/>
          <w:sz w:val="24"/>
          <w:szCs w:val="24"/>
        </w:rPr>
        <w:t>, particularly e</w:t>
      </w:r>
      <w:r w:rsidRPr="00A05F1E" w:rsidR="00B330F5">
        <w:rPr>
          <w:rFonts w:ascii="Times New Roman" w:hAnsi="Times New Roman" w:cs="Times New Roman"/>
          <w:sz w:val="24"/>
          <w:szCs w:val="24"/>
        </w:rPr>
        <w:t>xtended-release naltrexone (XR-NTX</w:t>
      </w:r>
      <w:r w:rsidRPr="00A05F1E" w:rsidR="00B330F5">
        <w:rPr>
          <w:rFonts w:ascii="Times New Roman" w:hAnsi="Times New Roman" w:cs="Times New Roman"/>
          <w:sz w:val="24"/>
          <w:szCs w:val="24"/>
        </w:rPr>
        <w:t>)</w:t>
      </w:r>
      <w:r w:rsidRPr="00A05F1E" w:rsidR="00051654">
        <w:rPr>
          <w:rFonts w:ascii="Times New Roman" w:hAnsi="Times New Roman" w:cs="Times New Roman"/>
          <w:sz w:val="24"/>
          <w:szCs w:val="24"/>
        </w:rPr>
        <w:t>,</w:t>
      </w:r>
      <w:r w:rsidRPr="00A05F1E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2B02E9">
        <w:rPr>
          <w:rFonts w:ascii="Times New Roman" w:hAnsi="Times New Roman" w:cs="Times New Roman"/>
          <w:sz w:val="24"/>
          <w:szCs w:val="24"/>
        </w:rPr>
        <w:t>within</w:t>
      </w:r>
      <w:r w:rsidRPr="00A05F1E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B330F5">
        <w:rPr>
          <w:rFonts w:ascii="Times New Roman" w:hAnsi="Times New Roman" w:cs="Times New Roman"/>
          <w:sz w:val="24"/>
          <w:szCs w:val="24"/>
        </w:rPr>
        <w:t xml:space="preserve">routine </w:t>
      </w:r>
      <w:r w:rsidRPr="00A05F1E">
        <w:rPr>
          <w:rFonts w:ascii="Times New Roman" w:hAnsi="Times New Roman" w:cs="Times New Roman"/>
          <w:sz w:val="24"/>
          <w:szCs w:val="24"/>
        </w:rPr>
        <w:t>community-based</w:t>
      </w:r>
      <w:r w:rsidRPr="00A05F1E" w:rsidR="00B330F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925EDA">
        <w:rPr>
          <w:rFonts w:ascii="Times New Roman" w:hAnsi="Times New Roman" w:cs="Times New Roman"/>
          <w:sz w:val="24"/>
          <w:szCs w:val="24"/>
        </w:rPr>
        <w:t>care</w:t>
      </w:r>
      <w:r w:rsidRPr="00A05F1E" w:rsidR="00B330F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2B02E9">
        <w:rPr>
          <w:rFonts w:ascii="Times New Roman" w:hAnsi="Times New Roman" w:cs="Times New Roman"/>
          <w:sz w:val="24"/>
          <w:szCs w:val="24"/>
        </w:rPr>
        <w:t xml:space="preserve">can </w:t>
      </w:r>
      <w:r w:rsidRPr="00A05F1E" w:rsidR="00051654">
        <w:rPr>
          <w:rFonts w:ascii="Times New Roman" w:hAnsi="Times New Roman" w:cs="Times New Roman"/>
          <w:sz w:val="24"/>
          <w:szCs w:val="24"/>
        </w:rPr>
        <w:t>significantly</w:t>
      </w:r>
      <w:r w:rsidRPr="00A05F1E" w:rsidR="00051654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2B02E9">
        <w:rPr>
          <w:rFonts w:ascii="Times New Roman" w:hAnsi="Times New Roman" w:cs="Times New Roman"/>
          <w:sz w:val="24"/>
          <w:szCs w:val="24"/>
        </w:rPr>
        <w:t>enhance treatment engagement and retention</w:t>
      </w:r>
      <w:r w:rsidRPr="00A05F1E" w:rsidR="001A3603">
        <w:rPr>
          <w:rFonts w:ascii="Times New Roman" w:hAnsi="Times New Roman" w:cs="Times New Roman"/>
          <w:sz w:val="24"/>
          <w:szCs w:val="24"/>
        </w:rPr>
        <w:t xml:space="preserve">. </w:t>
      </w:r>
      <w:r w:rsidRPr="00A05F1E" w:rsidR="00C34FFF">
        <w:rPr>
          <w:rFonts w:ascii="Times New Roman" w:hAnsi="Times New Roman" w:cs="Times New Roman"/>
          <w:sz w:val="24"/>
          <w:szCs w:val="24"/>
        </w:rPr>
        <w:t xml:space="preserve">XR-NTX, </w:t>
      </w:r>
      <w:r w:rsidRPr="00A05F1E" w:rsidR="001A3603">
        <w:rPr>
          <w:rFonts w:ascii="Times New Roman" w:hAnsi="Times New Roman" w:cs="Times New Roman"/>
          <w:sz w:val="24"/>
          <w:szCs w:val="24"/>
        </w:rPr>
        <w:t xml:space="preserve">a </w:t>
      </w:r>
      <w:r w:rsidRPr="00A05F1E" w:rsidR="00C34FFF">
        <w:rPr>
          <w:rFonts w:ascii="Times New Roman" w:hAnsi="Times New Roman" w:cs="Times New Roman"/>
          <w:sz w:val="24"/>
          <w:szCs w:val="24"/>
        </w:rPr>
        <w:t xml:space="preserve">monthly injectable </w:t>
      </w:r>
      <w:r w:rsidRPr="00A05F1E" w:rsidR="00F054AC">
        <w:rPr>
          <w:rFonts w:ascii="Times New Roman" w:hAnsi="Times New Roman" w:cs="Times New Roman"/>
          <w:sz w:val="24"/>
          <w:szCs w:val="24"/>
        </w:rPr>
        <w:t xml:space="preserve">naltrexone </w:t>
      </w:r>
      <w:r w:rsidRPr="00A05F1E" w:rsidR="00C34FFF">
        <w:rPr>
          <w:rFonts w:ascii="Times New Roman" w:hAnsi="Times New Roman" w:cs="Times New Roman"/>
          <w:sz w:val="24"/>
          <w:szCs w:val="24"/>
        </w:rPr>
        <w:t>formulation, provides</w:t>
      </w:r>
      <w:r w:rsidRPr="00A05F1E" w:rsidR="001A3603">
        <w:rPr>
          <w:rFonts w:ascii="Times New Roman" w:hAnsi="Times New Roman" w:cs="Times New Roman"/>
          <w:sz w:val="24"/>
          <w:szCs w:val="24"/>
        </w:rPr>
        <w:t xml:space="preserve"> a potentially more </w:t>
      </w:r>
      <w:r w:rsidRPr="00A05F1E" w:rsidR="00834E52">
        <w:rPr>
          <w:rFonts w:ascii="Times New Roman" w:hAnsi="Times New Roman" w:cs="Times New Roman"/>
          <w:sz w:val="24"/>
          <w:szCs w:val="24"/>
        </w:rPr>
        <w:t>efficient</w:t>
      </w:r>
      <w:r w:rsidRPr="00A05F1E" w:rsidR="001A3603">
        <w:rPr>
          <w:rFonts w:ascii="Times New Roman" w:hAnsi="Times New Roman" w:cs="Times New Roman"/>
          <w:sz w:val="24"/>
          <w:szCs w:val="24"/>
        </w:rPr>
        <w:t xml:space="preserve"> treatment </w:t>
      </w:r>
      <w:r w:rsidRPr="00A05F1E" w:rsidR="00834E52">
        <w:rPr>
          <w:rFonts w:ascii="Times New Roman" w:hAnsi="Times New Roman" w:cs="Times New Roman"/>
          <w:sz w:val="24"/>
          <w:szCs w:val="24"/>
        </w:rPr>
        <w:t>strategy</w:t>
      </w:r>
      <w:r w:rsidRPr="00A05F1E" w:rsidR="001A3603">
        <w:rPr>
          <w:rFonts w:ascii="Times New Roman" w:hAnsi="Times New Roman" w:cs="Times New Roman"/>
          <w:sz w:val="24"/>
          <w:szCs w:val="24"/>
        </w:rPr>
        <w:t xml:space="preserve"> in reducing </w:t>
      </w:r>
      <w:r w:rsidRPr="00A05F1E" w:rsidR="00834E52">
        <w:rPr>
          <w:rFonts w:ascii="Times New Roman" w:hAnsi="Times New Roman" w:cs="Times New Roman"/>
          <w:sz w:val="24"/>
          <w:szCs w:val="24"/>
        </w:rPr>
        <w:t xml:space="preserve">heavy drinking episodes and </w:t>
      </w:r>
      <w:r w:rsidRPr="00A05F1E" w:rsidR="001A3603">
        <w:rPr>
          <w:rFonts w:ascii="Times New Roman" w:hAnsi="Times New Roman" w:cs="Times New Roman"/>
          <w:sz w:val="24"/>
          <w:szCs w:val="24"/>
        </w:rPr>
        <w:t>alcohol consumption among persons with</w:t>
      </w:r>
      <w:r w:rsidRPr="00A05F1E" w:rsidR="005B0734">
        <w:rPr>
          <w:rFonts w:ascii="Times New Roman" w:hAnsi="Times New Roman" w:cs="Times New Roman"/>
          <w:sz w:val="24"/>
          <w:szCs w:val="24"/>
        </w:rPr>
        <w:t xml:space="preserve"> severe to moderate</w:t>
      </w:r>
      <w:r w:rsidRPr="00A05F1E" w:rsidR="001A3603">
        <w:rPr>
          <w:rFonts w:ascii="Times New Roman" w:hAnsi="Times New Roman" w:cs="Times New Roman"/>
          <w:sz w:val="24"/>
          <w:szCs w:val="24"/>
        </w:rPr>
        <w:t xml:space="preserve"> alcohol </w:t>
      </w:r>
      <w:r w:rsidRPr="00A05F1E" w:rsidR="005B0734">
        <w:rPr>
          <w:rFonts w:ascii="Times New Roman" w:hAnsi="Times New Roman" w:cs="Times New Roman"/>
          <w:sz w:val="24"/>
          <w:szCs w:val="24"/>
        </w:rPr>
        <w:t>addiction</w:t>
      </w:r>
      <w:r w:rsidRPr="00A05F1E" w:rsidR="00A266D7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A266D7">
        <w:rPr>
          <w:rFonts w:ascii="Times New Roman" w:hAnsi="Times New Roman" w:cs="Times New Roman"/>
          <w:sz w:val="24"/>
          <w:szCs w:val="24"/>
        </w:rPr>
        <w:t>(Malone et al., 2019; Anderson et al., 2021; Collins et al., 2021)</w:t>
      </w:r>
      <w:r w:rsidRPr="00A05F1E" w:rsidR="001A3603">
        <w:rPr>
          <w:rFonts w:ascii="Times New Roman" w:hAnsi="Times New Roman" w:cs="Times New Roman"/>
          <w:sz w:val="24"/>
          <w:szCs w:val="24"/>
        </w:rPr>
        <w:t>.</w:t>
      </w:r>
      <w:r w:rsidRPr="00A05F1E" w:rsidR="005B0734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31311A">
        <w:rPr>
          <w:rFonts w:ascii="Times New Roman" w:hAnsi="Times New Roman" w:cs="Times New Roman"/>
          <w:sz w:val="24"/>
          <w:szCs w:val="24"/>
        </w:rPr>
        <w:t xml:space="preserve">In this regard, </w:t>
      </w:r>
      <w:r w:rsidRPr="00A05F1E" w:rsidR="00F054AC">
        <w:rPr>
          <w:rFonts w:ascii="Times New Roman" w:hAnsi="Times New Roman" w:cs="Times New Roman"/>
          <w:sz w:val="24"/>
          <w:szCs w:val="24"/>
        </w:rPr>
        <w:t xml:space="preserve">the </w:t>
      </w:r>
      <w:r w:rsidRPr="00A05F1E" w:rsidR="004C2866">
        <w:rPr>
          <w:rFonts w:ascii="Times New Roman" w:hAnsi="Times New Roman" w:cs="Times New Roman"/>
          <w:sz w:val="24"/>
          <w:szCs w:val="24"/>
        </w:rPr>
        <w:t xml:space="preserve">studies </w:t>
      </w:r>
      <w:r w:rsidRPr="00A05F1E" w:rsidR="00240B77">
        <w:rPr>
          <w:rFonts w:ascii="Times New Roman" w:hAnsi="Times New Roman" w:cs="Times New Roman"/>
          <w:sz w:val="24"/>
          <w:szCs w:val="24"/>
        </w:rPr>
        <w:t>present evidence supporting the adoption of</w:t>
      </w:r>
      <w:r w:rsidRPr="00A05F1E" w:rsidR="004C2866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4C2866">
        <w:rPr>
          <w:rFonts w:ascii="Times New Roman" w:hAnsi="Times New Roman" w:cs="Times New Roman"/>
          <w:sz w:val="24"/>
          <w:szCs w:val="24"/>
        </w:rPr>
        <w:t>XR-NTX</w:t>
      </w:r>
      <w:r w:rsidRPr="00A05F1E" w:rsidR="004C2866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240B77">
        <w:rPr>
          <w:rFonts w:ascii="Times New Roman" w:hAnsi="Times New Roman" w:cs="Times New Roman"/>
          <w:sz w:val="24"/>
          <w:szCs w:val="24"/>
        </w:rPr>
        <w:t>in</w:t>
      </w:r>
      <w:r w:rsidRPr="00A05F1E" w:rsidR="004C2866">
        <w:rPr>
          <w:rFonts w:ascii="Times New Roman" w:hAnsi="Times New Roman" w:cs="Times New Roman"/>
          <w:sz w:val="24"/>
          <w:szCs w:val="24"/>
        </w:rPr>
        <w:t xml:space="preserve"> primary care</w:t>
      </w:r>
      <w:r w:rsidRPr="00A05F1E" w:rsidR="00240B77">
        <w:rPr>
          <w:rFonts w:ascii="Times New Roman" w:hAnsi="Times New Roman" w:cs="Times New Roman"/>
          <w:sz w:val="24"/>
          <w:szCs w:val="24"/>
        </w:rPr>
        <w:t xml:space="preserve"> settings, owing to its superior efficacy in promoting </w:t>
      </w:r>
      <w:r w:rsidRPr="00A05F1E" w:rsidR="003277E4">
        <w:rPr>
          <w:rFonts w:ascii="Times New Roman" w:hAnsi="Times New Roman" w:cs="Times New Roman"/>
          <w:sz w:val="24"/>
          <w:szCs w:val="24"/>
        </w:rPr>
        <w:t xml:space="preserve">treatment retention and adherence compared to </w:t>
      </w:r>
      <w:r w:rsidRPr="00A05F1E" w:rsidR="003277E4">
        <w:rPr>
          <w:rFonts w:ascii="Times New Roman" w:hAnsi="Times New Roman" w:cs="Times New Roman"/>
          <w:sz w:val="24"/>
          <w:szCs w:val="24"/>
        </w:rPr>
        <w:t>O-NTX</w:t>
      </w:r>
      <w:r w:rsidRPr="00A05F1E" w:rsidR="00A266D7">
        <w:rPr>
          <w:rFonts w:ascii="Times New Roman" w:hAnsi="Times New Roman" w:cs="Times New Roman"/>
          <w:sz w:val="24"/>
          <w:szCs w:val="24"/>
        </w:rPr>
        <w:t xml:space="preserve"> (</w:t>
      </w:r>
      <w:r w:rsidRPr="00A05F1E" w:rsidR="00A266D7">
        <w:rPr>
          <w:rFonts w:ascii="Times New Roman" w:hAnsi="Times New Roman" w:cs="Times New Roman"/>
          <w:sz w:val="24"/>
          <w:szCs w:val="24"/>
        </w:rPr>
        <w:t>Malone et al., 2019; Anderson et al., 2021</w:t>
      </w:r>
      <w:r w:rsidRPr="00A05F1E" w:rsidR="00A266D7">
        <w:rPr>
          <w:rFonts w:ascii="Times New Roman" w:hAnsi="Times New Roman" w:cs="Times New Roman"/>
          <w:sz w:val="24"/>
          <w:szCs w:val="24"/>
        </w:rPr>
        <w:t>)</w:t>
      </w:r>
      <w:r w:rsidRPr="00A05F1E" w:rsidR="003277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23F" w:rsidRPr="00A05F1E" w:rsidP="00190B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05F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Main Points</w:t>
      </w:r>
    </w:p>
    <w:p w:rsidR="00851341" w:rsidRPr="00A05F1E" w:rsidP="006205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5F1E">
        <w:rPr>
          <w:rFonts w:ascii="Times New Roman" w:hAnsi="Times New Roman" w:cs="Times New Roman"/>
          <w:sz w:val="24"/>
          <w:szCs w:val="24"/>
        </w:rPr>
        <w:t>Community</w:t>
      </w:r>
      <w:r w:rsidRPr="00A05F1E">
        <w:rPr>
          <w:rFonts w:ascii="Times New Roman" w:hAnsi="Times New Roman" w:cs="Times New Roman"/>
          <w:sz w:val="24"/>
          <w:szCs w:val="24"/>
        </w:rPr>
        <w:t xml:space="preserve">-based treatment for </w:t>
      </w:r>
      <w:r w:rsidRPr="00A05F1E" w:rsidR="00E94EE7">
        <w:rPr>
          <w:rFonts w:ascii="Times New Roman" w:hAnsi="Times New Roman" w:cs="Times New Roman"/>
          <w:sz w:val="24"/>
          <w:szCs w:val="24"/>
        </w:rPr>
        <w:t>AUD</w:t>
      </w:r>
      <w:r w:rsidRPr="00A05F1E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E94EE7">
        <w:rPr>
          <w:rFonts w:ascii="Times New Roman" w:hAnsi="Times New Roman" w:cs="Times New Roman"/>
          <w:sz w:val="24"/>
          <w:szCs w:val="24"/>
        </w:rPr>
        <w:t>varies in terms of engagement and efficacy</w:t>
      </w:r>
      <w:r w:rsidRPr="00A05F1E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E94EE7">
        <w:rPr>
          <w:rFonts w:ascii="Times New Roman" w:hAnsi="Times New Roman" w:cs="Times New Roman"/>
          <w:sz w:val="24"/>
          <w:szCs w:val="24"/>
        </w:rPr>
        <w:t xml:space="preserve">across </w:t>
      </w:r>
      <w:r w:rsidRPr="00A05F1E">
        <w:rPr>
          <w:rFonts w:ascii="Times New Roman" w:hAnsi="Times New Roman" w:cs="Times New Roman"/>
          <w:sz w:val="24"/>
          <w:szCs w:val="24"/>
        </w:rPr>
        <w:t xml:space="preserve">patient </w:t>
      </w:r>
      <w:r w:rsidRPr="00A05F1E" w:rsidR="00E94EE7">
        <w:rPr>
          <w:rFonts w:ascii="Times New Roman" w:hAnsi="Times New Roman" w:cs="Times New Roman"/>
          <w:sz w:val="24"/>
          <w:szCs w:val="24"/>
        </w:rPr>
        <w:t>populations</w:t>
      </w:r>
      <w:r w:rsidRPr="00A05F1E" w:rsidR="006D485A">
        <w:rPr>
          <w:rFonts w:ascii="Times New Roman" w:hAnsi="Times New Roman" w:cs="Times New Roman"/>
          <w:sz w:val="24"/>
          <w:szCs w:val="24"/>
        </w:rPr>
        <w:t xml:space="preserve">. In this regard, Collins et al. (2021) 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argue that 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the </w:t>
      </w:r>
      <w:r w:rsidRPr="00A05F1E" w:rsidR="00AE6F75">
        <w:rPr>
          <w:rFonts w:ascii="Times New Roman" w:hAnsi="Times New Roman" w:cs="Times New Roman"/>
          <w:sz w:val="24"/>
          <w:szCs w:val="24"/>
        </w:rPr>
        <w:t>standard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9C0236">
        <w:rPr>
          <w:rFonts w:ascii="Times New Roman" w:hAnsi="Times New Roman" w:cs="Times New Roman"/>
          <w:sz w:val="24"/>
          <w:szCs w:val="24"/>
        </w:rPr>
        <w:t xml:space="preserve">requirements of high-intensity 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treatment, </w:t>
      </w:r>
      <w:r w:rsidRPr="00A05F1E" w:rsidR="009C0236">
        <w:rPr>
          <w:rFonts w:ascii="Times New Roman" w:hAnsi="Times New Roman" w:cs="Times New Roman"/>
          <w:sz w:val="24"/>
          <w:szCs w:val="24"/>
        </w:rPr>
        <w:t>especially inpatient care, alongside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 the </w:t>
      </w:r>
      <w:r w:rsidRPr="00A05F1E" w:rsidR="009C0236">
        <w:rPr>
          <w:rFonts w:ascii="Times New Roman" w:hAnsi="Times New Roman" w:cs="Times New Roman"/>
          <w:sz w:val="24"/>
          <w:szCs w:val="24"/>
        </w:rPr>
        <w:t>anticipation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 of </w:t>
      </w:r>
      <w:r w:rsidRPr="00A05F1E" w:rsidR="009C0236">
        <w:rPr>
          <w:rFonts w:ascii="Times New Roman" w:hAnsi="Times New Roman" w:cs="Times New Roman"/>
          <w:sz w:val="24"/>
          <w:szCs w:val="24"/>
        </w:rPr>
        <w:t>attaining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 alcohol abstinence, pose the most </w:t>
      </w:r>
      <w:r w:rsidRPr="00A05F1E" w:rsidR="00B464DD">
        <w:rPr>
          <w:rFonts w:ascii="Times New Roman" w:hAnsi="Times New Roman" w:cs="Times New Roman"/>
          <w:sz w:val="24"/>
          <w:szCs w:val="24"/>
        </w:rPr>
        <w:t>challenging</w:t>
      </w:r>
      <w:r w:rsidRPr="00A05F1E" w:rsidR="00AE6F75">
        <w:rPr>
          <w:rFonts w:ascii="Times New Roman" w:hAnsi="Times New Roman" w:cs="Times New Roman"/>
          <w:sz w:val="24"/>
          <w:szCs w:val="24"/>
        </w:rPr>
        <w:t xml:space="preserve"> barriers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 to effective treatment</w:t>
      </w:r>
      <w:r w:rsidRPr="00A05F1E" w:rsidR="00430E10">
        <w:rPr>
          <w:rFonts w:ascii="Times New Roman" w:hAnsi="Times New Roman" w:cs="Times New Roman"/>
          <w:sz w:val="24"/>
          <w:szCs w:val="24"/>
        </w:rPr>
        <w:t xml:space="preserve"> among the homeless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. Similarly, </w:t>
      </w:r>
      <w:r w:rsidRPr="00A05F1E" w:rsidR="000F1883">
        <w:rPr>
          <w:rFonts w:ascii="Times New Roman" w:hAnsi="Times New Roman" w:cs="Times New Roman"/>
          <w:sz w:val="24"/>
          <w:szCs w:val="24"/>
        </w:rPr>
        <w:t>Malone et al. (2019) postulate that existing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0F1883">
        <w:rPr>
          <w:rFonts w:ascii="Times New Roman" w:hAnsi="Times New Roman" w:cs="Times New Roman"/>
          <w:sz w:val="24"/>
          <w:szCs w:val="24"/>
        </w:rPr>
        <w:t xml:space="preserve">primary care 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treatments </w:t>
      </w:r>
      <w:r w:rsidRPr="00A05F1E" w:rsidR="000F1883">
        <w:rPr>
          <w:rFonts w:ascii="Times New Roman" w:hAnsi="Times New Roman" w:cs="Times New Roman"/>
          <w:sz w:val="24"/>
          <w:szCs w:val="24"/>
        </w:rPr>
        <w:t xml:space="preserve">for AUD 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are not highly </w:t>
      </w:r>
      <w:r w:rsidRPr="00A05F1E" w:rsidR="002F6121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or </w:t>
      </w:r>
      <w:r w:rsidRPr="00A05F1E" w:rsidR="002F6121">
        <w:rPr>
          <w:rFonts w:ascii="Times New Roman" w:hAnsi="Times New Roman" w:cs="Times New Roman"/>
          <w:sz w:val="24"/>
          <w:szCs w:val="24"/>
        </w:rPr>
        <w:t xml:space="preserve">engaging 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for </w:t>
      </w:r>
      <w:r w:rsidRPr="00A05F1E" w:rsidR="002F6121">
        <w:rPr>
          <w:rFonts w:ascii="Times New Roman" w:hAnsi="Times New Roman" w:cs="Times New Roman"/>
          <w:sz w:val="24"/>
          <w:szCs w:val="24"/>
        </w:rPr>
        <w:t>most patient</w:t>
      </w:r>
      <w:r w:rsidRPr="00A05F1E" w:rsidR="00B464DD">
        <w:rPr>
          <w:rFonts w:ascii="Times New Roman" w:hAnsi="Times New Roman" w:cs="Times New Roman"/>
          <w:sz w:val="24"/>
          <w:szCs w:val="24"/>
        </w:rPr>
        <w:t xml:space="preserve"> population</w:t>
      </w:r>
      <w:r w:rsidRPr="00A05F1E" w:rsidR="002F6121">
        <w:rPr>
          <w:rFonts w:ascii="Times New Roman" w:hAnsi="Times New Roman" w:cs="Times New Roman"/>
          <w:sz w:val="24"/>
          <w:szCs w:val="24"/>
        </w:rPr>
        <w:t>s</w:t>
      </w:r>
      <w:r w:rsidRPr="00A05F1E" w:rsidR="00090C57">
        <w:rPr>
          <w:rFonts w:ascii="Times New Roman" w:hAnsi="Times New Roman" w:cs="Times New Roman"/>
          <w:sz w:val="24"/>
          <w:szCs w:val="24"/>
        </w:rPr>
        <w:t xml:space="preserve"> and assessment visits </w:t>
      </w:r>
      <w:r w:rsidRPr="00A05F1E" w:rsidR="007435B2">
        <w:rPr>
          <w:rFonts w:ascii="Times New Roman" w:hAnsi="Times New Roman" w:cs="Times New Roman"/>
          <w:sz w:val="24"/>
          <w:szCs w:val="24"/>
        </w:rPr>
        <w:t xml:space="preserve">are not subject to </w:t>
      </w:r>
      <w:r w:rsidRPr="00A05F1E" w:rsidR="007435B2">
        <w:rPr>
          <w:rFonts w:ascii="Times New Roman" w:hAnsi="Times New Roman" w:cs="Times New Roman"/>
          <w:sz w:val="24"/>
          <w:szCs w:val="24"/>
        </w:rPr>
        <w:t>patients’ treatment retention</w:t>
      </w:r>
      <w:r w:rsidRPr="00A05F1E" w:rsidR="002F6121">
        <w:rPr>
          <w:rFonts w:ascii="Times New Roman" w:hAnsi="Times New Roman" w:cs="Times New Roman"/>
          <w:sz w:val="24"/>
          <w:szCs w:val="24"/>
        </w:rPr>
        <w:t xml:space="preserve">, necessitating an expansion of alcohol </w:t>
      </w:r>
      <w:r w:rsidRPr="00A05F1E" w:rsidR="009F4B0A">
        <w:rPr>
          <w:rFonts w:ascii="Times New Roman" w:hAnsi="Times New Roman" w:cs="Times New Roman"/>
          <w:sz w:val="24"/>
          <w:szCs w:val="24"/>
        </w:rPr>
        <w:t>addiction pharmacotherapies, especially in community settings.</w:t>
      </w:r>
      <w:r w:rsidRPr="00A05F1E" w:rsidR="00CD43B3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9587F">
        <w:rPr>
          <w:rFonts w:ascii="Times New Roman" w:hAnsi="Times New Roman" w:cs="Times New Roman"/>
          <w:sz w:val="24"/>
          <w:szCs w:val="24"/>
        </w:rPr>
        <w:t>Accordingly, there is a</w:t>
      </w:r>
      <w:r w:rsidRPr="00A05F1E" w:rsidR="008B575D">
        <w:rPr>
          <w:rFonts w:ascii="Times New Roman" w:hAnsi="Times New Roman" w:cs="Times New Roman"/>
          <w:sz w:val="24"/>
          <w:szCs w:val="24"/>
        </w:rPr>
        <w:t xml:space="preserve"> need to implement practice</w:t>
      </w:r>
      <w:r w:rsidRPr="00A05F1E" w:rsidR="00B9005E">
        <w:rPr>
          <w:rFonts w:ascii="Times New Roman" w:hAnsi="Times New Roman" w:cs="Times New Roman"/>
          <w:sz w:val="24"/>
          <w:szCs w:val="24"/>
        </w:rPr>
        <w:t>s that combine</w:t>
      </w:r>
      <w:r w:rsidRPr="00A05F1E" w:rsidR="008B575D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B9005E">
        <w:rPr>
          <w:rFonts w:ascii="Times New Roman" w:hAnsi="Times New Roman" w:cs="Times New Roman"/>
          <w:sz w:val="24"/>
          <w:szCs w:val="24"/>
        </w:rPr>
        <w:t>alcohol</w:t>
      </w:r>
      <w:r w:rsidRPr="00A05F1E" w:rsidR="008B575D">
        <w:rPr>
          <w:rFonts w:ascii="Times New Roman" w:hAnsi="Times New Roman" w:cs="Times New Roman"/>
          <w:sz w:val="24"/>
          <w:szCs w:val="24"/>
        </w:rPr>
        <w:t xml:space="preserve"> use navigation with</w:t>
      </w:r>
      <w:r w:rsidRPr="00A05F1E" w:rsidR="00B9005E">
        <w:rPr>
          <w:rFonts w:ascii="Times New Roman" w:hAnsi="Times New Roman" w:cs="Times New Roman"/>
          <w:sz w:val="24"/>
          <w:szCs w:val="24"/>
        </w:rPr>
        <w:t xml:space="preserve"> effective pharmacotherapies as a strategy to facilitate</w:t>
      </w:r>
      <w:r w:rsidRPr="00A05F1E" w:rsidR="001F40AF">
        <w:rPr>
          <w:rFonts w:ascii="Times New Roman" w:hAnsi="Times New Roman" w:cs="Times New Roman"/>
          <w:sz w:val="24"/>
          <w:szCs w:val="24"/>
        </w:rPr>
        <w:t xml:space="preserve"> brief</w:t>
      </w:r>
      <w:r w:rsidRPr="00A05F1E" w:rsidR="00307DA0">
        <w:rPr>
          <w:rFonts w:ascii="Times New Roman" w:hAnsi="Times New Roman" w:cs="Times New Roman"/>
          <w:sz w:val="24"/>
          <w:szCs w:val="24"/>
        </w:rPr>
        <w:t xml:space="preserve"> assessment </w:t>
      </w:r>
      <w:r w:rsidRPr="00A05F1E" w:rsidR="001F40AF">
        <w:rPr>
          <w:rFonts w:ascii="Times New Roman" w:hAnsi="Times New Roman" w:cs="Times New Roman"/>
          <w:sz w:val="24"/>
          <w:szCs w:val="24"/>
        </w:rPr>
        <w:t>visits</w:t>
      </w:r>
      <w:r w:rsidRPr="00A05F1E" w:rsidR="00307DA0">
        <w:rPr>
          <w:rFonts w:ascii="Times New Roman" w:hAnsi="Times New Roman" w:cs="Times New Roman"/>
          <w:sz w:val="24"/>
          <w:szCs w:val="24"/>
        </w:rPr>
        <w:t>,</w:t>
      </w:r>
      <w:r w:rsidRPr="00A05F1E" w:rsidR="00B9005E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090C57">
        <w:rPr>
          <w:rFonts w:ascii="Times New Roman" w:hAnsi="Times New Roman" w:cs="Times New Roman"/>
          <w:sz w:val="24"/>
          <w:szCs w:val="24"/>
        </w:rPr>
        <w:t xml:space="preserve">and </w:t>
      </w:r>
      <w:r w:rsidRPr="00A05F1E" w:rsidR="00B9005E">
        <w:rPr>
          <w:rFonts w:ascii="Times New Roman" w:hAnsi="Times New Roman" w:cs="Times New Roman"/>
          <w:sz w:val="24"/>
          <w:szCs w:val="24"/>
        </w:rPr>
        <w:t>follow-up in addiction treatment</w:t>
      </w:r>
      <w:r w:rsidRPr="00A05F1E" w:rsidR="007435B2">
        <w:rPr>
          <w:rFonts w:ascii="Times New Roman" w:hAnsi="Times New Roman" w:cs="Times New Roman"/>
          <w:sz w:val="24"/>
          <w:szCs w:val="24"/>
        </w:rPr>
        <w:t xml:space="preserve"> (Malone et al., </w:t>
      </w:r>
      <w:r w:rsidRPr="00A05F1E" w:rsidR="007435B2">
        <w:rPr>
          <w:rFonts w:ascii="Times New Roman" w:hAnsi="Times New Roman" w:cs="Times New Roman"/>
          <w:sz w:val="24"/>
          <w:szCs w:val="24"/>
        </w:rPr>
        <w:t>2019</w:t>
      </w:r>
      <w:r w:rsidRPr="00A05F1E" w:rsidR="00804829">
        <w:rPr>
          <w:rFonts w:ascii="Times New Roman" w:hAnsi="Times New Roman" w:cs="Times New Roman"/>
          <w:sz w:val="24"/>
          <w:szCs w:val="24"/>
        </w:rPr>
        <w:t xml:space="preserve">; </w:t>
      </w:r>
      <w:r w:rsidRPr="00A05F1E" w:rsidR="00CD66DC">
        <w:rPr>
          <w:rFonts w:ascii="Times New Roman" w:hAnsi="Times New Roman" w:cs="Times New Roman"/>
          <w:sz w:val="24"/>
          <w:szCs w:val="24"/>
        </w:rPr>
        <w:t>Anderson et al., 2021</w:t>
      </w:r>
      <w:r w:rsidRPr="00A05F1E" w:rsidR="00CD66DC">
        <w:rPr>
          <w:rFonts w:ascii="Times New Roman" w:hAnsi="Times New Roman" w:cs="Times New Roman"/>
          <w:sz w:val="24"/>
          <w:szCs w:val="24"/>
        </w:rPr>
        <w:t xml:space="preserve">; </w:t>
      </w:r>
      <w:r w:rsidRPr="00A05F1E" w:rsidR="00804829">
        <w:rPr>
          <w:rFonts w:ascii="Times New Roman" w:hAnsi="Times New Roman" w:cs="Times New Roman"/>
          <w:sz w:val="24"/>
          <w:szCs w:val="24"/>
        </w:rPr>
        <w:t xml:space="preserve">Collins et al., </w:t>
      </w:r>
      <w:r w:rsidRPr="00A05F1E" w:rsidR="00804829">
        <w:rPr>
          <w:rFonts w:ascii="Times New Roman" w:hAnsi="Times New Roman" w:cs="Times New Roman"/>
          <w:sz w:val="24"/>
          <w:szCs w:val="24"/>
        </w:rPr>
        <w:t>2021</w:t>
      </w:r>
      <w:r w:rsidRPr="00A05F1E" w:rsidR="007435B2">
        <w:rPr>
          <w:rFonts w:ascii="Times New Roman" w:hAnsi="Times New Roman" w:cs="Times New Roman"/>
          <w:sz w:val="24"/>
          <w:szCs w:val="24"/>
        </w:rPr>
        <w:t>)</w:t>
      </w:r>
      <w:r w:rsidRPr="00A05F1E" w:rsidR="007435B2">
        <w:rPr>
          <w:rFonts w:ascii="Times New Roman" w:hAnsi="Times New Roman" w:cs="Times New Roman"/>
          <w:sz w:val="24"/>
          <w:szCs w:val="24"/>
        </w:rPr>
        <w:t>.</w:t>
      </w:r>
      <w:r w:rsidRPr="00A05F1E" w:rsidR="00110658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10658">
        <w:rPr>
          <w:rFonts w:ascii="Times New Roman" w:hAnsi="Times New Roman" w:cs="Times New Roman"/>
          <w:sz w:val="24"/>
          <w:szCs w:val="24"/>
        </w:rPr>
        <w:t>Nevertheless, healthcare professionals should adopt a pragmatic, compassionate, and patient-centered approach in delivering patient education on safer drinking strategies, eliciting health-related quality of life and addiction-reduction goals, and collaboratively tracking patient-preferred alcohol-related treatment outcomes</w:t>
      </w:r>
      <w:r w:rsidRPr="00A05F1E" w:rsidR="00110658">
        <w:rPr>
          <w:rFonts w:ascii="Times New Roman" w:hAnsi="Times New Roman" w:cs="Times New Roman"/>
          <w:sz w:val="24"/>
          <w:szCs w:val="24"/>
        </w:rPr>
        <w:t xml:space="preserve"> (</w:t>
      </w:r>
      <w:r w:rsidRPr="00A05F1E" w:rsidR="00110658">
        <w:rPr>
          <w:rFonts w:ascii="Times New Roman" w:hAnsi="Times New Roman" w:cs="Times New Roman"/>
          <w:sz w:val="24"/>
          <w:szCs w:val="24"/>
        </w:rPr>
        <w:t>Collins et al., 2021</w:t>
      </w:r>
      <w:r w:rsidRPr="00A05F1E" w:rsidR="00110658">
        <w:rPr>
          <w:rFonts w:ascii="Times New Roman" w:hAnsi="Times New Roman" w:cs="Times New Roman"/>
          <w:sz w:val="24"/>
          <w:szCs w:val="24"/>
        </w:rPr>
        <w:t xml:space="preserve">; </w:t>
      </w:r>
      <w:r w:rsidRPr="00A05F1E" w:rsidR="00110658">
        <w:rPr>
          <w:rFonts w:ascii="Times New Roman" w:hAnsi="Times New Roman" w:cs="Times New Roman"/>
          <w:sz w:val="24"/>
          <w:szCs w:val="24"/>
        </w:rPr>
        <w:t>Malone et al., 2019).</w:t>
      </w:r>
    </w:p>
    <w:p w:rsidR="0040723F" w:rsidRPr="00A05F1E" w:rsidP="0062056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05F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Discussion</w:t>
      </w:r>
    </w:p>
    <w:p w:rsidR="004B3C42" w:rsidRPr="00A05F1E" w:rsidP="002B30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5F1E">
        <w:rPr>
          <w:rFonts w:ascii="Times New Roman" w:hAnsi="Times New Roman" w:cs="Times New Roman"/>
          <w:sz w:val="24"/>
          <w:szCs w:val="24"/>
        </w:rPr>
        <w:t xml:space="preserve">Despite the availability of manifold interventions developed to address alcohol addiction, poor treatment retention and non-adherence </w:t>
      </w:r>
      <w:r w:rsidRPr="00A05F1E" w:rsidR="009E2B82">
        <w:rPr>
          <w:rFonts w:ascii="Times New Roman" w:hAnsi="Times New Roman" w:cs="Times New Roman"/>
          <w:sz w:val="24"/>
          <w:szCs w:val="24"/>
        </w:rPr>
        <w:t>often impact the adoption of various evidence-based</w:t>
      </w:r>
      <w:r w:rsidRPr="00A05F1E" w:rsidR="00241AA3">
        <w:rPr>
          <w:rFonts w:ascii="Times New Roman" w:hAnsi="Times New Roman" w:cs="Times New Roman"/>
          <w:sz w:val="24"/>
          <w:szCs w:val="24"/>
        </w:rPr>
        <w:t>, pharmacologic</w:t>
      </w:r>
      <w:r w:rsidRPr="00A05F1E" w:rsidR="009E2B82">
        <w:rPr>
          <w:rFonts w:ascii="Times New Roman" w:hAnsi="Times New Roman" w:cs="Times New Roman"/>
          <w:sz w:val="24"/>
          <w:szCs w:val="24"/>
        </w:rPr>
        <w:t xml:space="preserve"> interventions into primary care.</w:t>
      </w:r>
      <w:r w:rsidRPr="00A05F1E" w:rsidR="00927E27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512FDA">
        <w:rPr>
          <w:rFonts w:ascii="Times New Roman" w:hAnsi="Times New Roman" w:cs="Times New Roman"/>
          <w:sz w:val="24"/>
          <w:szCs w:val="24"/>
        </w:rPr>
        <w:t>Collectively</w:t>
      </w:r>
      <w:r w:rsidRPr="00A05F1E" w:rsidR="00241AA3">
        <w:rPr>
          <w:rFonts w:ascii="Times New Roman" w:hAnsi="Times New Roman" w:cs="Times New Roman"/>
          <w:sz w:val="24"/>
          <w:szCs w:val="24"/>
        </w:rPr>
        <w:t>, e</w:t>
      </w:r>
      <w:r w:rsidRPr="00A05F1E" w:rsidR="00927E27">
        <w:rPr>
          <w:rFonts w:ascii="Times New Roman" w:hAnsi="Times New Roman" w:cs="Times New Roman"/>
          <w:sz w:val="24"/>
          <w:szCs w:val="24"/>
        </w:rPr>
        <w:t xml:space="preserve">vidence across the studies demonstrates </w:t>
      </w:r>
      <w:r w:rsidRPr="00A05F1E" w:rsidR="00512FDA">
        <w:rPr>
          <w:rFonts w:ascii="Times New Roman" w:hAnsi="Times New Roman" w:cs="Times New Roman"/>
          <w:sz w:val="24"/>
          <w:szCs w:val="24"/>
        </w:rPr>
        <w:t xml:space="preserve">the effectiveness of </w:t>
      </w:r>
      <w:r w:rsidRPr="00A05F1E" w:rsidR="00241AA3">
        <w:rPr>
          <w:rFonts w:ascii="Times New Roman" w:hAnsi="Times New Roman" w:cs="Times New Roman"/>
          <w:sz w:val="24"/>
          <w:szCs w:val="24"/>
        </w:rPr>
        <w:t xml:space="preserve">initiating </w:t>
      </w:r>
      <w:r w:rsidRPr="00A05F1E" w:rsidR="00241AA3">
        <w:rPr>
          <w:rFonts w:ascii="Times New Roman" w:hAnsi="Times New Roman" w:cs="Times New Roman"/>
          <w:sz w:val="24"/>
          <w:szCs w:val="24"/>
        </w:rPr>
        <w:t>XR-NTX</w:t>
      </w:r>
      <w:r w:rsidRPr="00A05F1E" w:rsidR="00AF768B">
        <w:rPr>
          <w:rFonts w:ascii="Times New Roman" w:hAnsi="Times New Roman" w:cs="Times New Roman"/>
          <w:sz w:val="24"/>
          <w:szCs w:val="24"/>
        </w:rPr>
        <w:t xml:space="preserve"> in </w:t>
      </w:r>
      <w:r w:rsidRPr="00A05F1E" w:rsidR="001B3BB7">
        <w:rPr>
          <w:rFonts w:ascii="Times New Roman" w:hAnsi="Times New Roman" w:cs="Times New Roman"/>
          <w:sz w:val="24"/>
          <w:szCs w:val="24"/>
        </w:rPr>
        <w:t xml:space="preserve">routine </w:t>
      </w:r>
      <w:r w:rsidRPr="00A05F1E" w:rsidR="00AF768B">
        <w:rPr>
          <w:rFonts w:ascii="Times New Roman" w:hAnsi="Times New Roman" w:cs="Times New Roman"/>
          <w:sz w:val="24"/>
          <w:szCs w:val="24"/>
        </w:rPr>
        <w:t xml:space="preserve">primary care </w:t>
      </w:r>
      <w:r w:rsidRPr="00A05F1E" w:rsidR="00AA659C">
        <w:rPr>
          <w:rFonts w:ascii="Times New Roman" w:hAnsi="Times New Roman" w:cs="Times New Roman"/>
          <w:sz w:val="24"/>
          <w:szCs w:val="24"/>
        </w:rPr>
        <w:t xml:space="preserve">to </w:t>
      </w:r>
      <w:r w:rsidRPr="00A05F1E" w:rsidR="00E5423B">
        <w:rPr>
          <w:rFonts w:ascii="Times New Roman" w:hAnsi="Times New Roman" w:cs="Times New Roman"/>
          <w:sz w:val="24"/>
          <w:szCs w:val="24"/>
        </w:rPr>
        <w:t>improve</w:t>
      </w:r>
      <w:r w:rsidRPr="00A05F1E" w:rsidR="00AA659C">
        <w:rPr>
          <w:rFonts w:ascii="Times New Roman" w:hAnsi="Times New Roman" w:cs="Times New Roman"/>
          <w:sz w:val="24"/>
          <w:szCs w:val="24"/>
        </w:rPr>
        <w:t xml:space="preserve"> alcohol addiction </w:t>
      </w:r>
      <w:r w:rsidRPr="00A05F1E" w:rsidR="00E5423B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A05F1E" w:rsidR="00E5423B">
        <w:rPr>
          <w:rFonts w:ascii="Times New Roman" w:hAnsi="Times New Roman" w:cs="Times New Roman"/>
          <w:sz w:val="24"/>
          <w:szCs w:val="24"/>
        </w:rPr>
        <w:t>and reduce</w:t>
      </w:r>
      <w:r w:rsidRPr="00A05F1E" w:rsidR="00AA659C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6C7100">
        <w:rPr>
          <w:rFonts w:ascii="Times New Roman" w:hAnsi="Times New Roman" w:cs="Times New Roman"/>
          <w:sz w:val="24"/>
          <w:szCs w:val="24"/>
        </w:rPr>
        <w:t xml:space="preserve">the frequency of </w:t>
      </w:r>
      <w:r w:rsidRPr="00A05F1E" w:rsidR="00AA659C">
        <w:rPr>
          <w:rFonts w:ascii="Times New Roman" w:hAnsi="Times New Roman" w:cs="Times New Roman"/>
          <w:sz w:val="24"/>
          <w:szCs w:val="24"/>
        </w:rPr>
        <w:t>emergency department visits.</w:t>
      </w:r>
      <w:r w:rsidRPr="00A05F1E" w:rsidR="00AB7F89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9257F1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Malone et al. (2019) </w:t>
      </w:r>
      <w:r w:rsidRPr="00A05F1E" w:rsidR="0018671F">
        <w:rPr>
          <w:rFonts w:ascii="Times New Roman" w:hAnsi="Times New Roman" w:cs="Times New Roman"/>
          <w:sz w:val="24"/>
          <w:szCs w:val="24"/>
        </w:rPr>
        <w:t>accentuate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8671F">
        <w:rPr>
          <w:rFonts w:ascii="Times New Roman" w:hAnsi="Times New Roman" w:cs="Times New Roman"/>
          <w:sz w:val="24"/>
          <w:szCs w:val="24"/>
        </w:rPr>
        <w:t>the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8671F">
        <w:rPr>
          <w:rFonts w:ascii="Times New Roman" w:hAnsi="Times New Roman" w:cs="Times New Roman"/>
          <w:sz w:val="24"/>
          <w:szCs w:val="24"/>
        </w:rPr>
        <w:t>provision of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XR-NTX </w:t>
      </w:r>
      <w:r w:rsidRPr="00A05F1E" w:rsidR="0018671F">
        <w:rPr>
          <w:rFonts w:ascii="Times New Roman" w:hAnsi="Times New Roman" w:cs="Times New Roman"/>
          <w:sz w:val="24"/>
          <w:szCs w:val="24"/>
        </w:rPr>
        <w:t>against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O-NTX </w:t>
      </w:r>
      <w:r w:rsidRPr="00A05F1E" w:rsidR="0018671F">
        <w:rPr>
          <w:rFonts w:ascii="Times New Roman" w:hAnsi="Times New Roman" w:cs="Times New Roman"/>
          <w:sz w:val="24"/>
          <w:szCs w:val="24"/>
        </w:rPr>
        <w:t>through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a Medical Management primary care treatment </w:t>
      </w:r>
      <w:r w:rsidRPr="00A05F1E" w:rsidR="0018671F">
        <w:rPr>
          <w:rFonts w:ascii="Times New Roman" w:hAnsi="Times New Roman" w:cs="Times New Roman"/>
          <w:sz w:val="24"/>
          <w:szCs w:val="24"/>
        </w:rPr>
        <w:t>framework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8671F">
        <w:rPr>
          <w:rFonts w:ascii="Times New Roman" w:hAnsi="Times New Roman" w:cs="Times New Roman"/>
          <w:sz w:val="24"/>
          <w:szCs w:val="24"/>
        </w:rPr>
        <w:t>as</w:t>
      </w:r>
      <w:r w:rsidRPr="00A05F1E" w:rsidR="001C4EA7">
        <w:rPr>
          <w:rFonts w:ascii="Times New Roman" w:hAnsi="Times New Roman" w:cs="Times New Roman"/>
          <w:sz w:val="24"/>
          <w:szCs w:val="24"/>
        </w:rPr>
        <w:t xml:space="preserve"> a novel 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and potentially cost-effective </w:t>
      </w:r>
      <w:r w:rsidRPr="00A05F1E" w:rsidR="001C4EA7">
        <w:rPr>
          <w:rFonts w:ascii="Times New Roman" w:hAnsi="Times New Roman" w:cs="Times New Roman"/>
          <w:sz w:val="24"/>
          <w:szCs w:val="24"/>
        </w:rPr>
        <w:t>strategy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C4EA7">
        <w:rPr>
          <w:rFonts w:ascii="Times New Roman" w:hAnsi="Times New Roman" w:cs="Times New Roman"/>
          <w:sz w:val="24"/>
          <w:szCs w:val="24"/>
        </w:rPr>
        <w:t>for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C4EA7">
        <w:rPr>
          <w:rFonts w:ascii="Times New Roman" w:hAnsi="Times New Roman" w:cs="Times New Roman"/>
          <w:sz w:val="24"/>
          <w:szCs w:val="24"/>
        </w:rPr>
        <w:t>lowering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91807">
        <w:rPr>
          <w:rFonts w:ascii="Times New Roman" w:hAnsi="Times New Roman" w:cs="Times New Roman"/>
          <w:sz w:val="24"/>
          <w:szCs w:val="24"/>
        </w:rPr>
        <w:t>heavy drinking episodes</w:t>
      </w:r>
      <w:r w:rsidRPr="00A05F1E" w:rsidR="00CA24FE">
        <w:rPr>
          <w:rFonts w:ascii="Times New Roman" w:hAnsi="Times New Roman" w:cs="Times New Roman"/>
          <w:sz w:val="24"/>
          <w:szCs w:val="24"/>
        </w:rPr>
        <w:t xml:space="preserve"> and alcohol consumption</w:t>
      </w:r>
      <w:r w:rsidRPr="00A05F1E" w:rsidR="00191807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C70217">
        <w:rPr>
          <w:rFonts w:ascii="Times New Roman" w:hAnsi="Times New Roman" w:cs="Times New Roman"/>
          <w:sz w:val="24"/>
          <w:szCs w:val="24"/>
        </w:rPr>
        <w:t>among patients with</w:t>
      </w:r>
      <w:r w:rsidRPr="00A05F1E" w:rsidR="00191807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C70217">
        <w:rPr>
          <w:rFonts w:ascii="Times New Roman" w:hAnsi="Times New Roman" w:cs="Times New Roman"/>
          <w:sz w:val="24"/>
          <w:szCs w:val="24"/>
        </w:rPr>
        <w:t>AUD alongside</w:t>
      </w:r>
      <w:r w:rsidRPr="00A05F1E" w:rsidR="007E4935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191807">
        <w:rPr>
          <w:rFonts w:ascii="Times New Roman" w:hAnsi="Times New Roman" w:cs="Times New Roman"/>
          <w:sz w:val="24"/>
          <w:szCs w:val="24"/>
        </w:rPr>
        <w:t xml:space="preserve">the </w:t>
      </w:r>
      <w:r w:rsidRPr="00A05F1E" w:rsidR="00C70217">
        <w:rPr>
          <w:rFonts w:ascii="Times New Roman" w:hAnsi="Times New Roman" w:cs="Times New Roman"/>
          <w:sz w:val="24"/>
          <w:szCs w:val="24"/>
        </w:rPr>
        <w:t xml:space="preserve">attendant treatment </w:t>
      </w:r>
      <w:r w:rsidRPr="00A05F1E" w:rsidR="00191807">
        <w:rPr>
          <w:rFonts w:ascii="Times New Roman" w:hAnsi="Times New Roman" w:cs="Times New Roman"/>
          <w:sz w:val="24"/>
          <w:szCs w:val="24"/>
        </w:rPr>
        <w:t xml:space="preserve">burden </w:t>
      </w:r>
      <w:r w:rsidRPr="00A05F1E" w:rsidR="007E4935">
        <w:rPr>
          <w:rFonts w:ascii="Times New Roman" w:hAnsi="Times New Roman" w:cs="Times New Roman"/>
          <w:sz w:val="24"/>
          <w:szCs w:val="24"/>
        </w:rPr>
        <w:t>in primary care settings</w:t>
      </w:r>
      <w:r w:rsidRPr="00A05F1E" w:rsidR="001C4EA7">
        <w:rPr>
          <w:rFonts w:ascii="Times New Roman" w:hAnsi="Times New Roman" w:cs="Times New Roman"/>
          <w:sz w:val="24"/>
          <w:szCs w:val="24"/>
        </w:rPr>
        <w:t xml:space="preserve">. </w:t>
      </w:r>
      <w:r w:rsidRPr="00A05F1E" w:rsidR="00C70217">
        <w:rPr>
          <w:rFonts w:ascii="Times New Roman" w:hAnsi="Times New Roman" w:cs="Times New Roman"/>
          <w:sz w:val="24"/>
          <w:szCs w:val="24"/>
        </w:rPr>
        <w:t>Concomitantly</w:t>
      </w:r>
      <w:r w:rsidRPr="00A05F1E" w:rsidR="001C4EA7">
        <w:rPr>
          <w:rFonts w:ascii="Times New Roman" w:hAnsi="Times New Roman" w:cs="Times New Roman"/>
          <w:sz w:val="24"/>
          <w:szCs w:val="24"/>
        </w:rPr>
        <w:t xml:space="preserve">, </w:t>
      </w:r>
      <w:r w:rsidRPr="00A05F1E" w:rsidR="00737139">
        <w:rPr>
          <w:rFonts w:ascii="Times New Roman" w:hAnsi="Times New Roman" w:cs="Times New Roman"/>
          <w:sz w:val="24"/>
          <w:szCs w:val="24"/>
        </w:rPr>
        <w:t xml:space="preserve">Collins et al. (2021) </w:t>
      </w:r>
      <w:r w:rsidRPr="00A05F1E" w:rsidR="00C70217">
        <w:rPr>
          <w:rFonts w:ascii="Times New Roman" w:hAnsi="Times New Roman" w:cs="Times New Roman"/>
          <w:sz w:val="24"/>
          <w:szCs w:val="24"/>
        </w:rPr>
        <w:t>demonstrate</w:t>
      </w:r>
      <w:r w:rsidRPr="00A05F1E" w:rsidR="000C3D27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0C3D27">
        <w:rPr>
          <w:rFonts w:ascii="Times New Roman" w:hAnsi="Times New Roman" w:cs="Times New Roman"/>
          <w:sz w:val="24"/>
          <w:szCs w:val="24"/>
        </w:rPr>
        <w:t xml:space="preserve">the </w:t>
      </w:r>
      <w:r w:rsidRPr="00A05F1E" w:rsidR="00737139">
        <w:rPr>
          <w:rFonts w:ascii="Times New Roman" w:hAnsi="Times New Roman" w:cs="Times New Roman"/>
          <w:sz w:val="24"/>
          <w:szCs w:val="24"/>
        </w:rPr>
        <w:t xml:space="preserve">efficacy </w:t>
      </w:r>
      <w:r w:rsidRPr="00A05F1E" w:rsidR="000C3D27">
        <w:rPr>
          <w:rFonts w:ascii="Times New Roman" w:hAnsi="Times New Roman" w:cs="Times New Roman"/>
          <w:sz w:val="24"/>
          <w:szCs w:val="24"/>
        </w:rPr>
        <w:t xml:space="preserve">of </w:t>
      </w:r>
      <w:r w:rsidRPr="00A05F1E" w:rsidR="000C3D27">
        <w:rPr>
          <w:rFonts w:ascii="Times New Roman" w:hAnsi="Times New Roman" w:cs="Times New Roman"/>
          <w:sz w:val="24"/>
          <w:szCs w:val="24"/>
        </w:rPr>
        <w:t xml:space="preserve">XR-NTX </w:t>
      </w:r>
      <w:r w:rsidRPr="00A05F1E" w:rsidR="00737139">
        <w:rPr>
          <w:rFonts w:ascii="Times New Roman" w:hAnsi="Times New Roman" w:cs="Times New Roman"/>
          <w:sz w:val="24"/>
          <w:szCs w:val="24"/>
        </w:rPr>
        <w:t xml:space="preserve">in </w:t>
      </w:r>
      <w:r w:rsidRPr="00A05F1E" w:rsidR="000C3D27">
        <w:rPr>
          <w:rFonts w:ascii="Times New Roman" w:hAnsi="Times New Roman" w:cs="Times New Roman"/>
          <w:sz w:val="24"/>
          <w:szCs w:val="24"/>
        </w:rPr>
        <w:t>plummeting</w:t>
      </w:r>
      <w:r w:rsidRPr="00A05F1E" w:rsidR="00737139">
        <w:rPr>
          <w:rFonts w:ascii="Times New Roman" w:hAnsi="Times New Roman" w:cs="Times New Roman"/>
          <w:sz w:val="24"/>
          <w:szCs w:val="24"/>
        </w:rPr>
        <w:t xml:space="preserve"> alcohol cra</w:t>
      </w:r>
      <w:r w:rsidRPr="00A05F1E" w:rsidR="00CA24FE">
        <w:rPr>
          <w:rFonts w:ascii="Times New Roman" w:hAnsi="Times New Roman" w:cs="Times New Roman"/>
          <w:sz w:val="24"/>
          <w:szCs w:val="24"/>
        </w:rPr>
        <w:t>ving and use</w:t>
      </w:r>
      <w:r w:rsidRPr="00A05F1E" w:rsidR="00AE4B89">
        <w:rPr>
          <w:rFonts w:ascii="Times New Roman" w:hAnsi="Times New Roman" w:cs="Times New Roman"/>
          <w:sz w:val="24"/>
          <w:szCs w:val="24"/>
        </w:rPr>
        <w:t xml:space="preserve"> and engendering</w:t>
      </w:r>
      <w:r w:rsidRPr="00A05F1E" w:rsidR="00AE4B89">
        <w:rPr>
          <w:rFonts w:ascii="Times New Roman" w:hAnsi="Times New Roman" w:cs="Times New Roman"/>
          <w:sz w:val="24"/>
          <w:szCs w:val="24"/>
        </w:rPr>
        <w:t xml:space="preserve"> higher treatment adherence than</w:t>
      </w:r>
      <w:r w:rsidRPr="00A05F1E" w:rsidR="00AE4B89">
        <w:rPr>
          <w:rFonts w:ascii="Times New Roman" w:hAnsi="Times New Roman" w:cs="Times New Roman"/>
          <w:sz w:val="24"/>
          <w:szCs w:val="24"/>
        </w:rPr>
        <w:t xml:space="preserve"> </w:t>
      </w:r>
      <w:r w:rsidRPr="00A05F1E" w:rsidR="00AE4B89">
        <w:rPr>
          <w:rFonts w:ascii="Times New Roman" w:hAnsi="Times New Roman" w:cs="Times New Roman"/>
          <w:sz w:val="24"/>
          <w:szCs w:val="24"/>
        </w:rPr>
        <w:t>O-NTX</w:t>
      </w:r>
      <w:r w:rsidRPr="00A05F1E" w:rsidR="00AE4B89">
        <w:rPr>
          <w:rFonts w:ascii="Times New Roman" w:hAnsi="Times New Roman" w:cs="Times New Roman"/>
          <w:sz w:val="24"/>
          <w:szCs w:val="24"/>
        </w:rPr>
        <w:t xml:space="preserve">. These findings are </w:t>
      </w:r>
      <w:r w:rsidRPr="00A05F1E" w:rsidR="00FB0B0D">
        <w:rPr>
          <w:rFonts w:ascii="Times New Roman" w:hAnsi="Times New Roman" w:cs="Times New Roman"/>
          <w:sz w:val="24"/>
          <w:szCs w:val="24"/>
        </w:rPr>
        <w:t xml:space="preserve">consistent with Anderson et al.’s recommendation for integrating </w:t>
      </w:r>
      <w:r w:rsidRPr="00A05F1E" w:rsidR="00941690">
        <w:rPr>
          <w:rFonts w:ascii="Times New Roman" w:hAnsi="Times New Roman" w:cs="Times New Roman"/>
          <w:sz w:val="24"/>
          <w:szCs w:val="24"/>
        </w:rPr>
        <w:t>XR-NTX</w:t>
      </w:r>
      <w:r w:rsidRPr="00A05F1E" w:rsidR="00941690">
        <w:rPr>
          <w:rFonts w:ascii="Times New Roman" w:hAnsi="Times New Roman" w:cs="Times New Roman"/>
          <w:sz w:val="24"/>
          <w:szCs w:val="24"/>
        </w:rPr>
        <w:t xml:space="preserve"> in clinical practice as an approach toward improved follow-up addiction </w:t>
      </w:r>
      <w:r w:rsidRPr="00A05F1E" w:rsidR="002B306F">
        <w:rPr>
          <w:rFonts w:ascii="Times New Roman" w:hAnsi="Times New Roman" w:cs="Times New Roman"/>
          <w:sz w:val="24"/>
          <w:szCs w:val="24"/>
        </w:rPr>
        <w:t xml:space="preserve">therapy after ED discharge. </w:t>
      </w:r>
    </w:p>
    <w:p w:rsidR="00BD481F" w:rsidRPr="00A05F1E" w:rsidP="0023691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05F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References</w:t>
      </w:r>
    </w:p>
    <w:p w:rsidR="00236917" w:rsidRPr="00A05F1E" w:rsidP="0023691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Anderson, E. S., Chamberlin, M.,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Zuluaga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Ullal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, M., Hawk, K., McCormack, R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Herring, A. A. (2021). Implementation of oral and extended-release naltrexone for the treatment of emergency department patients with moderate to severe alcohol use disorder: feasibility and initial outcomes. </w:t>
      </w:r>
      <w:r w:rsidRPr="00A05F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Annals of Emergency Medicine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05F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78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(6), 752-758. https://doi.org/10.1016/j.annemergmed.2021.05.013</w:t>
      </w:r>
    </w:p>
    <w:p w:rsidR="00236917" w:rsidRPr="00A05F1E" w:rsidP="0023691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Collins, S. E., Duncan, M. H., Saxon, A. J., Taylor, E. M., Mayberry, N., Merrill, J. O.,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Hoffmann, G. E.,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Clifasefi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S.L.,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Ries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K. (2021). Combining behavioral harm-reduction treatment and extended-release naltrexone for people experiencing homelessness and alcohol use disorder in the USA: a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randomised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clinical trial. </w:t>
      </w:r>
      <w:r w:rsidRPr="00A05F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Lancet Psychiatry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05F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(4), 287-300.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https://doi.org/10.1016/S2215-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0366(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20)30489-2 </w:t>
      </w:r>
    </w:p>
    <w:p w:rsidR="00236917" w:rsidRPr="00A05F1E" w:rsidP="0023691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Malone, M., McDonald, R., 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Vittitow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, A., Chen, J., Obi, R., Schatz, D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Lee, J. D. (2019). Extended-release vs. oral naltrexone for alcohol dependence treatment in primary care (XON). </w:t>
      </w:r>
      <w:r w:rsidRPr="00A05F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Contemporary Clinical Trials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05F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81</w:t>
      </w:r>
      <w:r w:rsidRPr="00A05F1E">
        <w:rPr>
          <w:rFonts w:ascii="Times New Roman" w:hAnsi="Times New Roman" w:cs="Times New Roman"/>
          <w:sz w:val="24"/>
          <w:szCs w:val="24"/>
          <w:shd w:val="clear" w:color="auto" w:fill="FFFFFF"/>
        </w:rPr>
        <w:t>, 102-109. https://doi.org/10.1016/j.cct.2019.04.006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F7"/>
    <w:rsid w:val="00023462"/>
    <w:rsid w:val="000321C7"/>
    <w:rsid w:val="00051654"/>
    <w:rsid w:val="00090C57"/>
    <w:rsid w:val="000C3D27"/>
    <w:rsid w:val="000F1883"/>
    <w:rsid w:val="00110658"/>
    <w:rsid w:val="001124FD"/>
    <w:rsid w:val="00144CAA"/>
    <w:rsid w:val="001529F0"/>
    <w:rsid w:val="0017481A"/>
    <w:rsid w:val="00186128"/>
    <w:rsid w:val="0018671F"/>
    <w:rsid w:val="00190BF2"/>
    <w:rsid w:val="00191807"/>
    <w:rsid w:val="0019587F"/>
    <w:rsid w:val="001A3603"/>
    <w:rsid w:val="001B3BB7"/>
    <w:rsid w:val="001C4EA7"/>
    <w:rsid w:val="001F40AF"/>
    <w:rsid w:val="00236917"/>
    <w:rsid w:val="00240B77"/>
    <w:rsid w:val="00241AA3"/>
    <w:rsid w:val="002B02E9"/>
    <w:rsid w:val="002B1B24"/>
    <w:rsid w:val="002B306F"/>
    <w:rsid w:val="002F6121"/>
    <w:rsid w:val="00306A50"/>
    <w:rsid w:val="00307DA0"/>
    <w:rsid w:val="0031311A"/>
    <w:rsid w:val="003277E4"/>
    <w:rsid w:val="00342374"/>
    <w:rsid w:val="0039269B"/>
    <w:rsid w:val="003F390C"/>
    <w:rsid w:val="0040723F"/>
    <w:rsid w:val="00430E10"/>
    <w:rsid w:val="004339BA"/>
    <w:rsid w:val="004B3C42"/>
    <w:rsid w:val="004C2866"/>
    <w:rsid w:val="004F327B"/>
    <w:rsid w:val="00512FDA"/>
    <w:rsid w:val="00561974"/>
    <w:rsid w:val="0057510D"/>
    <w:rsid w:val="005953C4"/>
    <w:rsid w:val="00595826"/>
    <w:rsid w:val="005B0734"/>
    <w:rsid w:val="0062056F"/>
    <w:rsid w:val="006342BE"/>
    <w:rsid w:val="0066242B"/>
    <w:rsid w:val="00683001"/>
    <w:rsid w:val="006C7100"/>
    <w:rsid w:val="006D485A"/>
    <w:rsid w:val="00730B7B"/>
    <w:rsid w:val="00734273"/>
    <w:rsid w:val="00737139"/>
    <w:rsid w:val="007435B2"/>
    <w:rsid w:val="007E4935"/>
    <w:rsid w:val="007F7B43"/>
    <w:rsid w:val="00804829"/>
    <w:rsid w:val="00834E52"/>
    <w:rsid w:val="00851341"/>
    <w:rsid w:val="008B575D"/>
    <w:rsid w:val="008E6E6A"/>
    <w:rsid w:val="009257F1"/>
    <w:rsid w:val="00925EDA"/>
    <w:rsid w:val="00927E27"/>
    <w:rsid w:val="00933ADC"/>
    <w:rsid w:val="00937EFF"/>
    <w:rsid w:val="00941690"/>
    <w:rsid w:val="009B2782"/>
    <w:rsid w:val="009C0236"/>
    <w:rsid w:val="009C658B"/>
    <w:rsid w:val="009E2B82"/>
    <w:rsid w:val="009F4B0A"/>
    <w:rsid w:val="00A05F1E"/>
    <w:rsid w:val="00A266D7"/>
    <w:rsid w:val="00A406C0"/>
    <w:rsid w:val="00A6476D"/>
    <w:rsid w:val="00A92675"/>
    <w:rsid w:val="00AA659C"/>
    <w:rsid w:val="00AB7F89"/>
    <w:rsid w:val="00AE4B89"/>
    <w:rsid w:val="00AE6F75"/>
    <w:rsid w:val="00AF768B"/>
    <w:rsid w:val="00B11AE4"/>
    <w:rsid w:val="00B330F5"/>
    <w:rsid w:val="00B464DD"/>
    <w:rsid w:val="00B7791A"/>
    <w:rsid w:val="00B8426F"/>
    <w:rsid w:val="00B9005E"/>
    <w:rsid w:val="00BD481F"/>
    <w:rsid w:val="00C068C4"/>
    <w:rsid w:val="00C31FD6"/>
    <w:rsid w:val="00C34FFF"/>
    <w:rsid w:val="00C70217"/>
    <w:rsid w:val="00C815B0"/>
    <w:rsid w:val="00CA24FE"/>
    <w:rsid w:val="00CA4CC8"/>
    <w:rsid w:val="00CA5AC9"/>
    <w:rsid w:val="00CB0FAF"/>
    <w:rsid w:val="00CB7C4F"/>
    <w:rsid w:val="00CD43B3"/>
    <w:rsid w:val="00CD66DC"/>
    <w:rsid w:val="00D312F7"/>
    <w:rsid w:val="00D366BB"/>
    <w:rsid w:val="00D51B4B"/>
    <w:rsid w:val="00D86299"/>
    <w:rsid w:val="00E360AA"/>
    <w:rsid w:val="00E5423B"/>
    <w:rsid w:val="00E73936"/>
    <w:rsid w:val="00E94EE7"/>
    <w:rsid w:val="00EA2AC1"/>
    <w:rsid w:val="00F054AC"/>
    <w:rsid w:val="00F56FBE"/>
    <w:rsid w:val="00FB0B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84E6F4"/>
  <w15:chartTrackingRefBased/>
  <w15:docId w15:val="{B8DB3E91-7E42-4E30-827D-1B08E3C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2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1F"/>
  </w:style>
  <w:style w:type="paragraph" w:styleId="Footer">
    <w:name w:val="footer"/>
    <w:basedOn w:val="Normal"/>
    <w:link w:val="FooterChar"/>
    <w:uiPriority w:val="99"/>
    <w:unhideWhenUsed/>
    <w:rsid w:val="0018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10</cp:revision>
  <dcterms:created xsi:type="dcterms:W3CDTF">2023-11-15T11:04:00Z</dcterms:created>
  <dcterms:modified xsi:type="dcterms:W3CDTF">2023-11-17T23:15:00Z</dcterms:modified>
</cp:coreProperties>
</file>