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05B0" w14:textId="64A1B2E2" w:rsidR="007E7003" w:rsidRDefault="007E7003" w:rsidP="007E7003">
      <w:pPr>
        <w:rPr>
          <w:sz w:val="44"/>
          <w:szCs w:val="44"/>
        </w:rPr>
      </w:pPr>
      <w:r w:rsidRPr="007E7003">
        <w:rPr>
          <w:b/>
          <w:bCs/>
          <w:sz w:val="44"/>
          <w:szCs w:val="44"/>
        </w:rPr>
        <w:t>Assess</w:t>
      </w:r>
      <w:r>
        <w:rPr>
          <w:b/>
          <w:bCs/>
          <w:sz w:val="44"/>
          <w:szCs w:val="44"/>
        </w:rPr>
        <w:t>:</w:t>
      </w:r>
      <w:r w:rsidRPr="007E7003">
        <w:rPr>
          <w:b/>
          <w:bCs/>
          <w:sz w:val="44"/>
          <w:szCs w:val="44"/>
        </w:rPr>
        <w:t> </w:t>
      </w:r>
      <w:r w:rsidRPr="007E7003">
        <w:rPr>
          <w:sz w:val="44"/>
          <w:szCs w:val="44"/>
        </w:rPr>
        <w:t>Work with your preceptor to assess the organization and community for stakeholders.</w:t>
      </w:r>
    </w:p>
    <w:p w14:paraId="376DE9D1" w14:textId="77777777" w:rsidR="00725B7A" w:rsidRDefault="00725B7A" w:rsidP="007E7003">
      <w:pPr>
        <w:rPr>
          <w:sz w:val="44"/>
          <w:szCs w:val="44"/>
        </w:rPr>
      </w:pPr>
    </w:p>
    <w:p w14:paraId="061D2C97" w14:textId="77777777" w:rsidR="00725B7A" w:rsidRDefault="00725B7A" w:rsidP="007E7003">
      <w:pPr>
        <w:rPr>
          <w:sz w:val="44"/>
          <w:szCs w:val="44"/>
        </w:rPr>
      </w:pPr>
    </w:p>
    <w:p w14:paraId="617F8AE4" w14:textId="26142684" w:rsidR="00725B7A" w:rsidRPr="00725B7A" w:rsidRDefault="00725B7A" w:rsidP="00725B7A">
      <w:pPr>
        <w:spacing w:line="480" w:lineRule="auto"/>
        <w:rPr>
          <w:sz w:val="24"/>
          <w:szCs w:val="24"/>
        </w:rPr>
      </w:pPr>
      <w:r w:rsidRPr="00725B7A">
        <w:rPr>
          <w:sz w:val="28"/>
          <w:szCs w:val="28"/>
        </w:rPr>
        <w:t xml:space="preserve">"During my RN to BSN clinical at </w:t>
      </w:r>
      <w:proofErr w:type="gramStart"/>
      <w:r w:rsidRPr="00725B7A">
        <w:rPr>
          <w:sz w:val="28"/>
          <w:szCs w:val="28"/>
        </w:rPr>
        <w:t xml:space="preserve">a </w:t>
      </w:r>
      <w:r w:rsidR="005E2891">
        <w:rPr>
          <w:sz w:val="28"/>
          <w:szCs w:val="28"/>
        </w:rPr>
        <w:t xml:space="preserve"> oncology</w:t>
      </w:r>
      <w:proofErr w:type="gramEnd"/>
      <w:r w:rsidR="005E2891">
        <w:rPr>
          <w:sz w:val="28"/>
          <w:szCs w:val="28"/>
        </w:rPr>
        <w:t xml:space="preserve"> unit in community hospital</w:t>
      </w:r>
      <w:r w:rsidRPr="00725B7A">
        <w:rPr>
          <w:sz w:val="28"/>
          <w:szCs w:val="28"/>
        </w:rPr>
        <w:t>, I collaborated with my preceptor to engage stakeholders—patients, healthcare staff, and administrators. I assessed patient experiences, observed hospital dynamics, and identified areas for improvement in care delivery. By analyzing interactions and gathering feedback, I aim to propose recommendations to enhance patient-centered care, refine hospital policies, and strengthen community connections. This experience allowed me to understand the hospital's operations and the impact on patient outcomes while learning to navigate stakeholder relationships effectively</w:t>
      </w:r>
      <w:r w:rsidRPr="00725B7A">
        <w:rPr>
          <w:sz w:val="24"/>
          <w:szCs w:val="24"/>
        </w:rPr>
        <w:t>.</w:t>
      </w:r>
    </w:p>
    <w:p w14:paraId="25A3D415" w14:textId="77777777" w:rsidR="00725B7A" w:rsidRPr="00725B7A" w:rsidRDefault="00725B7A" w:rsidP="007E7003">
      <w:pPr>
        <w:rPr>
          <w:sz w:val="24"/>
          <w:szCs w:val="24"/>
        </w:rPr>
      </w:pPr>
    </w:p>
    <w:p w14:paraId="7B167979" w14:textId="77777777" w:rsidR="00725B7A" w:rsidRPr="007E7003" w:rsidRDefault="00725B7A" w:rsidP="007E7003">
      <w:pPr>
        <w:rPr>
          <w:sz w:val="44"/>
          <w:szCs w:val="44"/>
        </w:rPr>
      </w:pPr>
    </w:p>
    <w:p w14:paraId="494C5D68" w14:textId="77777777" w:rsidR="007E7003" w:rsidRPr="007E7003" w:rsidRDefault="007E7003" w:rsidP="007E7003">
      <w:pPr>
        <w:rPr>
          <w:sz w:val="44"/>
          <w:szCs w:val="44"/>
        </w:rPr>
      </w:pPr>
    </w:p>
    <w:p w14:paraId="7D90FD6E" w14:textId="77777777" w:rsidR="007E7003" w:rsidRPr="007E7003" w:rsidRDefault="007E7003" w:rsidP="007E7003">
      <w:pPr>
        <w:rPr>
          <w:sz w:val="44"/>
          <w:szCs w:val="44"/>
        </w:rPr>
      </w:pPr>
      <w:r w:rsidRPr="007E7003">
        <w:rPr>
          <w:b/>
          <w:bCs/>
          <w:sz w:val="44"/>
          <w:szCs w:val="44"/>
        </w:rPr>
        <w:t>Review </w:t>
      </w:r>
      <w:r w:rsidRPr="007E7003">
        <w:rPr>
          <w:sz w:val="44"/>
          <w:szCs w:val="44"/>
        </w:rPr>
        <w:t xml:space="preserve">the cultural aspects of the organization and the different strategies the organization uses to </w:t>
      </w:r>
    </w:p>
    <w:p w14:paraId="1AD3E29E" w14:textId="11A838A0" w:rsidR="007E7003" w:rsidRPr="007E7003" w:rsidRDefault="007E7003" w:rsidP="007E7003">
      <w:pPr>
        <w:rPr>
          <w:sz w:val="44"/>
          <w:szCs w:val="44"/>
        </w:rPr>
      </w:pPr>
      <w:r w:rsidRPr="007E7003">
        <w:rPr>
          <w:sz w:val="44"/>
          <w:szCs w:val="44"/>
        </w:rPr>
        <w:t>initiate change.</w:t>
      </w:r>
    </w:p>
    <w:p w14:paraId="39BF8EC8" w14:textId="77777777" w:rsidR="007E7003" w:rsidRDefault="007E7003" w:rsidP="007E7003">
      <w:pPr>
        <w:rPr>
          <w:sz w:val="44"/>
          <w:szCs w:val="44"/>
        </w:rPr>
      </w:pPr>
    </w:p>
    <w:p w14:paraId="47243092" w14:textId="77777777" w:rsidR="005E2891" w:rsidRDefault="005E2891" w:rsidP="007E7003">
      <w:pPr>
        <w:rPr>
          <w:sz w:val="44"/>
          <w:szCs w:val="44"/>
        </w:rPr>
      </w:pPr>
    </w:p>
    <w:p w14:paraId="7FC65C7A" w14:textId="3756A447" w:rsidR="005E2891" w:rsidRPr="00A414E7" w:rsidRDefault="005E2891" w:rsidP="005E2891">
      <w:pPr>
        <w:spacing w:line="480" w:lineRule="auto"/>
        <w:rPr>
          <w:sz w:val="28"/>
          <w:szCs w:val="28"/>
        </w:rPr>
      </w:pPr>
      <w:r w:rsidRPr="00A414E7">
        <w:rPr>
          <w:rFonts w:ascii="Times New Roman" w:hAnsi="Times New Roman" w:cs="Times New Roman"/>
          <w:sz w:val="28"/>
          <w:szCs w:val="28"/>
        </w:rPr>
        <w:lastRenderedPageBreak/>
        <w:t>"As an RN to BSN student, I've assessed the hospital's cultural aspects by observing interactions, reviewing policies, and gathering feedback. I evaluated leadership strategies for change, focusing on cultural competence initiatives and staff training programs. My analysis revealed strengths in diversity promotion but highlighted opportunities for enhanced cultural sensitivity training and policy implementation. I aim to propose tailored strategies to bolster cultural competency, fostering a more inclusive healthcare environment</w:t>
      </w:r>
      <w:r w:rsidRPr="00A414E7">
        <w:rPr>
          <w:sz w:val="28"/>
          <w:szCs w:val="28"/>
        </w:rPr>
        <w:t>."</w:t>
      </w:r>
    </w:p>
    <w:p w14:paraId="440F3429" w14:textId="77777777" w:rsidR="00A414E7" w:rsidRPr="007E7003" w:rsidRDefault="00A414E7" w:rsidP="005E2891">
      <w:pPr>
        <w:spacing w:line="480" w:lineRule="auto"/>
        <w:rPr>
          <w:sz w:val="24"/>
          <w:szCs w:val="24"/>
        </w:rPr>
      </w:pPr>
    </w:p>
    <w:p w14:paraId="4DA98B48" w14:textId="77777777" w:rsidR="007E7003" w:rsidRDefault="007E7003" w:rsidP="007E7003">
      <w:pPr>
        <w:rPr>
          <w:sz w:val="44"/>
          <w:szCs w:val="44"/>
        </w:rPr>
      </w:pPr>
      <w:r w:rsidRPr="007E7003">
        <w:rPr>
          <w:b/>
          <w:bCs/>
          <w:sz w:val="44"/>
          <w:szCs w:val="44"/>
        </w:rPr>
        <w:t>Create </w:t>
      </w:r>
      <w:r w:rsidRPr="007E7003">
        <w:rPr>
          <w:sz w:val="44"/>
          <w:szCs w:val="44"/>
        </w:rPr>
        <w:t>a strategic plan defining how your intervention might be implemented.</w:t>
      </w:r>
    </w:p>
    <w:p w14:paraId="6B4AA011" w14:textId="77777777" w:rsidR="005E2891" w:rsidRDefault="005E2891" w:rsidP="007E7003">
      <w:pPr>
        <w:rPr>
          <w:sz w:val="44"/>
          <w:szCs w:val="44"/>
        </w:rPr>
      </w:pPr>
    </w:p>
    <w:p w14:paraId="7104FC3A" w14:textId="77777777" w:rsidR="005E2891" w:rsidRDefault="005E2891" w:rsidP="007E7003">
      <w:pPr>
        <w:rPr>
          <w:sz w:val="44"/>
          <w:szCs w:val="44"/>
        </w:rPr>
      </w:pPr>
    </w:p>
    <w:p w14:paraId="19D29124" w14:textId="77777777" w:rsidR="005E2891" w:rsidRDefault="005E2891" w:rsidP="007E7003">
      <w:pPr>
        <w:rPr>
          <w:sz w:val="44"/>
          <w:szCs w:val="44"/>
        </w:rPr>
      </w:pPr>
    </w:p>
    <w:p w14:paraId="3FAB2567" w14:textId="619E899D" w:rsidR="005E2891" w:rsidRPr="00A414E7" w:rsidRDefault="005E2891" w:rsidP="00A414E7">
      <w:pPr>
        <w:spacing w:line="480" w:lineRule="auto"/>
        <w:rPr>
          <w:rFonts w:ascii="Times New Roman" w:hAnsi="Times New Roman" w:cs="Times New Roman"/>
          <w:sz w:val="28"/>
          <w:szCs w:val="28"/>
        </w:rPr>
      </w:pPr>
      <w:r w:rsidRPr="00A414E7">
        <w:rPr>
          <w:rFonts w:ascii="Times New Roman" w:hAnsi="Times New Roman" w:cs="Times New Roman"/>
          <w:sz w:val="28"/>
          <w:szCs w:val="28"/>
        </w:rPr>
        <w:t>"Our strategic plan focuses on enhancing cultural competency in the hospital through tailored training programs, policy revisions, and leadership engagement. We'll conduct a needs assessment, design training modules, and collaborate with leadership to champion these initiatives. Continuous evaluation and community collaboration will guide our efforts, ensuring a respectful and inclusive environment for both staff and patients. By fostering awareness, revising policies, and supporting ongoing training, we aim to create lasting change and improve patient care through cultural competence."</w:t>
      </w:r>
    </w:p>
    <w:p w14:paraId="18B6753B" w14:textId="77777777" w:rsidR="005E2891" w:rsidRPr="007E7003" w:rsidRDefault="005E2891" w:rsidP="007E7003">
      <w:pPr>
        <w:rPr>
          <w:sz w:val="44"/>
          <w:szCs w:val="44"/>
        </w:rPr>
      </w:pPr>
    </w:p>
    <w:p w14:paraId="09058E19" w14:textId="77777777" w:rsidR="007E7003" w:rsidRPr="007E7003" w:rsidRDefault="007E7003" w:rsidP="007E7003">
      <w:pPr>
        <w:rPr>
          <w:sz w:val="44"/>
          <w:szCs w:val="44"/>
        </w:rPr>
      </w:pPr>
    </w:p>
    <w:p w14:paraId="7C5138B9" w14:textId="77777777" w:rsidR="007E7003" w:rsidRPr="00A414E7" w:rsidRDefault="007E7003" w:rsidP="007E7003">
      <w:pPr>
        <w:rPr>
          <w:sz w:val="28"/>
          <w:szCs w:val="28"/>
        </w:rPr>
      </w:pPr>
      <w:r w:rsidRPr="007E7003">
        <w:rPr>
          <w:b/>
          <w:bCs/>
          <w:sz w:val="28"/>
          <w:szCs w:val="28"/>
        </w:rPr>
        <w:t>Write </w:t>
      </w:r>
      <w:r w:rsidRPr="007E7003">
        <w:rPr>
          <w:sz w:val="28"/>
          <w:szCs w:val="28"/>
        </w:rPr>
        <w:t>Complete the CET with your preceptor.</w:t>
      </w:r>
    </w:p>
    <w:p w14:paraId="4EAFA37C" w14:textId="77777777" w:rsidR="00A414E7" w:rsidRPr="00A414E7" w:rsidRDefault="00A414E7" w:rsidP="007E7003">
      <w:pPr>
        <w:rPr>
          <w:sz w:val="28"/>
          <w:szCs w:val="28"/>
        </w:rPr>
      </w:pPr>
    </w:p>
    <w:p w14:paraId="2FEC89FC" w14:textId="77777777" w:rsidR="00A414E7" w:rsidRPr="00A414E7" w:rsidRDefault="00A414E7" w:rsidP="007E7003">
      <w:pPr>
        <w:rPr>
          <w:sz w:val="28"/>
          <w:szCs w:val="28"/>
        </w:rPr>
      </w:pPr>
    </w:p>
    <w:p w14:paraId="0FF5CE39" w14:textId="77777777" w:rsidR="00A414E7" w:rsidRPr="00A414E7" w:rsidRDefault="00A414E7" w:rsidP="00A414E7">
      <w:pPr>
        <w:rPr>
          <w:sz w:val="28"/>
          <w:szCs w:val="28"/>
        </w:rPr>
      </w:pPr>
      <w:r w:rsidRPr="00A414E7">
        <w:rPr>
          <w:i/>
          <w:iCs/>
          <w:sz w:val="28"/>
          <w:szCs w:val="28"/>
        </w:rPr>
        <w:t>Student Name:</w:t>
      </w:r>
      <w:r w:rsidRPr="00A414E7">
        <w:rPr>
          <w:sz w:val="28"/>
          <w:szCs w:val="28"/>
        </w:rPr>
        <w:t xml:space="preserve"> [Your Name]</w:t>
      </w:r>
      <w:r w:rsidRPr="00A414E7">
        <w:rPr>
          <w:sz w:val="28"/>
          <w:szCs w:val="28"/>
        </w:rPr>
        <w:br/>
      </w:r>
      <w:r w:rsidRPr="00A414E7">
        <w:rPr>
          <w:i/>
          <w:iCs/>
          <w:sz w:val="28"/>
          <w:szCs w:val="28"/>
        </w:rPr>
        <w:t>Date of Evaluation:</w:t>
      </w:r>
      <w:r w:rsidRPr="00A414E7">
        <w:rPr>
          <w:sz w:val="28"/>
          <w:szCs w:val="28"/>
        </w:rPr>
        <w:t xml:space="preserve"> [Date]</w:t>
      </w:r>
    </w:p>
    <w:p w14:paraId="63F52B8F" w14:textId="77777777" w:rsidR="00A414E7" w:rsidRPr="00A414E7" w:rsidRDefault="00A414E7" w:rsidP="00A414E7">
      <w:pPr>
        <w:rPr>
          <w:sz w:val="28"/>
          <w:szCs w:val="28"/>
        </w:rPr>
      </w:pPr>
      <w:r w:rsidRPr="00A414E7">
        <w:rPr>
          <w:i/>
          <w:iCs/>
          <w:sz w:val="28"/>
          <w:szCs w:val="28"/>
        </w:rPr>
        <w:t>Preceptor Name:</w:t>
      </w:r>
      <w:r w:rsidRPr="00A414E7">
        <w:rPr>
          <w:sz w:val="28"/>
          <w:szCs w:val="28"/>
        </w:rPr>
        <w:t xml:space="preserve"> [Preceptor's Name]</w:t>
      </w:r>
      <w:r w:rsidRPr="00A414E7">
        <w:rPr>
          <w:sz w:val="28"/>
          <w:szCs w:val="28"/>
        </w:rPr>
        <w:br/>
      </w:r>
      <w:r w:rsidRPr="00A414E7">
        <w:rPr>
          <w:i/>
          <w:iCs/>
          <w:sz w:val="28"/>
          <w:szCs w:val="28"/>
        </w:rPr>
        <w:t>Clinical Site:</w:t>
      </w:r>
      <w:r w:rsidRPr="00A414E7">
        <w:rPr>
          <w:sz w:val="28"/>
          <w:szCs w:val="28"/>
        </w:rPr>
        <w:t xml:space="preserve"> [Hospital/Clinic Name]</w:t>
      </w:r>
    </w:p>
    <w:p w14:paraId="4F94F865" w14:textId="77777777" w:rsidR="00A414E7" w:rsidRPr="00A414E7" w:rsidRDefault="00A414E7" w:rsidP="00A414E7">
      <w:pPr>
        <w:rPr>
          <w:sz w:val="28"/>
          <w:szCs w:val="28"/>
        </w:rPr>
      </w:pPr>
      <w:r w:rsidRPr="00A414E7">
        <w:rPr>
          <w:b/>
          <w:bCs/>
          <w:sz w:val="28"/>
          <w:szCs w:val="28"/>
        </w:rPr>
        <w:t>Competency Areas Assessed:</w:t>
      </w:r>
    </w:p>
    <w:p w14:paraId="210A26AA" w14:textId="77777777" w:rsidR="00A414E7" w:rsidRPr="00A414E7" w:rsidRDefault="00A414E7" w:rsidP="00A414E7">
      <w:pPr>
        <w:numPr>
          <w:ilvl w:val="0"/>
          <w:numId w:val="1"/>
        </w:numPr>
        <w:rPr>
          <w:sz w:val="28"/>
          <w:szCs w:val="28"/>
        </w:rPr>
      </w:pPr>
      <w:r w:rsidRPr="00A414E7">
        <w:rPr>
          <w:b/>
          <w:bCs/>
          <w:sz w:val="28"/>
          <w:szCs w:val="28"/>
        </w:rPr>
        <w:t>Clinical Skills and Competence:</w:t>
      </w:r>
      <w:r w:rsidRPr="00A414E7">
        <w:rPr>
          <w:sz w:val="28"/>
          <w:szCs w:val="28"/>
        </w:rPr>
        <w:t xml:space="preserve"> The student consistently demonstrated proficient clinical skills in patient care, including assessment, medication administration, and treatment implementation. Additionally, the student showed adaptability in managing unexpected situations, displaying a solid grasp of clinical procedures.</w:t>
      </w:r>
    </w:p>
    <w:p w14:paraId="1D7A17C9" w14:textId="77777777" w:rsidR="00A414E7" w:rsidRPr="00A414E7" w:rsidRDefault="00A414E7" w:rsidP="00A414E7">
      <w:pPr>
        <w:numPr>
          <w:ilvl w:val="0"/>
          <w:numId w:val="1"/>
        </w:numPr>
        <w:rPr>
          <w:sz w:val="28"/>
          <w:szCs w:val="28"/>
        </w:rPr>
      </w:pPr>
      <w:r w:rsidRPr="00A414E7">
        <w:rPr>
          <w:b/>
          <w:bCs/>
          <w:sz w:val="28"/>
          <w:szCs w:val="28"/>
        </w:rPr>
        <w:t>Critical Thinking and Decision Making:</w:t>
      </w:r>
      <w:r w:rsidRPr="00A414E7">
        <w:rPr>
          <w:sz w:val="28"/>
          <w:szCs w:val="28"/>
        </w:rPr>
        <w:t xml:space="preserve"> Throughout the clinical rotation, the student consistently exhibited critical thinking skills by effectively analyzing complex patient cases, formulating appropriate care plans, and making sound clinical decisions in collaboration with the healthcare team.</w:t>
      </w:r>
    </w:p>
    <w:p w14:paraId="6FEF2D31" w14:textId="77777777" w:rsidR="00A414E7" w:rsidRPr="00A414E7" w:rsidRDefault="00A414E7" w:rsidP="00A414E7">
      <w:pPr>
        <w:numPr>
          <w:ilvl w:val="0"/>
          <w:numId w:val="1"/>
        </w:numPr>
        <w:rPr>
          <w:sz w:val="28"/>
          <w:szCs w:val="28"/>
        </w:rPr>
      </w:pPr>
      <w:r w:rsidRPr="00A414E7">
        <w:rPr>
          <w:b/>
          <w:bCs/>
          <w:sz w:val="28"/>
          <w:szCs w:val="28"/>
        </w:rPr>
        <w:t>Communication and Interpersonal Skills:</w:t>
      </w:r>
      <w:r w:rsidRPr="00A414E7">
        <w:rPr>
          <w:sz w:val="28"/>
          <w:szCs w:val="28"/>
        </w:rPr>
        <w:t xml:space="preserve"> The student communicated effectively with patients, families, and interdisciplinary team members, displaying empathy and professionalism in all interactions. The student actively listened, conveyed information clearly, and collaborated efficiently within the healthcare team.</w:t>
      </w:r>
    </w:p>
    <w:p w14:paraId="45A5B353" w14:textId="77777777" w:rsidR="00A414E7" w:rsidRPr="00A414E7" w:rsidRDefault="00A414E7" w:rsidP="00A414E7">
      <w:pPr>
        <w:numPr>
          <w:ilvl w:val="0"/>
          <w:numId w:val="1"/>
        </w:numPr>
        <w:rPr>
          <w:sz w:val="28"/>
          <w:szCs w:val="28"/>
        </w:rPr>
      </w:pPr>
      <w:r w:rsidRPr="00A414E7">
        <w:rPr>
          <w:b/>
          <w:bCs/>
          <w:sz w:val="28"/>
          <w:szCs w:val="28"/>
        </w:rPr>
        <w:t>Professionalism and Ethical Practice:</w:t>
      </w:r>
      <w:r w:rsidRPr="00A414E7">
        <w:rPr>
          <w:sz w:val="28"/>
          <w:szCs w:val="28"/>
        </w:rPr>
        <w:t xml:space="preserve"> The student upheld high standards of professionalism, displaying ethical behavior and </w:t>
      </w:r>
      <w:proofErr w:type="gramStart"/>
      <w:r w:rsidRPr="00A414E7">
        <w:rPr>
          <w:sz w:val="28"/>
          <w:szCs w:val="28"/>
        </w:rPr>
        <w:t>maintaining patient confidentiality at all times</w:t>
      </w:r>
      <w:proofErr w:type="gramEnd"/>
      <w:r w:rsidRPr="00A414E7">
        <w:rPr>
          <w:sz w:val="28"/>
          <w:szCs w:val="28"/>
        </w:rPr>
        <w:t>. The student adhered to hospital policies and demonstrated a commitment to lifelong learning and professional growth.</w:t>
      </w:r>
    </w:p>
    <w:p w14:paraId="00DD612E" w14:textId="77777777" w:rsidR="00A414E7" w:rsidRPr="00A414E7" w:rsidRDefault="00A414E7" w:rsidP="00A414E7">
      <w:pPr>
        <w:rPr>
          <w:sz w:val="28"/>
          <w:szCs w:val="28"/>
        </w:rPr>
      </w:pPr>
      <w:r w:rsidRPr="00A414E7">
        <w:rPr>
          <w:b/>
          <w:bCs/>
          <w:sz w:val="28"/>
          <w:szCs w:val="28"/>
        </w:rPr>
        <w:t>Overall Evaluation:</w:t>
      </w:r>
    </w:p>
    <w:p w14:paraId="47E5D603" w14:textId="77777777" w:rsidR="00A414E7" w:rsidRPr="00A414E7" w:rsidRDefault="00A414E7" w:rsidP="00A414E7">
      <w:pPr>
        <w:rPr>
          <w:sz w:val="28"/>
          <w:szCs w:val="28"/>
        </w:rPr>
      </w:pPr>
      <w:r w:rsidRPr="00A414E7">
        <w:rPr>
          <w:sz w:val="28"/>
          <w:szCs w:val="28"/>
        </w:rPr>
        <w:t>The student has exhibited exemplary performance throughout the clinical rotation, consistently meeting and often exceeding expectations in all evaluated competency areas. The student's dedication to learning, adaptability, and professionalism has been commendable, making a valuable contribution to the healthcare team and patient care outcomes.</w:t>
      </w:r>
    </w:p>
    <w:p w14:paraId="575002B0" w14:textId="77777777" w:rsidR="00A414E7" w:rsidRPr="00A414E7" w:rsidRDefault="00A414E7" w:rsidP="00A414E7">
      <w:pPr>
        <w:rPr>
          <w:sz w:val="28"/>
          <w:szCs w:val="28"/>
        </w:rPr>
      </w:pPr>
      <w:r w:rsidRPr="00A414E7">
        <w:rPr>
          <w:i/>
          <w:iCs/>
          <w:sz w:val="28"/>
          <w:szCs w:val="28"/>
        </w:rPr>
        <w:t>Preceptor Signature:</w:t>
      </w:r>
      <w:r w:rsidRPr="00A414E7">
        <w:rPr>
          <w:sz w:val="28"/>
          <w:szCs w:val="28"/>
        </w:rPr>
        <w:t xml:space="preserve"> ____________________</w:t>
      </w:r>
      <w:r w:rsidRPr="00A414E7">
        <w:rPr>
          <w:sz w:val="28"/>
          <w:szCs w:val="28"/>
        </w:rPr>
        <w:br/>
      </w:r>
      <w:r w:rsidRPr="00A414E7">
        <w:rPr>
          <w:i/>
          <w:iCs/>
          <w:sz w:val="28"/>
          <w:szCs w:val="28"/>
        </w:rPr>
        <w:t>Student Signature:</w:t>
      </w:r>
      <w:r w:rsidRPr="00A414E7">
        <w:rPr>
          <w:sz w:val="28"/>
          <w:szCs w:val="28"/>
        </w:rPr>
        <w:t xml:space="preserve"> ____________________</w:t>
      </w:r>
    </w:p>
    <w:p w14:paraId="001374F1" w14:textId="77777777" w:rsidR="00A414E7" w:rsidRDefault="00A414E7" w:rsidP="007E7003">
      <w:pPr>
        <w:rPr>
          <w:sz w:val="44"/>
          <w:szCs w:val="44"/>
        </w:rPr>
      </w:pPr>
    </w:p>
    <w:p w14:paraId="316C6E38" w14:textId="77777777" w:rsidR="00A414E7" w:rsidRDefault="00A414E7" w:rsidP="007E7003">
      <w:pPr>
        <w:rPr>
          <w:sz w:val="44"/>
          <w:szCs w:val="44"/>
        </w:rPr>
      </w:pPr>
    </w:p>
    <w:p w14:paraId="053905A2" w14:textId="77777777" w:rsidR="00A414E7" w:rsidRDefault="00A414E7" w:rsidP="007E7003">
      <w:pPr>
        <w:rPr>
          <w:sz w:val="44"/>
          <w:szCs w:val="44"/>
        </w:rPr>
      </w:pPr>
    </w:p>
    <w:p w14:paraId="60231DD1" w14:textId="77777777" w:rsidR="00A414E7" w:rsidRPr="007E7003" w:rsidRDefault="00A414E7" w:rsidP="007E7003">
      <w:pPr>
        <w:rPr>
          <w:sz w:val="44"/>
          <w:szCs w:val="44"/>
        </w:rPr>
      </w:pPr>
    </w:p>
    <w:p w14:paraId="0356BAD2" w14:textId="77777777" w:rsidR="007E7003" w:rsidRPr="007E7003" w:rsidRDefault="007E7003" w:rsidP="007E7003">
      <w:pPr>
        <w:rPr>
          <w:sz w:val="44"/>
          <w:szCs w:val="44"/>
        </w:rPr>
      </w:pPr>
    </w:p>
    <w:p w14:paraId="52F9FCCE" w14:textId="77777777" w:rsidR="007E7003" w:rsidRPr="007E7003" w:rsidRDefault="007E7003" w:rsidP="007E7003">
      <w:pPr>
        <w:rPr>
          <w:sz w:val="44"/>
          <w:szCs w:val="44"/>
        </w:rPr>
      </w:pPr>
      <w:r w:rsidRPr="007E7003">
        <w:rPr>
          <w:b/>
          <w:bCs/>
          <w:sz w:val="44"/>
          <w:szCs w:val="44"/>
        </w:rPr>
        <w:t>Schedule </w:t>
      </w:r>
      <w:r w:rsidRPr="007E7003">
        <w:rPr>
          <w:sz w:val="44"/>
          <w:szCs w:val="44"/>
        </w:rPr>
        <w:t>Initiate a mid-term conference.</w:t>
      </w:r>
    </w:p>
    <w:p w14:paraId="770A2277" w14:textId="77777777" w:rsidR="007E7003" w:rsidRPr="007E7003" w:rsidRDefault="007E7003" w:rsidP="007E7003">
      <w:pPr>
        <w:rPr>
          <w:sz w:val="44"/>
          <w:szCs w:val="44"/>
        </w:rPr>
      </w:pPr>
    </w:p>
    <w:p w14:paraId="5B643E61" w14:textId="2E74FC93" w:rsidR="007E7003" w:rsidRPr="007E7003" w:rsidRDefault="007E7003" w:rsidP="007E7003">
      <w:pPr>
        <w:rPr>
          <w:sz w:val="44"/>
          <w:szCs w:val="44"/>
        </w:rPr>
      </w:pPr>
      <w:r w:rsidRPr="007E7003">
        <w:rPr>
          <w:b/>
          <w:bCs/>
          <w:color w:val="5B9BD5"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Remediate </w:t>
      </w:r>
      <w:r w:rsidRPr="007E7003">
        <w:rPr>
          <w:b/>
          <w:color w:val="5B9BD5"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Complete remediation activity if </w:t>
      </w:r>
      <w:r w:rsidR="00A414E7" w:rsidRPr="00A414E7">
        <w:rPr>
          <w:b/>
          <w:color w:val="5B9BD5"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required</w:t>
      </w:r>
      <w:r w:rsidR="00A414E7" w:rsidRPr="007E7003">
        <w:rPr>
          <w:sz w:val="44"/>
          <w:szCs w:val="44"/>
        </w:rPr>
        <w:t>.</w:t>
      </w:r>
    </w:p>
    <w:p w14:paraId="565FC547" w14:textId="77777777" w:rsidR="007E7003" w:rsidRPr="007E7003" w:rsidRDefault="007E7003" w:rsidP="007E7003">
      <w:pPr>
        <w:rPr>
          <w:sz w:val="44"/>
          <w:szCs w:val="44"/>
        </w:rPr>
      </w:pPr>
    </w:p>
    <w:p w14:paraId="2FB9FD62" w14:textId="6FFFA27D" w:rsidR="007E7003" w:rsidRPr="007E7003" w:rsidRDefault="007E7003" w:rsidP="007E7003">
      <w:pPr>
        <w:rPr>
          <w:sz w:val="44"/>
          <w:szCs w:val="44"/>
        </w:rPr>
      </w:pPr>
      <w:r w:rsidRPr="007E7003">
        <w:rPr>
          <w:b/>
          <w:bCs/>
          <w:sz w:val="44"/>
          <w:szCs w:val="44"/>
        </w:rPr>
        <w:t>Reflect </w:t>
      </w:r>
      <w:r w:rsidRPr="007E7003">
        <w:rPr>
          <w:sz w:val="44"/>
          <w:szCs w:val="44"/>
        </w:rPr>
        <w:t xml:space="preserve">Continue the reflective </w:t>
      </w:r>
      <w:r w:rsidR="00A414E7" w:rsidRPr="007E7003">
        <w:rPr>
          <w:sz w:val="44"/>
          <w:szCs w:val="44"/>
        </w:rPr>
        <w:t>journal.</w:t>
      </w:r>
      <w:r w:rsidRPr="007E7003">
        <w:rPr>
          <w:sz w:val="44"/>
          <w:szCs w:val="44"/>
        </w:rPr>
        <w:t> </w:t>
      </w:r>
    </w:p>
    <w:p w14:paraId="720EB54D" w14:textId="77777777" w:rsidR="007E7003" w:rsidRPr="007E7003" w:rsidRDefault="007E7003" w:rsidP="007E7003">
      <w:pPr>
        <w:rPr>
          <w:sz w:val="44"/>
          <w:szCs w:val="44"/>
        </w:rPr>
      </w:pPr>
    </w:p>
    <w:p w14:paraId="0D3A72E5" w14:textId="77777777" w:rsidR="007E7003" w:rsidRPr="007E7003" w:rsidRDefault="007E7003" w:rsidP="007E7003">
      <w:pPr>
        <w:rPr>
          <w:color w:val="FF0000"/>
          <w:sz w:val="44"/>
          <w:szCs w:val="44"/>
        </w:rPr>
      </w:pPr>
      <w:r w:rsidRPr="007E7003">
        <w:rPr>
          <w:color w:val="FF0000"/>
          <w:sz w:val="44"/>
          <w:szCs w:val="44"/>
        </w:rPr>
        <w:t>Direct Hours 10; Indirect 3 for Strategic Plan</w:t>
      </w:r>
    </w:p>
    <w:p w14:paraId="28C279A0" w14:textId="77777777" w:rsidR="00275987" w:rsidRPr="00A414E7" w:rsidRDefault="00275987">
      <w:pPr>
        <w:rPr>
          <w:color w:val="FF0000"/>
        </w:rPr>
      </w:pPr>
    </w:p>
    <w:sectPr w:rsidR="00275987" w:rsidRPr="00A41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A3AC4"/>
    <w:multiLevelType w:val="multilevel"/>
    <w:tmpl w:val="55A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80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03"/>
    <w:rsid w:val="00275987"/>
    <w:rsid w:val="005E2891"/>
    <w:rsid w:val="00725B7A"/>
    <w:rsid w:val="007E7003"/>
    <w:rsid w:val="00834259"/>
    <w:rsid w:val="00A4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7D81"/>
  <w15:chartTrackingRefBased/>
  <w15:docId w15:val="{9A07792B-C6C3-42B8-BBAD-271EDBDB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0713">
      <w:bodyDiv w:val="1"/>
      <w:marLeft w:val="0"/>
      <w:marRight w:val="0"/>
      <w:marTop w:val="0"/>
      <w:marBottom w:val="0"/>
      <w:divBdr>
        <w:top w:val="none" w:sz="0" w:space="0" w:color="auto"/>
        <w:left w:val="none" w:sz="0" w:space="0" w:color="auto"/>
        <w:bottom w:val="none" w:sz="0" w:space="0" w:color="auto"/>
        <w:right w:val="none" w:sz="0" w:space="0" w:color="auto"/>
      </w:divBdr>
    </w:div>
    <w:div w:id="6480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Yeruknesh Endalamaw</dc:creator>
  <cp:keywords/>
  <dc:description/>
  <cp:lastModifiedBy>Yeruknesh Endalamaw</cp:lastModifiedBy>
  <cp:revision>1</cp:revision>
  <dcterms:created xsi:type="dcterms:W3CDTF">2023-11-20T11:07:00Z</dcterms:created>
  <dcterms:modified xsi:type="dcterms:W3CDTF">2023-11-20T11:46:00Z</dcterms:modified>
</cp:coreProperties>
</file>