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150" w:rsidRPr="00E24150" w:rsidRDefault="00E24150" w:rsidP="00730E26">
      <w:pPr>
        <w:spacing w:after="0" w:line="480" w:lineRule="auto"/>
        <w:jc w:val="center"/>
        <w:rPr>
          <w:rFonts w:ascii="Times New Roman" w:hAnsi="Times New Roman" w:cs="Times New Roman"/>
          <w:b/>
          <w:bCs/>
          <w:sz w:val="24"/>
          <w:szCs w:val="24"/>
        </w:rPr>
      </w:pPr>
      <w:r w:rsidRPr="00E24150">
        <w:rPr>
          <w:rFonts w:ascii="Times New Roman" w:hAnsi="Times New Roman" w:cs="Times New Roman"/>
          <w:b/>
          <w:bCs/>
          <w:sz w:val="24"/>
          <w:szCs w:val="24"/>
        </w:rPr>
        <w:t>Week 6 Discussion 1: Depression Scenarios</w:t>
      </w:r>
    </w:p>
    <w:p w:rsidR="00E24150" w:rsidRPr="00730E26" w:rsidRDefault="00A535A7" w:rsidP="00730E26">
      <w:pPr>
        <w:spacing w:after="0" w:line="480" w:lineRule="auto"/>
        <w:ind w:firstLine="720"/>
        <w:rPr>
          <w:rFonts w:ascii="Times New Roman" w:hAnsi="Times New Roman" w:cs="Times New Roman"/>
          <w:bCs/>
          <w:color w:val="000000" w:themeColor="text1"/>
          <w:sz w:val="24"/>
          <w:szCs w:val="24"/>
        </w:rPr>
      </w:pPr>
      <w:r w:rsidRPr="00730E26">
        <w:rPr>
          <w:rFonts w:ascii="Times New Roman" w:eastAsia="Times New Roman" w:hAnsi="Times New Roman" w:cs="Times New Roman"/>
          <w:bCs/>
          <w:color w:val="000000" w:themeColor="text1"/>
          <w:sz w:val="24"/>
          <w:szCs w:val="24"/>
        </w:rPr>
        <w:t>Mrs. Lane is a 42-year-old Korean-American female</w:t>
      </w:r>
      <w:r w:rsidRPr="00730E26">
        <w:rPr>
          <w:rFonts w:ascii="Times New Roman" w:eastAsia="Times New Roman" w:hAnsi="Times New Roman" w:cs="Times New Roman"/>
          <w:bCs/>
          <w:color w:val="000000" w:themeColor="text1"/>
          <w:sz w:val="24"/>
          <w:szCs w:val="24"/>
        </w:rPr>
        <w:t xml:space="preserve"> who was seen at the psychiatric care facility following a referral by her </w:t>
      </w:r>
      <w:r w:rsidR="00513EDE" w:rsidRPr="00730E26">
        <w:rPr>
          <w:rFonts w:ascii="Times New Roman" w:eastAsia="Times New Roman" w:hAnsi="Times New Roman" w:cs="Times New Roman"/>
          <w:bCs/>
          <w:color w:val="000000" w:themeColor="text1"/>
          <w:sz w:val="24"/>
          <w:szCs w:val="24"/>
        </w:rPr>
        <w:t xml:space="preserve">primary care provider. The client had reported to the facility with complaints of depressed mood despite being on </w:t>
      </w:r>
      <w:r w:rsidR="009B2D01" w:rsidRPr="00730E26">
        <w:rPr>
          <w:rFonts w:ascii="Times New Roman" w:hAnsi="Times New Roman" w:cs="Times New Roman"/>
          <w:bCs/>
          <w:color w:val="000000" w:themeColor="text1"/>
          <w:sz w:val="24"/>
          <w:szCs w:val="24"/>
        </w:rPr>
        <w:t>Lexapro 10 mg (e</w:t>
      </w:r>
      <w:r w:rsidR="009B2D01" w:rsidRPr="00730E26">
        <w:rPr>
          <w:rFonts w:ascii="Times New Roman" w:hAnsi="Times New Roman" w:cs="Times New Roman"/>
          <w:color w:val="000000"/>
          <w:sz w:val="24"/>
          <w:szCs w:val="24"/>
          <w:shd w:val="clear" w:color="auto" w:fill="FFFFFF"/>
        </w:rPr>
        <w:t>scitalopram</w:t>
      </w:r>
      <w:r w:rsidR="009B2D01" w:rsidRPr="00730E26">
        <w:rPr>
          <w:rFonts w:ascii="Times New Roman" w:hAnsi="Times New Roman" w:cs="Times New Roman"/>
          <w:bCs/>
          <w:color w:val="000000" w:themeColor="text1"/>
          <w:sz w:val="24"/>
          <w:szCs w:val="24"/>
        </w:rPr>
        <w:t>)</w:t>
      </w:r>
      <w:r w:rsidR="00513EDE" w:rsidRPr="00730E26">
        <w:rPr>
          <w:rFonts w:ascii="Times New Roman" w:eastAsia="Times New Roman" w:hAnsi="Times New Roman" w:cs="Times New Roman"/>
          <w:bCs/>
          <w:color w:val="000000" w:themeColor="text1"/>
          <w:sz w:val="24"/>
          <w:szCs w:val="24"/>
        </w:rPr>
        <w:t xml:space="preserve"> medication. </w:t>
      </w:r>
      <w:r w:rsidR="00371258" w:rsidRPr="00730E26">
        <w:rPr>
          <w:rFonts w:ascii="Times New Roman" w:eastAsia="Times New Roman" w:hAnsi="Times New Roman" w:cs="Times New Roman"/>
          <w:bCs/>
          <w:color w:val="000000" w:themeColor="text1"/>
          <w:sz w:val="24"/>
          <w:szCs w:val="24"/>
        </w:rPr>
        <w:t xml:space="preserve">her clinical manifestation and health history warranted the major depressive disorder as the primary diagnosis. As such, her treatment </w:t>
      </w:r>
      <w:r w:rsidR="009B2D01" w:rsidRPr="00730E26">
        <w:rPr>
          <w:rFonts w:ascii="Times New Roman" w:eastAsia="Times New Roman" w:hAnsi="Times New Roman" w:cs="Times New Roman"/>
          <w:bCs/>
          <w:color w:val="000000" w:themeColor="text1"/>
          <w:sz w:val="24"/>
          <w:szCs w:val="24"/>
        </w:rPr>
        <w:t xml:space="preserve">plan </w:t>
      </w:r>
      <w:r w:rsidR="00371258" w:rsidRPr="00730E26">
        <w:rPr>
          <w:rFonts w:ascii="Times New Roman" w:eastAsia="Times New Roman" w:hAnsi="Times New Roman" w:cs="Times New Roman"/>
          <w:bCs/>
          <w:color w:val="000000" w:themeColor="text1"/>
          <w:sz w:val="24"/>
          <w:szCs w:val="24"/>
        </w:rPr>
        <w:t xml:space="preserve">was changed from </w:t>
      </w:r>
      <w:r w:rsidR="009B2D01" w:rsidRPr="00730E26">
        <w:rPr>
          <w:rFonts w:ascii="Times New Roman" w:hAnsi="Times New Roman" w:cs="Times New Roman"/>
          <w:bCs/>
          <w:color w:val="000000" w:themeColor="text1"/>
          <w:sz w:val="24"/>
          <w:szCs w:val="24"/>
        </w:rPr>
        <w:t>Lexapro 10 mg (e</w:t>
      </w:r>
      <w:r w:rsidR="009B2D01" w:rsidRPr="00730E26">
        <w:rPr>
          <w:rFonts w:ascii="Times New Roman" w:hAnsi="Times New Roman" w:cs="Times New Roman"/>
          <w:color w:val="000000"/>
          <w:sz w:val="24"/>
          <w:szCs w:val="24"/>
          <w:shd w:val="clear" w:color="auto" w:fill="FFFFFF"/>
        </w:rPr>
        <w:t>scitalopram</w:t>
      </w:r>
      <w:r w:rsidR="009B2D01" w:rsidRPr="00730E26">
        <w:rPr>
          <w:rFonts w:ascii="Times New Roman" w:hAnsi="Times New Roman" w:cs="Times New Roman"/>
          <w:bCs/>
          <w:color w:val="000000" w:themeColor="text1"/>
          <w:sz w:val="24"/>
          <w:szCs w:val="24"/>
        </w:rPr>
        <w:t>)</w:t>
      </w:r>
      <w:r w:rsidR="009B2D01" w:rsidRPr="00730E26">
        <w:rPr>
          <w:rFonts w:ascii="Times New Roman" w:hAnsi="Times New Roman" w:cs="Times New Roman"/>
          <w:bCs/>
          <w:color w:val="000000" w:themeColor="text1"/>
          <w:sz w:val="24"/>
          <w:szCs w:val="24"/>
        </w:rPr>
        <w:t xml:space="preserve"> and titrated with 10mg to </w:t>
      </w:r>
      <w:r w:rsidR="002B7BA2" w:rsidRPr="00730E26">
        <w:rPr>
          <w:rFonts w:ascii="Times New Roman" w:hAnsi="Times New Roman" w:cs="Times New Roman"/>
          <w:bCs/>
          <w:color w:val="000000" w:themeColor="text1"/>
          <w:sz w:val="24"/>
          <w:szCs w:val="24"/>
        </w:rPr>
        <w:t xml:space="preserve">Lexapro </w:t>
      </w:r>
      <w:r w:rsidR="002B7BA2" w:rsidRPr="00730E26">
        <w:rPr>
          <w:rFonts w:ascii="Times New Roman" w:hAnsi="Times New Roman" w:cs="Times New Roman"/>
          <w:bCs/>
          <w:color w:val="000000" w:themeColor="text1"/>
          <w:sz w:val="24"/>
          <w:szCs w:val="24"/>
        </w:rPr>
        <w:t>2</w:t>
      </w:r>
      <w:r w:rsidR="002B7BA2" w:rsidRPr="00730E26">
        <w:rPr>
          <w:rFonts w:ascii="Times New Roman" w:hAnsi="Times New Roman" w:cs="Times New Roman"/>
          <w:bCs/>
          <w:color w:val="000000" w:themeColor="text1"/>
          <w:sz w:val="24"/>
          <w:szCs w:val="24"/>
        </w:rPr>
        <w:t>0 mg</w:t>
      </w:r>
      <w:r w:rsidR="002B7BA2" w:rsidRPr="00730E26">
        <w:rPr>
          <w:rFonts w:ascii="Times New Roman" w:hAnsi="Times New Roman" w:cs="Times New Roman"/>
          <w:bCs/>
          <w:color w:val="000000" w:themeColor="text1"/>
          <w:sz w:val="24"/>
          <w:szCs w:val="24"/>
        </w:rPr>
        <w:t xml:space="preserve">. The decision was made after the client reporting that the initial dose had helped her in addressing her condition, but its effectiveness had reduced as she had experienced a worsening state in her depressive symptoms. </w:t>
      </w:r>
      <w:r w:rsidR="002C3200" w:rsidRPr="00730E26">
        <w:rPr>
          <w:rFonts w:ascii="Times New Roman" w:hAnsi="Times New Roman" w:cs="Times New Roman"/>
          <w:bCs/>
          <w:color w:val="000000" w:themeColor="text1"/>
          <w:sz w:val="24"/>
          <w:szCs w:val="24"/>
        </w:rPr>
        <w:t>In this light, this discussion examines the treatment plan at the 6</w:t>
      </w:r>
      <w:r w:rsidR="002C3200" w:rsidRPr="00730E26">
        <w:rPr>
          <w:rFonts w:ascii="Times New Roman" w:hAnsi="Times New Roman" w:cs="Times New Roman"/>
          <w:bCs/>
          <w:color w:val="000000" w:themeColor="text1"/>
          <w:sz w:val="24"/>
          <w:szCs w:val="24"/>
          <w:vertAlign w:val="superscript"/>
        </w:rPr>
        <w:t>th</w:t>
      </w:r>
      <w:r w:rsidR="002C3200" w:rsidRPr="00730E26">
        <w:rPr>
          <w:rFonts w:ascii="Times New Roman" w:hAnsi="Times New Roman" w:cs="Times New Roman"/>
          <w:bCs/>
          <w:color w:val="000000" w:themeColor="text1"/>
          <w:sz w:val="24"/>
          <w:szCs w:val="24"/>
        </w:rPr>
        <w:t xml:space="preserve"> week follow-up based on the </w:t>
      </w:r>
      <w:r w:rsidR="00355A4C" w:rsidRPr="00730E26">
        <w:rPr>
          <w:rFonts w:ascii="Times New Roman" w:hAnsi="Times New Roman" w:cs="Times New Roman"/>
          <w:bCs/>
          <w:color w:val="000000" w:themeColor="text1"/>
          <w:sz w:val="24"/>
          <w:szCs w:val="24"/>
        </w:rPr>
        <w:t xml:space="preserve">provided scenarios. </w:t>
      </w:r>
    </w:p>
    <w:p w:rsidR="00355A4C" w:rsidRPr="00730E26" w:rsidRDefault="00355A4C" w:rsidP="00730E26">
      <w:pPr>
        <w:spacing w:after="0" w:line="480" w:lineRule="auto"/>
        <w:jc w:val="center"/>
        <w:rPr>
          <w:rFonts w:ascii="Times New Roman" w:hAnsi="Times New Roman" w:cs="Times New Roman"/>
          <w:b/>
          <w:bCs/>
          <w:color w:val="000000" w:themeColor="text1"/>
          <w:sz w:val="24"/>
          <w:szCs w:val="24"/>
        </w:rPr>
      </w:pPr>
      <w:r w:rsidRPr="00730E26">
        <w:rPr>
          <w:rFonts w:ascii="Times New Roman" w:hAnsi="Times New Roman" w:cs="Times New Roman"/>
          <w:b/>
          <w:bCs/>
          <w:color w:val="000000" w:themeColor="text1"/>
          <w:sz w:val="24"/>
          <w:szCs w:val="24"/>
        </w:rPr>
        <w:t>No Response from the Medication</w:t>
      </w:r>
    </w:p>
    <w:p w:rsidR="004860BA" w:rsidRPr="00730E26" w:rsidRDefault="00657C3D" w:rsidP="00730E26">
      <w:pPr>
        <w:spacing w:after="0" w:line="480" w:lineRule="auto"/>
        <w:ind w:firstLine="720"/>
        <w:rPr>
          <w:rFonts w:ascii="Times New Roman" w:hAnsi="Times New Roman" w:cs="Times New Roman"/>
          <w:bCs/>
          <w:color w:val="000000" w:themeColor="text1"/>
          <w:sz w:val="24"/>
          <w:szCs w:val="24"/>
        </w:rPr>
      </w:pPr>
      <w:r w:rsidRPr="00730E26">
        <w:rPr>
          <w:rFonts w:ascii="Times New Roman" w:hAnsi="Times New Roman" w:cs="Times New Roman"/>
          <w:bCs/>
          <w:color w:val="000000" w:themeColor="text1"/>
          <w:sz w:val="24"/>
          <w:szCs w:val="24"/>
        </w:rPr>
        <w:t xml:space="preserve">In case </w:t>
      </w:r>
      <w:r w:rsidRPr="00730E26">
        <w:rPr>
          <w:rFonts w:ascii="Times New Roman" w:eastAsia="Times New Roman" w:hAnsi="Times New Roman" w:cs="Times New Roman"/>
          <w:bCs/>
          <w:color w:val="000000" w:themeColor="text1"/>
          <w:sz w:val="24"/>
          <w:szCs w:val="24"/>
        </w:rPr>
        <w:t>Mrs. Lane</w:t>
      </w:r>
      <w:r w:rsidRPr="00730E26">
        <w:rPr>
          <w:rFonts w:ascii="Times New Roman" w:eastAsia="Times New Roman" w:hAnsi="Times New Roman" w:cs="Times New Roman"/>
          <w:bCs/>
          <w:color w:val="000000" w:themeColor="text1"/>
          <w:sz w:val="24"/>
          <w:szCs w:val="24"/>
        </w:rPr>
        <w:t xml:space="preserve"> reports for evaluation at the 6</w:t>
      </w:r>
      <w:r w:rsidRPr="00730E26">
        <w:rPr>
          <w:rFonts w:ascii="Times New Roman" w:eastAsia="Times New Roman" w:hAnsi="Times New Roman" w:cs="Times New Roman"/>
          <w:bCs/>
          <w:color w:val="000000" w:themeColor="text1"/>
          <w:sz w:val="24"/>
          <w:szCs w:val="24"/>
          <w:vertAlign w:val="superscript"/>
        </w:rPr>
        <w:t>th</w:t>
      </w:r>
      <w:r w:rsidRPr="00730E26">
        <w:rPr>
          <w:rFonts w:ascii="Times New Roman" w:eastAsia="Times New Roman" w:hAnsi="Times New Roman" w:cs="Times New Roman"/>
          <w:bCs/>
          <w:color w:val="000000" w:themeColor="text1"/>
          <w:sz w:val="24"/>
          <w:szCs w:val="24"/>
        </w:rPr>
        <w:t xml:space="preserve"> week without any response from the medication, it is significant to reassess her symptoms to ensure that the right diagnosis was made, and consequently the treatment modality is appropriate for addressing the associated symp</w:t>
      </w:r>
      <w:r w:rsidR="00133064" w:rsidRPr="00730E26">
        <w:rPr>
          <w:rFonts w:ascii="Times New Roman" w:eastAsia="Times New Roman" w:hAnsi="Times New Roman" w:cs="Times New Roman"/>
          <w:bCs/>
          <w:color w:val="000000" w:themeColor="text1"/>
          <w:sz w:val="24"/>
          <w:szCs w:val="24"/>
        </w:rPr>
        <w:t xml:space="preserve">toms. It is also important to </w:t>
      </w:r>
      <w:r w:rsidR="00E27562" w:rsidRPr="00730E26">
        <w:rPr>
          <w:rFonts w:ascii="Times New Roman" w:eastAsia="Times New Roman" w:hAnsi="Times New Roman" w:cs="Times New Roman"/>
          <w:bCs/>
          <w:color w:val="000000" w:themeColor="text1"/>
          <w:sz w:val="24"/>
          <w:szCs w:val="24"/>
        </w:rPr>
        <w:t xml:space="preserve">establish whether </w:t>
      </w:r>
      <w:r w:rsidR="00E27562" w:rsidRPr="00730E26">
        <w:rPr>
          <w:rFonts w:ascii="Times New Roman" w:eastAsia="Times New Roman" w:hAnsi="Times New Roman" w:cs="Times New Roman"/>
          <w:bCs/>
          <w:color w:val="000000" w:themeColor="text1"/>
          <w:sz w:val="24"/>
          <w:szCs w:val="24"/>
        </w:rPr>
        <w:t>Mrs. Lane</w:t>
      </w:r>
      <w:r w:rsidR="00E27562" w:rsidRPr="00730E26">
        <w:rPr>
          <w:rFonts w:ascii="Times New Roman" w:eastAsia="Times New Roman" w:hAnsi="Times New Roman" w:cs="Times New Roman"/>
          <w:bCs/>
          <w:color w:val="000000" w:themeColor="text1"/>
          <w:sz w:val="24"/>
          <w:szCs w:val="24"/>
        </w:rPr>
        <w:t xml:space="preserve"> has been taking the medication as advised as it has a significant impact on effectiveness of the medication. Monitoring the patient’s vitals and presence of side effects is also paramount in </w:t>
      </w:r>
      <w:r w:rsidR="00101299" w:rsidRPr="00730E26">
        <w:rPr>
          <w:rFonts w:ascii="Times New Roman" w:eastAsia="Times New Roman" w:hAnsi="Times New Roman" w:cs="Times New Roman"/>
          <w:bCs/>
          <w:color w:val="000000" w:themeColor="text1"/>
          <w:sz w:val="24"/>
          <w:szCs w:val="24"/>
        </w:rPr>
        <w:t>indicating whether the medication has had an impact on the client. After establishing the above concerns</w:t>
      </w:r>
      <w:r w:rsidR="00771DD8" w:rsidRPr="00730E26">
        <w:rPr>
          <w:rFonts w:ascii="Times New Roman" w:eastAsia="Times New Roman" w:hAnsi="Times New Roman" w:cs="Times New Roman"/>
          <w:bCs/>
          <w:color w:val="000000" w:themeColor="text1"/>
          <w:sz w:val="24"/>
          <w:szCs w:val="24"/>
        </w:rPr>
        <w:t xml:space="preserve">, </w:t>
      </w:r>
      <w:r w:rsidR="003576F1" w:rsidRPr="00730E26">
        <w:rPr>
          <w:rFonts w:ascii="Times New Roman" w:eastAsia="Times New Roman" w:hAnsi="Times New Roman" w:cs="Times New Roman"/>
          <w:bCs/>
          <w:color w:val="000000" w:themeColor="text1"/>
          <w:sz w:val="24"/>
          <w:szCs w:val="24"/>
        </w:rPr>
        <w:t xml:space="preserve">it is significant to consider titrating the medication with 10mg to 20mg. The titrated dosage is expected to help the client in achieving considerable therapeutic </w:t>
      </w:r>
      <w:r w:rsidR="00602A62" w:rsidRPr="00730E26">
        <w:rPr>
          <w:rFonts w:ascii="Times New Roman" w:eastAsia="Times New Roman" w:hAnsi="Times New Roman" w:cs="Times New Roman"/>
          <w:bCs/>
          <w:color w:val="000000" w:themeColor="text1"/>
          <w:sz w:val="24"/>
          <w:szCs w:val="24"/>
        </w:rPr>
        <w:t xml:space="preserve">effects, but if no response is obtained from the 20mg dosage the provider should consider changing to a different medication. Some of the </w:t>
      </w:r>
      <w:r w:rsidR="00594390" w:rsidRPr="00730E26">
        <w:rPr>
          <w:rFonts w:ascii="Times New Roman" w:eastAsia="Times New Roman" w:hAnsi="Times New Roman" w:cs="Times New Roman"/>
          <w:bCs/>
          <w:color w:val="000000" w:themeColor="text1"/>
          <w:sz w:val="24"/>
          <w:szCs w:val="24"/>
        </w:rPr>
        <w:t xml:space="preserve">SSRIs medication that </w:t>
      </w:r>
      <w:r w:rsidR="00594390" w:rsidRPr="00730E26">
        <w:rPr>
          <w:rFonts w:ascii="Times New Roman" w:eastAsia="Times New Roman" w:hAnsi="Times New Roman" w:cs="Times New Roman"/>
          <w:bCs/>
          <w:color w:val="000000" w:themeColor="text1"/>
          <w:sz w:val="24"/>
          <w:szCs w:val="24"/>
        </w:rPr>
        <w:t>Mrs. Lane</w:t>
      </w:r>
      <w:r w:rsidR="00594390" w:rsidRPr="00730E26">
        <w:rPr>
          <w:rFonts w:ascii="Times New Roman" w:eastAsia="Times New Roman" w:hAnsi="Times New Roman" w:cs="Times New Roman"/>
          <w:bCs/>
          <w:color w:val="000000" w:themeColor="text1"/>
          <w:sz w:val="24"/>
          <w:szCs w:val="24"/>
        </w:rPr>
        <w:t xml:space="preserve"> medication could be changed to include Sertraline or Fluoxetine</w:t>
      </w:r>
      <w:r w:rsidR="00A52A67" w:rsidRPr="00730E26">
        <w:rPr>
          <w:rFonts w:ascii="Times New Roman" w:eastAsia="Times New Roman" w:hAnsi="Times New Roman" w:cs="Times New Roman"/>
          <w:bCs/>
          <w:color w:val="000000" w:themeColor="text1"/>
          <w:sz w:val="24"/>
          <w:szCs w:val="24"/>
        </w:rPr>
        <w:t>, as they are effective in addressing depressive symptoms (</w:t>
      </w:r>
      <w:r w:rsidR="00CC7762" w:rsidRPr="00730E26">
        <w:rPr>
          <w:rFonts w:ascii="Times New Roman" w:eastAsia="Times New Roman" w:hAnsi="Times New Roman" w:cs="Times New Roman"/>
          <w:bCs/>
          <w:color w:val="000000" w:themeColor="text1"/>
          <w:sz w:val="24"/>
          <w:szCs w:val="24"/>
        </w:rPr>
        <w:t>Stahl, 2021</w:t>
      </w:r>
      <w:r w:rsidR="00A52A67" w:rsidRPr="00730E26">
        <w:rPr>
          <w:rFonts w:ascii="Times New Roman" w:eastAsia="Times New Roman" w:hAnsi="Times New Roman" w:cs="Times New Roman"/>
          <w:bCs/>
          <w:color w:val="000000" w:themeColor="text1"/>
          <w:sz w:val="24"/>
          <w:szCs w:val="24"/>
        </w:rPr>
        <w:t xml:space="preserve">). </w:t>
      </w:r>
      <w:r w:rsidR="00A60E59" w:rsidRPr="00730E26">
        <w:rPr>
          <w:rFonts w:ascii="Times New Roman" w:eastAsia="Times New Roman" w:hAnsi="Times New Roman" w:cs="Times New Roman"/>
          <w:bCs/>
          <w:color w:val="000000" w:themeColor="text1"/>
          <w:sz w:val="24"/>
          <w:szCs w:val="24"/>
        </w:rPr>
        <w:t xml:space="preserve">It is also significant to advice the </w:t>
      </w:r>
      <w:r w:rsidR="00A60E59" w:rsidRPr="00730E26">
        <w:rPr>
          <w:rFonts w:ascii="Times New Roman" w:eastAsia="Times New Roman" w:hAnsi="Times New Roman" w:cs="Times New Roman"/>
          <w:bCs/>
          <w:color w:val="000000" w:themeColor="text1"/>
          <w:sz w:val="24"/>
          <w:szCs w:val="24"/>
        </w:rPr>
        <w:lastRenderedPageBreak/>
        <w:t>client to continue utilizing the non-pharmacological interventions includin</w:t>
      </w:r>
      <w:r w:rsidR="00F012C5" w:rsidRPr="00730E26">
        <w:rPr>
          <w:rFonts w:ascii="Times New Roman" w:eastAsia="Times New Roman" w:hAnsi="Times New Roman" w:cs="Times New Roman"/>
          <w:bCs/>
          <w:color w:val="000000" w:themeColor="text1"/>
          <w:sz w:val="24"/>
          <w:szCs w:val="24"/>
        </w:rPr>
        <w:t>g</w:t>
      </w:r>
      <w:r w:rsidR="00651844" w:rsidRPr="00730E26">
        <w:rPr>
          <w:rFonts w:ascii="Times New Roman" w:eastAsia="Times New Roman" w:hAnsi="Times New Roman" w:cs="Times New Roman"/>
          <w:bCs/>
          <w:color w:val="000000" w:themeColor="text1"/>
          <w:sz w:val="24"/>
          <w:szCs w:val="24"/>
        </w:rPr>
        <w:t xml:space="preserve"> attending all the scheduled CBT sessions as it would help in addressing her condition. </w:t>
      </w:r>
    </w:p>
    <w:p w:rsidR="00355A4C" w:rsidRPr="00730E26" w:rsidRDefault="00355A4C" w:rsidP="00730E26">
      <w:pPr>
        <w:spacing w:after="0" w:line="480" w:lineRule="auto"/>
        <w:rPr>
          <w:rFonts w:ascii="Times New Roman" w:hAnsi="Times New Roman" w:cs="Times New Roman"/>
          <w:b/>
          <w:bCs/>
          <w:color w:val="000000" w:themeColor="text1"/>
          <w:sz w:val="24"/>
          <w:szCs w:val="24"/>
        </w:rPr>
      </w:pPr>
      <w:r w:rsidRPr="00730E26">
        <w:rPr>
          <w:rFonts w:ascii="Times New Roman" w:hAnsi="Times New Roman" w:cs="Times New Roman"/>
          <w:b/>
          <w:bCs/>
          <w:color w:val="000000" w:themeColor="text1"/>
          <w:sz w:val="24"/>
          <w:szCs w:val="24"/>
        </w:rPr>
        <w:t xml:space="preserve">Partial Response from the Medication. </w:t>
      </w:r>
      <w:r w:rsidR="00D724F4" w:rsidRPr="00730E26">
        <w:rPr>
          <w:rFonts w:ascii="Times New Roman" w:hAnsi="Times New Roman" w:cs="Times New Roman"/>
          <w:b/>
          <w:bCs/>
          <w:color w:val="000000" w:themeColor="text1"/>
          <w:sz w:val="24"/>
          <w:szCs w:val="24"/>
        </w:rPr>
        <w:t>Mood Lifted, but Energy and Motivation Still Poor</w:t>
      </w:r>
    </w:p>
    <w:p w:rsidR="00182FB9" w:rsidRPr="00730E26" w:rsidRDefault="0068282F" w:rsidP="00730E26">
      <w:pPr>
        <w:spacing w:after="0" w:line="480" w:lineRule="auto"/>
        <w:ind w:firstLine="720"/>
        <w:rPr>
          <w:rFonts w:ascii="Times New Roman" w:hAnsi="Times New Roman" w:cs="Times New Roman"/>
          <w:bCs/>
          <w:color w:val="000000" w:themeColor="text1"/>
          <w:sz w:val="24"/>
          <w:szCs w:val="24"/>
        </w:rPr>
      </w:pPr>
      <w:r w:rsidRPr="00730E26">
        <w:rPr>
          <w:rFonts w:ascii="Times New Roman" w:hAnsi="Times New Roman" w:cs="Times New Roman"/>
          <w:bCs/>
          <w:color w:val="000000" w:themeColor="text1"/>
          <w:sz w:val="24"/>
          <w:szCs w:val="24"/>
        </w:rPr>
        <w:t xml:space="preserve">If </w:t>
      </w:r>
      <w:r w:rsidRPr="00730E26">
        <w:rPr>
          <w:rFonts w:ascii="Times New Roman" w:eastAsia="Times New Roman" w:hAnsi="Times New Roman" w:cs="Times New Roman"/>
          <w:bCs/>
          <w:color w:val="000000" w:themeColor="text1"/>
          <w:sz w:val="24"/>
          <w:szCs w:val="24"/>
        </w:rPr>
        <w:t>Mrs. Lane</w:t>
      </w:r>
      <w:r w:rsidRPr="00730E26">
        <w:rPr>
          <w:rFonts w:ascii="Times New Roman" w:eastAsia="Times New Roman" w:hAnsi="Times New Roman" w:cs="Times New Roman"/>
          <w:bCs/>
          <w:color w:val="000000" w:themeColor="text1"/>
          <w:sz w:val="24"/>
          <w:szCs w:val="24"/>
        </w:rPr>
        <w:t xml:space="preserve"> reports partial response from the medication during the follow-up visit, </w:t>
      </w:r>
      <w:r w:rsidR="00524124" w:rsidRPr="00730E26">
        <w:rPr>
          <w:rFonts w:ascii="Times New Roman" w:eastAsia="Times New Roman" w:hAnsi="Times New Roman" w:cs="Times New Roman"/>
          <w:bCs/>
          <w:color w:val="000000" w:themeColor="text1"/>
          <w:sz w:val="24"/>
          <w:szCs w:val="24"/>
        </w:rPr>
        <w:t>it would suggest that the medication has been effective in addressing her symptoms partially. In this scenario, I would recommend the client to continue taking the medication</w:t>
      </w:r>
      <w:r w:rsidR="003D578A" w:rsidRPr="00730E26">
        <w:rPr>
          <w:rFonts w:ascii="Times New Roman" w:eastAsia="Times New Roman" w:hAnsi="Times New Roman" w:cs="Times New Roman"/>
          <w:bCs/>
          <w:color w:val="000000" w:themeColor="text1"/>
          <w:sz w:val="24"/>
          <w:szCs w:val="24"/>
        </w:rPr>
        <w:t xml:space="preserve"> without changing the dosage, to facilitate the medication in attaining its threshold potential in addressing her symptoms. However, I would add stimulant medication </w:t>
      </w:r>
      <w:r w:rsidR="001E69F8" w:rsidRPr="00730E26">
        <w:rPr>
          <w:rFonts w:ascii="Times New Roman" w:eastAsia="Times New Roman" w:hAnsi="Times New Roman" w:cs="Times New Roman"/>
          <w:bCs/>
          <w:color w:val="000000" w:themeColor="text1"/>
          <w:sz w:val="24"/>
          <w:szCs w:val="24"/>
        </w:rPr>
        <w:t xml:space="preserve">such as </w:t>
      </w:r>
      <w:r w:rsidR="001E69F8" w:rsidRPr="00730E26">
        <w:rPr>
          <w:rFonts w:ascii="Times New Roman" w:hAnsi="Times New Roman" w:cs="Times New Roman"/>
          <w:sz w:val="24"/>
          <w:szCs w:val="24"/>
        </w:rPr>
        <w:t>methylphenidate</w:t>
      </w:r>
      <w:r w:rsidR="001E69F8" w:rsidRPr="00730E26">
        <w:rPr>
          <w:rFonts w:ascii="Times New Roman" w:hAnsi="Times New Roman" w:cs="Times New Roman"/>
          <w:sz w:val="24"/>
          <w:szCs w:val="24"/>
        </w:rPr>
        <w:t xml:space="preserve"> to further help in </w:t>
      </w:r>
      <w:r w:rsidR="00E00205" w:rsidRPr="00730E26">
        <w:rPr>
          <w:rFonts w:ascii="Times New Roman" w:hAnsi="Times New Roman" w:cs="Times New Roman"/>
          <w:sz w:val="24"/>
          <w:szCs w:val="24"/>
        </w:rPr>
        <w:t xml:space="preserve">addressing </w:t>
      </w:r>
      <w:r w:rsidR="00182FB9" w:rsidRPr="00730E26">
        <w:rPr>
          <w:rFonts w:ascii="Times New Roman" w:hAnsi="Times New Roman" w:cs="Times New Roman"/>
          <w:sz w:val="24"/>
          <w:szCs w:val="24"/>
        </w:rPr>
        <w:t>the symptoms including lack of motivation and low energy (</w:t>
      </w:r>
      <w:proofErr w:type="spellStart"/>
      <w:r w:rsidR="00992F3D" w:rsidRPr="00730E26">
        <w:rPr>
          <w:rFonts w:ascii="Times New Roman" w:hAnsi="Times New Roman" w:cs="Times New Roman"/>
          <w:sz w:val="24"/>
          <w:szCs w:val="24"/>
        </w:rPr>
        <w:t>Thanos</w:t>
      </w:r>
      <w:proofErr w:type="spellEnd"/>
      <w:r w:rsidR="00992F3D" w:rsidRPr="00730E26">
        <w:rPr>
          <w:rFonts w:ascii="Times New Roman" w:hAnsi="Times New Roman" w:cs="Times New Roman"/>
          <w:sz w:val="24"/>
          <w:szCs w:val="24"/>
        </w:rPr>
        <w:t xml:space="preserve"> et al., 2023</w:t>
      </w:r>
      <w:r w:rsidR="00182FB9" w:rsidRPr="00730E26">
        <w:rPr>
          <w:rFonts w:ascii="Times New Roman" w:hAnsi="Times New Roman" w:cs="Times New Roman"/>
          <w:sz w:val="24"/>
          <w:szCs w:val="24"/>
        </w:rPr>
        <w:t xml:space="preserve">). </w:t>
      </w:r>
      <w:r w:rsidR="00182FB9" w:rsidRPr="00730E26">
        <w:rPr>
          <w:rFonts w:ascii="Times New Roman" w:eastAsia="Times New Roman" w:hAnsi="Times New Roman" w:cs="Times New Roman"/>
          <w:bCs/>
          <w:color w:val="000000" w:themeColor="text1"/>
          <w:sz w:val="24"/>
          <w:szCs w:val="24"/>
        </w:rPr>
        <w:t xml:space="preserve">It is also significant to advice the client to continue utilizing the non-pharmacological interventions including attending all the scheduled CBT sessions as it would help in addressing her condition. </w:t>
      </w:r>
    </w:p>
    <w:p w:rsidR="00D724F4" w:rsidRPr="00730E26" w:rsidRDefault="00D724F4" w:rsidP="00730E26">
      <w:pPr>
        <w:spacing w:after="0" w:line="480" w:lineRule="auto"/>
        <w:rPr>
          <w:rFonts w:ascii="Times New Roman" w:hAnsi="Times New Roman" w:cs="Times New Roman"/>
          <w:b/>
          <w:bCs/>
          <w:color w:val="000000" w:themeColor="text1"/>
          <w:sz w:val="24"/>
          <w:szCs w:val="24"/>
        </w:rPr>
      </w:pPr>
      <w:r w:rsidRPr="00730E26">
        <w:rPr>
          <w:rFonts w:ascii="Times New Roman" w:hAnsi="Times New Roman" w:cs="Times New Roman"/>
          <w:b/>
          <w:bCs/>
          <w:color w:val="000000" w:themeColor="text1"/>
          <w:sz w:val="24"/>
          <w:szCs w:val="24"/>
        </w:rPr>
        <w:t xml:space="preserve">Mood Improved but Sexual Side Effects Interfering with Quality of Life </w:t>
      </w:r>
    </w:p>
    <w:p w:rsidR="00182FB9" w:rsidRPr="00730E26" w:rsidRDefault="00182FB9" w:rsidP="00730E26">
      <w:pPr>
        <w:spacing w:after="0" w:line="480" w:lineRule="auto"/>
        <w:ind w:firstLine="720"/>
        <w:rPr>
          <w:rFonts w:ascii="Times New Roman" w:hAnsi="Times New Roman" w:cs="Times New Roman"/>
          <w:bCs/>
          <w:color w:val="000000" w:themeColor="text1"/>
          <w:sz w:val="24"/>
          <w:szCs w:val="24"/>
        </w:rPr>
      </w:pPr>
      <w:r w:rsidRPr="00730E26">
        <w:rPr>
          <w:rFonts w:ascii="Times New Roman" w:hAnsi="Times New Roman" w:cs="Times New Roman"/>
          <w:bCs/>
          <w:color w:val="000000" w:themeColor="text1"/>
          <w:sz w:val="24"/>
          <w:szCs w:val="24"/>
        </w:rPr>
        <w:t xml:space="preserve">In case </w:t>
      </w:r>
      <w:r w:rsidRPr="00730E26">
        <w:rPr>
          <w:rFonts w:ascii="Times New Roman" w:eastAsia="Times New Roman" w:hAnsi="Times New Roman" w:cs="Times New Roman"/>
          <w:bCs/>
          <w:color w:val="000000" w:themeColor="text1"/>
          <w:sz w:val="24"/>
          <w:szCs w:val="24"/>
        </w:rPr>
        <w:t>Mrs. Lane reports</w:t>
      </w:r>
      <w:r w:rsidRPr="00730E26">
        <w:rPr>
          <w:rFonts w:ascii="Times New Roman" w:eastAsia="Times New Roman" w:hAnsi="Times New Roman" w:cs="Times New Roman"/>
          <w:bCs/>
          <w:color w:val="000000" w:themeColor="text1"/>
          <w:sz w:val="24"/>
          <w:szCs w:val="24"/>
        </w:rPr>
        <w:t xml:space="preserve"> improved mood, but notes that she has been experiencing sexual side effects that were undermining her quality of life, I </w:t>
      </w:r>
      <w:r w:rsidR="004D1694" w:rsidRPr="00730E26">
        <w:rPr>
          <w:rFonts w:ascii="Times New Roman" w:eastAsia="Times New Roman" w:hAnsi="Times New Roman" w:cs="Times New Roman"/>
          <w:bCs/>
          <w:color w:val="000000" w:themeColor="text1"/>
          <w:sz w:val="24"/>
          <w:szCs w:val="24"/>
        </w:rPr>
        <w:t xml:space="preserve">would consider prescribing the client with another </w:t>
      </w:r>
      <w:r w:rsidR="00F71D19" w:rsidRPr="00730E26">
        <w:rPr>
          <w:rFonts w:ascii="Times New Roman" w:eastAsia="Times New Roman" w:hAnsi="Times New Roman" w:cs="Times New Roman"/>
          <w:bCs/>
          <w:color w:val="000000" w:themeColor="text1"/>
          <w:sz w:val="24"/>
          <w:szCs w:val="24"/>
        </w:rPr>
        <w:t xml:space="preserve">type of </w:t>
      </w:r>
      <w:r w:rsidR="00F71D19" w:rsidRPr="00730E26">
        <w:rPr>
          <w:rFonts w:ascii="Times New Roman" w:hAnsi="Times New Roman" w:cs="Times New Roman"/>
          <w:sz w:val="24"/>
          <w:szCs w:val="24"/>
        </w:rPr>
        <w:t>antidepressant medication</w:t>
      </w:r>
      <w:r w:rsidR="00F71D19" w:rsidRPr="00730E26">
        <w:rPr>
          <w:rFonts w:ascii="Times New Roman" w:hAnsi="Times New Roman" w:cs="Times New Roman"/>
          <w:sz w:val="24"/>
          <w:szCs w:val="24"/>
        </w:rPr>
        <w:t xml:space="preserve">, including </w:t>
      </w:r>
      <w:r w:rsidR="00F71D19" w:rsidRPr="00730E26">
        <w:rPr>
          <w:rFonts w:ascii="Times New Roman" w:hAnsi="Times New Roman" w:cs="Times New Roman"/>
          <w:sz w:val="24"/>
          <w:szCs w:val="24"/>
        </w:rPr>
        <w:t>serotonin-norepinephrine reuptake inhibitor (SNRI)</w:t>
      </w:r>
      <w:r w:rsidR="00F71D19" w:rsidRPr="00730E26">
        <w:rPr>
          <w:rFonts w:ascii="Times New Roman" w:hAnsi="Times New Roman" w:cs="Times New Roman"/>
          <w:sz w:val="24"/>
          <w:szCs w:val="24"/>
        </w:rPr>
        <w:t xml:space="preserve"> or </w:t>
      </w:r>
      <w:r w:rsidR="00F71D19" w:rsidRPr="00730E26">
        <w:rPr>
          <w:rFonts w:ascii="Times New Roman" w:hAnsi="Times New Roman" w:cs="Times New Roman"/>
          <w:sz w:val="24"/>
          <w:szCs w:val="24"/>
        </w:rPr>
        <w:t>like a tricyclic antidepressant (TCA)</w:t>
      </w:r>
      <w:r w:rsidR="00F71D19" w:rsidRPr="00730E26">
        <w:rPr>
          <w:rFonts w:ascii="Times New Roman" w:hAnsi="Times New Roman" w:cs="Times New Roman"/>
          <w:sz w:val="24"/>
          <w:szCs w:val="24"/>
        </w:rPr>
        <w:t xml:space="preserve"> (</w:t>
      </w:r>
      <w:proofErr w:type="spellStart"/>
      <w:r w:rsidR="0097197D" w:rsidRPr="00730E26">
        <w:rPr>
          <w:rFonts w:ascii="Times New Roman" w:hAnsi="Times New Roman" w:cs="Times New Roman"/>
          <w:sz w:val="24"/>
          <w:szCs w:val="24"/>
        </w:rPr>
        <w:t>Moraczewski</w:t>
      </w:r>
      <w:proofErr w:type="spellEnd"/>
      <w:r w:rsidR="0097197D" w:rsidRPr="00730E26">
        <w:rPr>
          <w:rFonts w:ascii="Times New Roman" w:hAnsi="Times New Roman" w:cs="Times New Roman"/>
          <w:sz w:val="24"/>
          <w:szCs w:val="24"/>
        </w:rPr>
        <w:t xml:space="preserve"> et al., 2023</w:t>
      </w:r>
      <w:r w:rsidR="00F71D19" w:rsidRPr="00730E26">
        <w:rPr>
          <w:rFonts w:ascii="Times New Roman" w:hAnsi="Times New Roman" w:cs="Times New Roman"/>
          <w:sz w:val="24"/>
          <w:szCs w:val="24"/>
        </w:rPr>
        <w:t xml:space="preserve">). It is significant to note that the utilization of SSRIs medication is linked with </w:t>
      </w:r>
      <w:r w:rsidR="004A2E00" w:rsidRPr="00730E26">
        <w:rPr>
          <w:rFonts w:ascii="Times New Roman" w:hAnsi="Times New Roman" w:cs="Times New Roman"/>
          <w:sz w:val="24"/>
          <w:szCs w:val="24"/>
        </w:rPr>
        <w:t>sexual side effects including delayed orgasm, or arousal challenges (</w:t>
      </w:r>
      <w:proofErr w:type="spellStart"/>
      <w:r w:rsidR="00EE4A43" w:rsidRPr="00730E26">
        <w:rPr>
          <w:rFonts w:ascii="Times New Roman" w:hAnsi="Times New Roman" w:cs="Times New Roman"/>
          <w:sz w:val="24"/>
          <w:szCs w:val="24"/>
        </w:rPr>
        <w:t>Atmaca</w:t>
      </w:r>
      <w:proofErr w:type="spellEnd"/>
      <w:r w:rsidR="00EE4A43" w:rsidRPr="00730E26">
        <w:rPr>
          <w:rFonts w:ascii="Times New Roman" w:hAnsi="Times New Roman" w:cs="Times New Roman"/>
          <w:sz w:val="24"/>
          <w:szCs w:val="24"/>
        </w:rPr>
        <w:t xml:space="preserve"> et al.</w:t>
      </w:r>
      <w:r w:rsidR="00EE4A43" w:rsidRPr="00730E26">
        <w:rPr>
          <w:rFonts w:ascii="Times New Roman" w:hAnsi="Times New Roman" w:cs="Times New Roman"/>
          <w:sz w:val="24"/>
          <w:szCs w:val="24"/>
        </w:rPr>
        <w:t>, 2019</w:t>
      </w:r>
      <w:r w:rsidR="004A2E00" w:rsidRPr="00730E26">
        <w:rPr>
          <w:rFonts w:ascii="Times New Roman" w:hAnsi="Times New Roman" w:cs="Times New Roman"/>
          <w:sz w:val="24"/>
          <w:szCs w:val="24"/>
        </w:rPr>
        <w:t xml:space="preserve">). The care provider should discuss the possibility of these side effects with the client, although at many instances the side effects aren’t severe to impact the quality of life. </w:t>
      </w:r>
      <w:r w:rsidR="00EE4A43" w:rsidRPr="00730E26">
        <w:rPr>
          <w:rFonts w:ascii="Times New Roman" w:eastAsia="Times New Roman" w:hAnsi="Times New Roman" w:cs="Times New Roman"/>
          <w:bCs/>
          <w:color w:val="000000" w:themeColor="text1"/>
          <w:sz w:val="24"/>
          <w:szCs w:val="24"/>
        </w:rPr>
        <w:t>It is also significant to advice</w:t>
      </w:r>
      <w:bookmarkStart w:id="0" w:name="_GoBack"/>
      <w:bookmarkEnd w:id="0"/>
      <w:r w:rsidR="00EE4A43" w:rsidRPr="00730E26">
        <w:rPr>
          <w:rFonts w:ascii="Times New Roman" w:eastAsia="Times New Roman" w:hAnsi="Times New Roman" w:cs="Times New Roman"/>
          <w:bCs/>
          <w:color w:val="000000" w:themeColor="text1"/>
          <w:sz w:val="24"/>
          <w:szCs w:val="24"/>
        </w:rPr>
        <w:t xml:space="preserve"> the client to continue utilizing the non-pharmacological interventions including attending all the scheduled CBT sessions as it would help in addressing her condition. </w:t>
      </w:r>
    </w:p>
    <w:p w:rsidR="0090756C" w:rsidRPr="00730E26" w:rsidRDefault="0090756C" w:rsidP="00730E26">
      <w:pPr>
        <w:spacing w:after="0" w:line="480" w:lineRule="auto"/>
        <w:rPr>
          <w:rFonts w:ascii="Times New Roman" w:hAnsi="Times New Roman" w:cs="Times New Roman"/>
          <w:b/>
          <w:bCs/>
          <w:color w:val="000000" w:themeColor="text1"/>
          <w:sz w:val="24"/>
          <w:szCs w:val="24"/>
        </w:rPr>
      </w:pPr>
      <w:r w:rsidRPr="00730E26">
        <w:rPr>
          <w:rFonts w:ascii="Times New Roman" w:hAnsi="Times New Roman" w:cs="Times New Roman"/>
          <w:b/>
          <w:bCs/>
          <w:color w:val="000000" w:themeColor="text1"/>
          <w:sz w:val="24"/>
          <w:szCs w:val="24"/>
        </w:rPr>
        <w:lastRenderedPageBreak/>
        <w:t xml:space="preserve">Mood has Improved, but Now There is an Extreme Increase in Energy and </w:t>
      </w:r>
      <w:r w:rsidR="00D04E7A" w:rsidRPr="00730E26">
        <w:rPr>
          <w:rFonts w:ascii="Times New Roman" w:hAnsi="Times New Roman" w:cs="Times New Roman"/>
          <w:b/>
          <w:bCs/>
          <w:color w:val="000000" w:themeColor="text1"/>
          <w:sz w:val="24"/>
          <w:szCs w:val="24"/>
        </w:rPr>
        <w:t>Can’t</w:t>
      </w:r>
      <w:r w:rsidRPr="00730E26">
        <w:rPr>
          <w:rFonts w:ascii="Times New Roman" w:hAnsi="Times New Roman" w:cs="Times New Roman"/>
          <w:b/>
          <w:bCs/>
          <w:color w:val="000000" w:themeColor="text1"/>
          <w:sz w:val="24"/>
          <w:szCs w:val="24"/>
        </w:rPr>
        <w:t xml:space="preserve"> Slow Down, Not Sleeping</w:t>
      </w:r>
      <w:r w:rsidR="00D04E7A" w:rsidRPr="00730E26">
        <w:rPr>
          <w:rFonts w:ascii="Times New Roman" w:hAnsi="Times New Roman" w:cs="Times New Roman"/>
          <w:b/>
          <w:bCs/>
          <w:color w:val="000000" w:themeColor="text1"/>
          <w:sz w:val="24"/>
          <w:szCs w:val="24"/>
        </w:rPr>
        <w:t xml:space="preserve">, and Feels Like Can Complete Four Days Work in Only a Few Hours </w:t>
      </w:r>
    </w:p>
    <w:p w:rsidR="00D724F4" w:rsidRPr="00730E26" w:rsidRDefault="00F07110" w:rsidP="00730E26">
      <w:pPr>
        <w:spacing w:after="0" w:line="480" w:lineRule="auto"/>
        <w:ind w:firstLine="720"/>
        <w:rPr>
          <w:rFonts w:ascii="Times New Roman" w:hAnsi="Times New Roman" w:cs="Times New Roman"/>
          <w:bCs/>
          <w:color w:val="000000" w:themeColor="text1"/>
          <w:sz w:val="24"/>
          <w:szCs w:val="24"/>
        </w:rPr>
      </w:pPr>
      <w:r w:rsidRPr="00730E26">
        <w:rPr>
          <w:rFonts w:ascii="Times New Roman" w:hAnsi="Times New Roman" w:cs="Times New Roman"/>
          <w:bCs/>
          <w:color w:val="000000" w:themeColor="text1"/>
          <w:sz w:val="24"/>
          <w:szCs w:val="24"/>
        </w:rPr>
        <w:t xml:space="preserve">If </w:t>
      </w:r>
      <w:r w:rsidR="002365EF" w:rsidRPr="00730E26">
        <w:rPr>
          <w:rFonts w:ascii="Times New Roman" w:eastAsia="Times New Roman" w:hAnsi="Times New Roman" w:cs="Times New Roman"/>
          <w:bCs/>
          <w:color w:val="000000" w:themeColor="text1"/>
          <w:sz w:val="24"/>
          <w:szCs w:val="24"/>
        </w:rPr>
        <w:t>Mrs. Lane reports improved mood, but notes that she</w:t>
      </w:r>
      <w:r w:rsidR="002365EF" w:rsidRPr="00730E26">
        <w:rPr>
          <w:rFonts w:ascii="Times New Roman" w:eastAsia="Times New Roman" w:hAnsi="Times New Roman" w:cs="Times New Roman"/>
          <w:bCs/>
          <w:color w:val="000000" w:themeColor="text1"/>
          <w:sz w:val="24"/>
          <w:szCs w:val="24"/>
        </w:rPr>
        <w:t xml:space="preserve"> extreme increase in energy, I would be informed </w:t>
      </w:r>
      <w:r w:rsidR="00607DB5" w:rsidRPr="00730E26">
        <w:rPr>
          <w:rFonts w:ascii="Times New Roman" w:eastAsia="Times New Roman" w:hAnsi="Times New Roman" w:cs="Times New Roman"/>
          <w:bCs/>
          <w:color w:val="000000" w:themeColor="text1"/>
          <w:sz w:val="24"/>
          <w:szCs w:val="24"/>
        </w:rPr>
        <w:t xml:space="preserve">assess for hypomania or mania. Research reveals that one of the possible side effects of Lexapro prescription is </w:t>
      </w:r>
      <w:r w:rsidR="00C97F88" w:rsidRPr="00730E26">
        <w:rPr>
          <w:rFonts w:ascii="Times New Roman" w:eastAsia="Times New Roman" w:hAnsi="Times New Roman" w:cs="Times New Roman"/>
          <w:bCs/>
          <w:color w:val="000000" w:themeColor="text1"/>
          <w:sz w:val="24"/>
          <w:szCs w:val="24"/>
        </w:rPr>
        <w:t>mania or hypomania (</w:t>
      </w:r>
      <w:r w:rsidR="00C97F88" w:rsidRPr="00730E26">
        <w:rPr>
          <w:rFonts w:ascii="Times New Roman" w:hAnsi="Times New Roman" w:cs="Times New Roman"/>
          <w:sz w:val="24"/>
          <w:szCs w:val="24"/>
        </w:rPr>
        <w:t>Yamaguchi et al.</w:t>
      </w:r>
      <w:r w:rsidR="00C97F88" w:rsidRPr="00730E26">
        <w:rPr>
          <w:rFonts w:ascii="Times New Roman" w:hAnsi="Times New Roman" w:cs="Times New Roman"/>
          <w:sz w:val="24"/>
          <w:szCs w:val="24"/>
        </w:rPr>
        <w:t>, 2018</w:t>
      </w:r>
      <w:r w:rsidR="00C97F88" w:rsidRPr="00730E26">
        <w:rPr>
          <w:rFonts w:ascii="Times New Roman" w:eastAsia="Times New Roman" w:hAnsi="Times New Roman" w:cs="Times New Roman"/>
          <w:bCs/>
          <w:color w:val="000000" w:themeColor="text1"/>
          <w:sz w:val="24"/>
          <w:szCs w:val="24"/>
        </w:rPr>
        <w:t xml:space="preserve">). </w:t>
      </w:r>
      <w:r w:rsidR="008631CA" w:rsidRPr="00730E26">
        <w:rPr>
          <w:rFonts w:ascii="Times New Roman" w:eastAsia="Times New Roman" w:hAnsi="Times New Roman" w:cs="Times New Roman"/>
          <w:bCs/>
          <w:color w:val="000000" w:themeColor="text1"/>
          <w:sz w:val="24"/>
          <w:szCs w:val="24"/>
        </w:rPr>
        <w:t xml:space="preserve">Establishing patient characteristics would be significant in </w:t>
      </w:r>
      <w:r w:rsidR="00223AB0" w:rsidRPr="00730E26">
        <w:rPr>
          <w:rFonts w:ascii="Times New Roman" w:eastAsia="Times New Roman" w:hAnsi="Times New Roman" w:cs="Times New Roman"/>
          <w:bCs/>
          <w:color w:val="000000" w:themeColor="text1"/>
          <w:sz w:val="24"/>
          <w:szCs w:val="24"/>
        </w:rPr>
        <w:t xml:space="preserve">determining whether the mania/hypomania is medication-induced. </w:t>
      </w:r>
      <w:r w:rsidR="001B6908" w:rsidRPr="00730E26">
        <w:rPr>
          <w:rFonts w:ascii="Times New Roman" w:eastAsia="Times New Roman" w:hAnsi="Times New Roman" w:cs="Times New Roman"/>
          <w:bCs/>
          <w:color w:val="000000" w:themeColor="text1"/>
          <w:sz w:val="24"/>
          <w:szCs w:val="24"/>
        </w:rPr>
        <w:t xml:space="preserve">Considering that the medication is the basic recommended initial dosage, it would be significant to consider </w:t>
      </w:r>
      <w:r w:rsidR="00A01F79" w:rsidRPr="00730E26">
        <w:rPr>
          <w:rFonts w:ascii="Times New Roman" w:eastAsia="Times New Roman" w:hAnsi="Times New Roman" w:cs="Times New Roman"/>
          <w:bCs/>
          <w:color w:val="000000" w:themeColor="text1"/>
          <w:sz w:val="24"/>
          <w:szCs w:val="24"/>
        </w:rPr>
        <w:t xml:space="preserve">providing the client with another medication including Sertraline. Continued attendance to the CBT sessions and use of other non-pharmacological treatment approaches including exercising would help the client in attaining desired results. </w:t>
      </w:r>
    </w:p>
    <w:p w:rsidR="00355A4C" w:rsidRPr="00730E26" w:rsidRDefault="00CC7762" w:rsidP="00730E26">
      <w:pPr>
        <w:spacing w:after="0" w:line="480" w:lineRule="auto"/>
        <w:jc w:val="center"/>
        <w:rPr>
          <w:rFonts w:ascii="Times New Roman" w:hAnsi="Times New Roman" w:cs="Times New Roman"/>
          <w:b/>
          <w:sz w:val="24"/>
          <w:szCs w:val="24"/>
        </w:rPr>
      </w:pPr>
      <w:r w:rsidRPr="00730E26">
        <w:rPr>
          <w:rFonts w:ascii="Times New Roman" w:hAnsi="Times New Roman" w:cs="Times New Roman"/>
          <w:b/>
          <w:sz w:val="24"/>
          <w:szCs w:val="24"/>
        </w:rPr>
        <w:t>References</w:t>
      </w:r>
    </w:p>
    <w:p w:rsidR="0034762B" w:rsidRPr="00730E26" w:rsidRDefault="0034762B" w:rsidP="00730E26">
      <w:pPr>
        <w:pStyle w:val="NormalWeb"/>
        <w:spacing w:before="0" w:beforeAutospacing="0" w:after="0" w:afterAutospacing="0" w:line="480" w:lineRule="auto"/>
        <w:ind w:left="720" w:hanging="720"/>
      </w:pPr>
      <w:proofErr w:type="spellStart"/>
      <w:r w:rsidRPr="00730E26">
        <w:t>Atmaca</w:t>
      </w:r>
      <w:proofErr w:type="spellEnd"/>
      <w:r w:rsidRPr="00730E26">
        <w:t xml:space="preserve">, M. (2020). Selective Serotonin Reuptake Inhibitor-Induced Sexual Dysfunction: Current Management Perspectives. </w:t>
      </w:r>
      <w:r w:rsidRPr="00730E26">
        <w:rPr>
          <w:i/>
          <w:iCs/>
        </w:rPr>
        <w:t>Neuropsychiatric Disease and Treatment</w:t>
      </w:r>
      <w:r w:rsidRPr="00730E26">
        <w:t xml:space="preserve">, </w:t>
      </w:r>
      <w:r w:rsidRPr="00730E26">
        <w:rPr>
          <w:i/>
          <w:iCs/>
        </w:rPr>
        <w:t>Volume 16</w:t>
      </w:r>
      <w:r w:rsidRPr="00730E26">
        <w:t xml:space="preserve">, 1043–1050. </w:t>
      </w:r>
      <w:hyperlink r:id="rId5" w:history="1">
        <w:r w:rsidRPr="00730E26">
          <w:rPr>
            <w:rStyle w:val="Hyperlink"/>
          </w:rPr>
          <w:t>https://doi.org/10.2147/ndt.s185757</w:t>
        </w:r>
      </w:hyperlink>
      <w:r w:rsidRPr="00730E26">
        <w:t xml:space="preserve"> </w:t>
      </w:r>
    </w:p>
    <w:p w:rsidR="0034762B" w:rsidRPr="00730E26" w:rsidRDefault="0034762B" w:rsidP="00730E26">
      <w:pPr>
        <w:pStyle w:val="NormalWeb"/>
        <w:spacing w:before="0" w:beforeAutospacing="0" w:after="0" w:afterAutospacing="0" w:line="480" w:lineRule="auto"/>
        <w:ind w:left="720" w:hanging="720"/>
      </w:pPr>
      <w:proofErr w:type="spellStart"/>
      <w:r w:rsidRPr="00730E26">
        <w:t>Moraczewski</w:t>
      </w:r>
      <w:proofErr w:type="spellEnd"/>
      <w:r w:rsidRPr="00730E26">
        <w:t xml:space="preserve">, J., </w:t>
      </w:r>
      <w:proofErr w:type="spellStart"/>
      <w:r w:rsidRPr="00730E26">
        <w:t>Awosika</w:t>
      </w:r>
      <w:proofErr w:type="spellEnd"/>
      <w:r w:rsidRPr="00730E26">
        <w:t xml:space="preserve">, A. O., &amp; </w:t>
      </w:r>
      <w:proofErr w:type="spellStart"/>
      <w:r w:rsidRPr="00730E26">
        <w:t>Aedma</w:t>
      </w:r>
      <w:proofErr w:type="spellEnd"/>
      <w:r w:rsidRPr="00730E26">
        <w:t>, K. K. (2023, August 17). </w:t>
      </w:r>
      <w:r w:rsidRPr="00730E26">
        <w:rPr>
          <w:i/>
          <w:iCs/>
        </w:rPr>
        <w:t xml:space="preserve">Tricyclic antidepressants - </w:t>
      </w:r>
      <w:proofErr w:type="spellStart"/>
      <w:r w:rsidRPr="00730E26">
        <w:rPr>
          <w:i/>
          <w:iCs/>
        </w:rPr>
        <w:t>StatPearls</w:t>
      </w:r>
      <w:proofErr w:type="spellEnd"/>
      <w:r w:rsidRPr="00730E26">
        <w:rPr>
          <w:i/>
          <w:iCs/>
        </w:rPr>
        <w:t xml:space="preserve"> - NCBI bookshelf</w:t>
      </w:r>
      <w:r w:rsidRPr="00730E26">
        <w:t>. National Center for Biotechnology Information. </w:t>
      </w:r>
      <w:hyperlink r:id="rId6" w:history="1">
        <w:r w:rsidRPr="00730E26">
          <w:rPr>
            <w:rStyle w:val="Hyperlink"/>
          </w:rPr>
          <w:t>https://www.ncbi.nlm.nih.gov/books/NBK557791/</w:t>
        </w:r>
      </w:hyperlink>
      <w:r w:rsidRPr="00730E26">
        <w:t xml:space="preserve"> </w:t>
      </w:r>
    </w:p>
    <w:p w:rsidR="0034762B" w:rsidRPr="00CC7762" w:rsidRDefault="0034762B" w:rsidP="00730E26">
      <w:pPr>
        <w:pStyle w:val="NormalWeb"/>
        <w:spacing w:before="0" w:beforeAutospacing="0" w:after="0" w:afterAutospacing="0" w:line="480" w:lineRule="auto"/>
        <w:ind w:left="720" w:hanging="720"/>
      </w:pPr>
      <w:r w:rsidRPr="00CC7762">
        <w:t>Stahl, S. (2021). </w:t>
      </w:r>
      <w:r w:rsidRPr="00CC7762">
        <w:rPr>
          <w:i/>
          <w:iCs/>
        </w:rPr>
        <w:t>Essential psychopharmacology: Neuroscientific Basis and Practical Applications</w:t>
      </w:r>
      <w:r w:rsidRPr="00CC7762">
        <w:t> (5th ed.). Cambridge University Press.</w:t>
      </w:r>
    </w:p>
    <w:p w:rsidR="0034762B" w:rsidRPr="00730E26" w:rsidRDefault="0034762B" w:rsidP="00730E26">
      <w:pPr>
        <w:pStyle w:val="NormalWeb"/>
        <w:spacing w:before="0" w:beforeAutospacing="0" w:after="0" w:afterAutospacing="0" w:line="480" w:lineRule="auto"/>
        <w:ind w:left="720" w:hanging="720"/>
      </w:pPr>
      <w:proofErr w:type="spellStart"/>
      <w:r w:rsidRPr="00730E26">
        <w:rPr>
          <w:color w:val="212121"/>
          <w:shd w:val="clear" w:color="auto" w:fill="FFFFFF"/>
        </w:rPr>
        <w:t>Thanos</w:t>
      </w:r>
      <w:proofErr w:type="spellEnd"/>
      <w:r w:rsidRPr="00730E26">
        <w:rPr>
          <w:color w:val="212121"/>
          <w:shd w:val="clear" w:color="auto" w:fill="FFFFFF"/>
        </w:rPr>
        <w:t xml:space="preserve">, P. K., McCarthy, M., Senior, D., Watts, S., Connor, C., Hammond, N., Blum, K., </w:t>
      </w:r>
      <w:proofErr w:type="spellStart"/>
      <w:r w:rsidRPr="00730E26">
        <w:rPr>
          <w:color w:val="212121"/>
          <w:shd w:val="clear" w:color="auto" w:fill="FFFFFF"/>
        </w:rPr>
        <w:t>Hadjiargyrou</w:t>
      </w:r>
      <w:proofErr w:type="spellEnd"/>
      <w:r w:rsidRPr="00730E26">
        <w:rPr>
          <w:color w:val="212121"/>
          <w:shd w:val="clear" w:color="auto" w:fill="FFFFFF"/>
        </w:rPr>
        <w:t xml:space="preserve">, M., Komatsu, D., &amp; Steiner, H. (2023). Combined Chronic Oral Methylphenidate and Fluoxetine Treatment During Adolescence: Effects on </w:t>
      </w:r>
      <w:proofErr w:type="spellStart"/>
      <w:r w:rsidRPr="00730E26">
        <w:rPr>
          <w:color w:val="212121"/>
          <w:shd w:val="clear" w:color="auto" w:fill="FFFFFF"/>
        </w:rPr>
        <w:lastRenderedPageBreak/>
        <w:t>Behavior</w:t>
      </w:r>
      <w:proofErr w:type="spellEnd"/>
      <w:r w:rsidRPr="00730E26">
        <w:rPr>
          <w:color w:val="212121"/>
          <w:shd w:val="clear" w:color="auto" w:fill="FFFFFF"/>
        </w:rPr>
        <w:t>. </w:t>
      </w:r>
      <w:r w:rsidRPr="00730E26">
        <w:rPr>
          <w:i/>
          <w:iCs/>
          <w:color w:val="212121"/>
          <w:shd w:val="clear" w:color="auto" w:fill="FFFFFF"/>
        </w:rPr>
        <w:t>Current pharmaceutical biotechnology</w:t>
      </w:r>
      <w:r w:rsidRPr="00730E26">
        <w:rPr>
          <w:color w:val="212121"/>
          <w:shd w:val="clear" w:color="auto" w:fill="FFFFFF"/>
        </w:rPr>
        <w:t>, </w:t>
      </w:r>
      <w:r w:rsidRPr="00730E26">
        <w:rPr>
          <w:i/>
          <w:iCs/>
          <w:color w:val="212121"/>
          <w:shd w:val="clear" w:color="auto" w:fill="FFFFFF"/>
        </w:rPr>
        <w:t>24</w:t>
      </w:r>
      <w:r w:rsidRPr="00730E26">
        <w:rPr>
          <w:color w:val="212121"/>
          <w:shd w:val="clear" w:color="auto" w:fill="FFFFFF"/>
        </w:rPr>
        <w:t xml:space="preserve">(10), 1307–1314. </w:t>
      </w:r>
      <w:hyperlink r:id="rId7" w:history="1">
        <w:r w:rsidRPr="00730E26">
          <w:rPr>
            <w:rStyle w:val="Hyperlink"/>
            <w:shd w:val="clear" w:color="auto" w:fill="FFFFFF"/>
          </w:rPr>
          <w:t>https://doi.org/10.2174/1389201024666221028092342</w:t>
        </w:r>
      </w:hyperlink>
      <w:r w:rsidRPr="00730E26">
        <w:rPr>
          <w:color w:val="212121"/>
          <w:shd w:val="clear" w:color="auto" w:fill="FFFFFF"/>
        </w:rPr>
        <w:t xml:space="preserve"> </w:t>
      </w:r>
    </w:p>
    <w:p w:rsidR="0034762B" w:rsidRPr="00730E26" w:rsidRDefault="0034762B" w:rsidP="00730E26">
      <w:pPr>
        <w:pStyle w:val="NormalWeb"/>
        <w:spacing w:before="0" w:beforeAutospacing="0" w:after="0" w:afterAutospacing="0" w:line="480" w:lineRule="auto"/>
        <w:ind w:left="720" w:hanging="720"/>
      </w:pPr>
      <w:r w:rsidRPr="00730E26">
        <w:t xml:space="preserve">Yamaguchi, Y., Kimoto, S., </w:t>
      </w:r>
      <w:proofErr w:type="spellStart"/>
      <w:r w:rsidRPr="00730E26">
        <w:t>Nagahama</w:t>
      </w:r>
      <w:proofErr w:type="spellEnd"/>
      <w:r w:rsidRPr="00730E26">
        <w:t xml:space="preserve">, T., &amp; </w:t>
      </w:r>
      <w:proofErr w:type="spellStart"/>
      <w:r w:rsidRPr="00730E26">
        <w:t>Kishimoto</w:t>
      </w:r>
      <w:proofErr w:type="spellEnd"/>
      <w:r w:rsidRPr="00730E26">
        <w:t xml:space="preserve">, T. (2018). Dosage-related nature of escitalopram treatment-emergent mania/hypomania: a case series. </w:t>
      </w:r>
      <w:r w:rsidRPr="00730E26">
        <w:rPr>
          <w:i/>
          <w:iCs/>
        </w:rPr>
        <w:t>Neuropsychiatric Disease and Treatment</w:t>
      </w:r>
      <w:r w:rsidRPr="00730E26">
        <w:t xml:space="preserve">, </w:t>
      </w:r>
      <w:r w:rsidRPr="00730E26">
        <w:rPr>
          <w:i/>
          <w:iCs/>
        </w:rPr>
        <w:t>Volume 14</w:t>
      </w:r>
      <w:r w:rsidRPr="00730E26">
        <w:t xml:space="preserve">, 2099–2104. </w:t>
      </w:r>
      <w:hyperlink r:id="rId8" w:history="1">
        <w:r w:rsidRPr="00730E26">
          <w:rPr>
            <w:rStyle w:val="Hyperlink"/>
          </w:rPr>
          <w:t>https://doi.org/10.2147/ndt.s168078</w:t>
        </w:r>
      </w:hyperlink>
      <w:r w:rsidRPr="00730E26">
        <w:t xml:space="preserve"> </w:t>
      </w:r>
    </w:p>
    <w:sectPr w:rsidR="0034762B" w:rsidRPr="0073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C57AB"/>
    <w:multiLevelType w:val="multilevel"/>
    <w:tmpl w:val="E7B2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50"/>
    <w:rsid w:val="00101299"/>
    <w:rsid w:val="00133064"/>
    <w:rsid w:val="00182FB9"/>
    <w:rsid w:val="001B6908"/>
    <w:rsid w:val="001E69F8"/>
    <w:rsid w:val="00223AB0"/>
    <w:rsid w:val="002365EF"/>
    <w:rsid w:val="00285C0C"/>
    <w:rsid w:val="002B7BA2"/>
    <w:rsid w:val="002C121E"/>
    <w:rsid w:val="002C3200"/>
    <w:rsid w:val="0034762B"/>
    <w:rsid w:val="00355A4C"/>
    <w:rsid w:val="003576F1"/>
    <w:rsid w:val="00371258"/>
    <w:rsid w:val="003D578A"/>
    <w:rsid w:val="004860BA"/>
    <w:rsid w:val="00492077"/>
    <w:rsid w:val="004A2E00"/>
    <w:rsid w:val="004D1694"/>
    <w:rsid w:val="00513EDE"/>
    <w:rsid w:val="00524124"/>
    <w:rsid w:val="00594390"/>
    <w:rsid w:val="005C0419"/>
    <w:rsid w:val="00602A62"/>
    <w:rsid w:val="00607DB5"/>
    <w:rsid w:val="00651844"/>
    <w:rsid w:val="00657C3D"/>
    <w:rsid w:val="0068282F"/>
    <w:rsid w:val="00730E26"/>
    <w:rsid w:val="00771DD8"/>
    <w:rsid w:val="007D7A63"/>
    <w:rsid w:val="008631CA"/>
    <w:rsid w:val="0090756C"/>
    <w:rsid w:val="0097197D"/>
    <w:rsid w:val="00992F3D"/>
    <w:rsid w:val="009B2D01"/>
    <w:rsid w:val="00A01F79"/>
    <w:rsid w:val="00A47CED"/>
    <w:rsid w:val="00A52A67"/>
    <w:rsid w:val="00A535A7"/>
    <w:rsid w:val="00A60E59"/>
    <w:rsid w:val="00A75C56"/>
    <w:rsid w:val="00C97F88"/>
    <w:rsid w:val="00CC7762"/>
    <w:rsid w:val="00D04E7A"/>
    <w:rsid w:val="00D724F4"/>
    <w:rsid w:val="00E00205"/>
    <w:rsid w:val="00E24150"/>
    <w:rsid w:val="00E27562"/>
    <w:rsid w:val="00EE4A43"/>
    <w:rsid w:val="00F012C5"/>
    <w:rsid w:val="00F07110"/>
    <w:rsid w:val="00F71D19"/>
    <w:rsid w:val="00FA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AF1A"/>
  <w15:chartTrackingRefBased/>
  <w15:docId w15:val="{3861ABE2-AFB1-432E-A980-D015F89A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F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F79"/>
    <w:rPr>
      <w:color w:val="0563C1" w:themeColor="hyperlink"/>
      <w:u w:val="single"/>
    </w:rPr>
  </w:style>
  <w:style w:type="character" w:styleId="UnresolvedMention">
    <w:name w:val="Unresolved Mention"/>
    <w:basedOn w:val="DefaultParagraphFont"/>
    <w:uiPriority w:val="99"/>
    <w:semiHidden/>
    <w:unhideWhenUsed/>
    <w:rsid w:val="00A0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ndt.s168078" TargetMode="External"/><Relationship Id="rId3" Type="http://schemas.openxmlformats.org/officeDocument/2006/relationships/settings" Target="settings.xml"/><Relationship Id="rId7" Type="http://schemas.openxmlformats.org/officeDocument/2006/relationships/hyperlink" Target="https://doi.org/10.2174/1389201024666221028092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557791/" TargetMode="External"/><Relationship Id="rId5" Type="http://schemas.openxmlformats.org/officeDocument/2006/relationships/hyperlink" Target="https://doi.org/10.2147/ndt.s1857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20</cp:revision>
  <dcterms:created xsi:type="dcterms:W3CDTF">2023-10-03T15:05:00Z</dcterms:created>
  <dcterms:modified xsi:type="dcterms:W3CDTF">2023-10-03T16:02:00Z</dcterms:modified>
</cp:coreProperties>
</file>