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BA7CE" w14:textId="77777777" w:rsidR="003B5331" w:rsidRDefault="003B5331" w:rsidP="000B2CD4">
      <w:pPr>
        <w:spacing w:after="0" w:line="480" w:lineRule="auto"/>
        <w:jc w:val="center"/>
        <w:rPr>
          <w:rFonts w:eastAsia="Times New Roman"/>
          <w:b/>
          <w:sz w:val="44"/>
          <w:szCs w:val="44"/>
        </w:rPr>
      </w:pPr>
    </w:p>
    <w:p w14:paraId="29CD6EF1" w14:textId="77777777" w:rsidR="003B5331" w:rsidRDefault="003B5331" w:rsidP="000B2CD4">
      <w:pPr>
        <w:spacing w:after="0" w:line="480" w:lineRule="auto"/>
        <w:jc w:val="center"/>
        <w:rPr>
          <w:rFonts w:eastAsia="Times New Roman"/>
          <w:b/>
          <w:sz w:val="44"/>
          <w:szCs w:val="44"/>
        </w:rPr>
      </w:pPr>
    </w:p>
    <w:p w14:paraId="4D3F3BF3" w14:textId="77777777" w:rsidR="003B5331" w:rsidRDefault="003B5331" w:rsidP="000B2CD4">
      <w:pPr>
        <w:spacing w:after="0" w:line="480" w:lineRule="auto"/>
        <w:jc w:val="center"/>
        <w:rPr>
          <w:rFonts w:eastAsia="Times New Roman"/>
          <w:b/>
          <w:sz w:val="44"/>
          <w:szCs w:val="44"/>
        </w:rPr>
      </w:pPr>
    </w:p>
    <w:p w14:paraId="28823DB5" w14:textId="77777777" w:rsidR="003B5331" w:rsidRDefault="003B5331" w:rsidP="000B2CD4">
      <w:pPr>
        <w:spacing w:after="0" w:line="480" w:lineRule="auto"/>
        <w:jc w:val="center"/>
        <w:rPr>
          <w:rFonts w:eastAsia="Times New Roman"/>
          <w:b/>
          <w:sz w:val="44"/>
          <w:szCs w:val="44"/>
        </w:rPr>
      </w:pPr>
    </w:p>
    <w:p w14:paraId="4CE12A52" w14:textId="0DEBC21B" w:rsidR="003B5331" w:rsidRPr="003B5331" w:rsidRDefault="00A41B5D" w:rsidP="000B2CD4">
      <w:pPr>
        <w:spacing w:after="0" w:line="480" w:lineRule="auto"/>
        <w:jc w:val="center"/>
        <w:rPr>
          <w:rFonts w:eastAsia="Times New Roman"/>
          <w:b/>
          <w:szCs w:val="24"/>
        </w:rPr>
      </w:pPr>
      <w:r w:rsidRPr="003B5331">
        <w:rPr>
          <w:rFonts w:eastAsia="Times New Roman"/>
          <w:b/>
          <w:szCs w:val="24"/>
        </w:rPr>
        <w:t>Advocacy Through Legislation</w:t>
      </w:r>
    </w:p>
    <w:p w14:paraId="50E15517" w14:textId="77777777" w:rsidR="003B5331" w:rsidRPr="003B5331" w:rsidRDefault="003B5331" w:rsidP="000B2CD4">
      <w:pPr>
        <w:spacing w:after="0" w:line="480" w:lineRule="auto"/>
        <w:jc w:val="center"/>
        <w:rPr>
          <w:rFonts w:eastAsia="Times New Roman"/>
          <w:b/>
          <w:sz w:val="44"/>
          <w:szCs w:val="44"/>
        </w:rPr>
      </w:pPr>
    </w:p>
    <w:p w14:paraId="75216720" w14:textId="77777777" w:rsidR="003B5331" w:rsidRPr="000C278E" w:rsidRDefault="003B5331" w:rsidP="000B2CD4">
      <w:pPr>
        <w:spacing w:after="0" w:line="480" w:lineRule="auto"/>
        <w:jc w:val="center"/>
        <w:rPr>
          <w:rFonts w:eastAsia="Times New Roman"/>
          <w:bCs/>
          <w:szCs w:val="24"/>
        </w:rPr>
      </w:pPr>
      <w:r w:rsidRPr="000C278E">
        <w:rPr>
          <w:rFonts w:eastAsia="Times New Roman"/>
          <w:bCs/>
          <w:szCs w:val="24"/>
        </w:rPr>
        <w:t>Student Name</w:t>
      </w:r>
    </w:p>
    <w:p w14:paraId="1D7E2093" w14:textId="77777777" w:rsidR="003B5331" w:rsidRPr="000C278E" w:rsidRDefault="003B5331" w:rsidP="000B2CD4">
      <w:pPr>
        <w:spacing w:after="0" w:line="480" w:lineRule="auto"/>
        <w:jc w:val="center"/>
        <w:rPr>
          <w:rFonts w:eastAsia="Times New Roman"/>
          <w:bCs/>
          <w:szCs w:val="24"/>
        </w:rPr>
      </w:pPr>
      <w:r w:rsidRPr="000C278E">
        <w:rPr>
          <w:rFonts w:eastAsia="Times New Roman"/>
          <w:bCs/>
          <w:szCs w:val="24"/>
        </w:rPr>
        <w:t>Institution</w:t>
      </w:r>
    </w:p>
    <w:p w14:paraId="0AB47B40" w14:textId="77777777" w:rsidR="003B5331" w:rsidRPr="000C278E" w:rsidRDefault="003B5331" w:rsidP="000B2CD4">
      <w:pPr>
        <w:spacing w:after="0" w:line="480" w:lineRule="auto"/>
        <w:jc w:val="center"/>
        <w:rPr>
          <w:rFonts w:eastAsia="Times New Roman"/>
          <w:bCs/>
          <w:szCs w:val="24"/>
        </w:rPr>
      </w:pPr>
      <w:r w:rsidRPr="000C278E">
        <w:rPr>
          <w:rFonts w:eastAsia="Times New Roman"/>
          <w:bCs/>
          <w:szCs w:val="24"/>
        </w:rPr>
        <w:t>Course Title</w:t>
      </w:r>
    </w:p>
    <w:p w14:paraId="48E9038B" w14:textId="77777777" w:rsidR="003B5331" w:rsidRPr="000C278E" w:rsidRDefault="003B5331" w:rsidP="000B2CD4">
      <w:pPr>
        <w:spacing w:after="0" w:line="480" w:lineRule="auto"/>
        <w:jc w:val="center"/>
        <w:rPr>
          <w:rFonts w:eastAsia="Times New Roman"/>
          <w:bCs/>
          <w:szCs w:val="24"/>
        </w:rPr>
      </w:pPr>
      <w:r w:rsidRPr="000C278E">
        <w:rPr>
          <w:rFonts w:eastAsia="Times New Roman"/>
          <w:bCs/>
          <w:szCs w:val="24"/>
        </w:rPr>
        <w:t>Instructor</w:t>
      </w:r>
    </w:p>
    <w:p w14:paraId="2E39B54D" w14:textId="433ADDFD" w:rsidR="003B5331" w:rsidRDefault="003B5331" w:rsidP="000B2CD4">
      <w:pPr>
        <w:spacing w:after="0" w:line="480" w:lineRule="auto"/>
        <w:jc w:val="center"/>
        <w:rPr>
          <w:rFonts w:eastAsia="Times New Roman"/>
          <w:bCs/>
          <w:szCs w:val="24"/>
        </w:rPr>
      </w:pPr>
      <w:r w:rsidRPr="000C278E">
        <w:rPr>
          <w:rFonts w:eastAsia="Times New Roman"/>
          <w:bCs/>
          <w:szCs w:val="24"/>
        </w:rPr>
        <w:t>Due Date</w:t>
      </w:r>
    </w:p>
    <w:p w14:paraId="51A057E2" w14:textId="77777777" w:rsidR="003B5331" w:rsidRDefault="003B5331" w:rsidP="000B2CD4">
      <w:pPr>
        <w:spacing w:after="0" w:line="480" w:lineRule="auto"/>
        <w:rPr>
          <w:rFonts w:eastAsia="Times New Roman"/>
          <w:b/>
          <w:szCs w:val="24"/>
        </w:rPr>
      </w:pPr>
      <w:r>
        <w:rPr>
          <w:rFonts w:eastAsia="Times New Roman"/>
          <w:b/>
          <w:szCs w:val="24"/>
        </w:rPr>
        <w:lastRenderedPageBreak/>
        <w:br w:type="page"/>
      </w:r>
    </w:p>
    <w:p w14:paraId="2D382C71" w14:textId="3942C585" w:rsidR="003B5331" w:rsidRPr="003B5331" w:rsidRDefault="003B5331" w:rsidP="000B2CD4">
      <w:pPr>
        <w:spacing w:after="0" w:line="480" w:lineRule="auto"/>
        <w:jc w:val="center"/>
        <w:rPr>
          <w:rFonts w:eastAsia="Times New Roman"/>
          <w:b/>
          <w:szCs w:val="24"/>
        </w:rPr>
      </w:pPr>
      <w:r w:rsidRPr="000C278E">
        <w:rPr>
          <w:rFonts w:eastAsia="Times New Roman"/>
          <w:b/>
          <w:szCs w:val="24"/>
        </w:rPr>
        <w:t>Advocacy Through Legislatio</w:t>
      </w:r>
      <w:r>
        <w:rPr>
          <w:rFonts w:eastAsia="Times New Roman"/>
          <w:b/>
          <w:szCs w:val="24"/>
        </w:rPr>
        <w:t>n</w:t>
      </w:r>
    </w:p>
    <w:p w14:paraId="7A735AF3" w14:textId="0F584768" w:rsidR="00937AB3" w:rsidRPr="00937AB3" w:rsidRDefault="000F7DE2" w:rsidP="000B2CD4">
      <w:pPr>
        <w:spacing w:before="120" w:after="120" w:line="480" w:lineRule="auto"/>
        <w:rPr>
          <w:szCs w:val="24"/>
        </w:rPr>
      </w:pPr>
      <w:bookmarkStart w:id="0" w:name="_Hlk11755032"/>
      <w:r w:rsidRPr="00937AB3">
        <w:rPr>
          <w:szCs w:val="24"/>
        </w:rPr>
        <w:t>Identify a problem or concern in your state, community</w:t>
      </w:r>
      <w:r w:rsidR="00937AB3">
        <w:rPr>
          <w:szCs w:val="24"/>
        </w:rPr>
        <w:t>,</w:t>
      </w:r>
      <w:r w:rsidRPr="00937AB3">
        <w:rPr>
          <w:szCs w:val="24"/>
        </w:rPr>
        <w:t xml:space="preserve"> or organization that has the capacity to be</w:t>
      </w:r>
      <w:r w:rsidR="00D61F1A" w:rsidRPr="00937AB3">
        <w:rPr>
          <w:szCs w:val="24"/>
        </w:rPr>
        <w:t xml:space="preserve"> </w:t>
      </w:r>
      <w:r w:rsidR="00A41B5D" w:rsidRPr="00937AB3">
        <w:rPr>
          <w:szCs w:val="24"/>
        </w:rPr>
        <w:t>advocated through</w:t>
      </w:r>
      <w:r w:rsidR="00D61F1A" w:rsidRPr="00937AB3">
        <w:rPr>
          <w:szCs w:val="24"/>
        </w:rPr>
        <w:t xml:space="preserve"> legislation. </w:t>
      </w:r>
      <w:r w:rsidRPr="00937AB3">
        <w:rPr>
          <w:szCs w:val="24"/>
        </w:rPr>
        <w:t>Research the issue and</w:t>
      </w:r>
      <w:r w:rsidR="00D61F1A" w:rsidRPr="00937AB3">
        <w:rPr>
          <w:szCs w:val="24"/>
        </w:rPr>
        <w:t xml:space="preserve"> </w:t>
      </w:r>
      <w:r w:rsidR="00426BA8" w:rsidRPr="00937AB3">
        <w:rPr>
          <w:szCs w:val="24"/>
        </w:rPr>
        <w:t>complete the sections below</w:t>
      </w:r>
      <w:bookmarkEnd w:id="0"/>
      <w:r w:rsidR="00A41B5D" w:rsidRPr="00937AB3">
        <w:rPr>
          <w:szCs w:val="24"/>
        </w:rPr>
        <w:t xml:space="preserve">. </w:t>
      </w:r>
      <w:r w:rsidR="00937571" w:rsidRPr="00937AB3">
        <w:rPr>
          <w:szCs w:val="24"/>
        </w:rPr>
        <w:t>For each topic that requires the listing of criteria, a minimum of two criteria should be identified and discussed. Add more rows as is appropriate for the topic/proposal.</w:t>
      </w:r>
    </w:p>
    <w:tbl>
      <w:tblPr>
        <w:tblStyle w:val="TableGrid"/>
        <w:tblW w:w="0" w:type="auto"/>
        <w:tblLook w:val="04A0" w:firstRow="1" w:lastRow="0" w:firstColumn="1" w:lastColumn="0" w:noHBand="0" w:noVBand="1"/>
      </w:tblPr>
      <w:tblGrid>
        <w:gridCol w:w="4405"/>
        <w:gridCol w:w="168"/>
        <w:gridCol w:w="8377"/>
      </w:tblGrid>
      <w:tr w:rsidR="00791623" w14:paraId="4419A00B" w14:textId="657DB0E1" w:rsidTr="00074351">
        <w:tc>
          <w:tcPr>
            <w:tcW w:w="12950" w:type="dxa"/>
            <w:gridSpan w:val="3"/>
            <w:shd w:val="clear" w:color="auto" w:fill="D9D9D9" w:themeFill="background1" w:themeFillShade="D9"/>
          </w:tcPr>
          <w:p w14:paraId="1E16B505" w14:textId="13675A06" w:rsidR="00791623" w:rsidRDefault="008367E2" w:rsidP="000B2CD4">
            <w:pPr>
              <w:spacing w:before="120" w:after="120" w:line="480" w:lineRule="auto"/>
              <w:rPr>
                <w:rFonts w:eastAsia="Times New Roman"/>
                <w:b/>
                <w:szCs w:val="24"/>
              </w:rPr>
            </w:pPr>
            <w:r>
              <w:rPr>
                <w:rFonts w:eastAsia="Times New Roman"/>
                <w:b/>
                <w:szCs w:val="24"/>
              </w:rPr>
              <w:t>Problem</w:t>
            </w:r>
          </w:p>
          <w:p w14:paraId="21F7858D" w14:textId="5B6312EA" w:rsidR="00257297" w:rsidRPr="00257297" w:rsidRDefault="00D25C83" w:rsidP="000B2CD4">
            <w:pPr>
              <w:spacing w:before="120" w:after="120" w:line="480" w:lineRule="auto"/>
              <w:rPr>
                <w:rFonts w:eastAsia="Times New Roman"/>
                <w:i/>
                <w:szCs w:val="24"/>
              </w:rPr>
            </w:pPr>
            <w:r>
              <w:rPr>
                <w:rFonts w:eastAsia="Times New Roman"/>
                <w:i/>
                <w:szCs w:val="24"/>
              </w:rPr>
              <w:t>In no more than 250 words, d</w:t>
            </w:r>
            <w:r w:rsidR="00684030">
              <w:rPr>
                <w:rFonts w:eastAsia="Times New Roman"/>
                <w:i/>
                <w:szCs w:val="24"/>
              </w:rPr>
              <w:t xml:space="preserve">escribe </w:t>
            </w:r>
            <w:r w:rsidR="00A41B5D">
              <w:rPr>
                <w:rFonts w:eastAsia="Times New Roman"/>
                <w:i/>
                <w:szCs w:val="24"/>
              </w:rPr>
              <w:t xml:space="preserve">the problem, who </w:t>
            </w:r>
            <w:r w:rsidR="002052A8">
              <w:rPr>
                <w:rFonts w:eastAsia="Times New Roman"/>
                <w:i/>
                <w:szCs w:val="24"/>
              </w:rPr>
              <w:t>is affected</w:t>
            </w:r>
            <w:r w:rsidR="00937AB3">
              <w:rPr>
                <w:rFonts w:eastAsia="Times New Roman"/>
                <w:i/>
                <w:szCs w:val="24"/>
              </w:rPr>
              <w:t>,</w:t>
            </w:r>
            <w:r w:rsidR="002052A8">
              <w:rPr>
                <w:rFonts w:eastAsia="Times New Roman"/>
                <w:i/>
                <w:szCs w:val="24"/>
              </w:rPr>
              <w:t xml:space="preserve"> and</w:t>
            </w:r>
            <w:r w:rsidR="00A41B5D">
              <w:rPr>
                <w:rFonts w:eastAsia="Times New Roman"/>
                <w:i/>
                <w:szCs w:val="24"/>
              </w:rPr>
              <w:t xml:space="preserve"> the </w:t>
            </w:r>
            <w:r w:rsidR="002052A8">
              <w:rPr>
                <w:rFonts w:eastAsia="Times New Roman"/>
                <w:i/>
                <w:szCs w:val="24"/>
              </w:rPr>
              <w:t xml:space="preserve">current </w:t>
            </w:r>
            <w:r w:rsidR="00A41B5D">
              <w:rPr>
                <w:rFonts w:eastAsia="Times New Roman"/>
                <w:i/>
                <w:szCs w:val="24"/>
              </w:rPr>
              <w:t>ramifications</w:t>
            </w:r>
            <w:r w:rsidR="00684030">
              <w:rPr>
                <w:rFonts w:eastAsia="Times New Roman"/>
                <w:i/>
                <w:szCs w:val="24"/>
              </w:rPr>
              <w:t xml:space="preserve">. </w:t>
            </w:r>
            <w:r w:rsidR="002052A8">
              <w:rPr>
                <w:rFonts w:eastAsia="Times New Roman"/>
                <w:i/>
                <w:szCs w:val="24"/>
              </w:rPr>
              <w:t>Explain the consequences if the issue continues.</w:t>
            </w:r>
          </w:p>
        </w:tc>
      </w:tr>
      <w:tr w:rsidR="00791623" w14:paraId="5A361EA7" w14:textId="0C794779" w:rsidTr="00257297">
        <w:trPr>
          <w:trHeight w:val="1151"/>
        </w:trPr>
        <w:tc>
          <w:tcPr>
            <w:tcW w:w="12950" w:type="dxa"/>
            <w:gridSpan w:val="3"/>
          </w:tcPr>
          <w:p w14:paraId="23B7B5CA" w14:textId="2C1DD45D" w:rsidR="00937AB3" w:rsidRDefault="00824D01" w:rsidP="000B2CD4">
            <w:pPr>
              <w:spacing w:before="120" w:after="120" w:line="480" w:lineRule="auto"/>
              <w:rPr>
                <w:rFonts w:eastAsia="Times New Roman"/>
                <w:szCs w:val="24"/>
              </w:rPr>
            </w:pPr>
            <w:r>
              <w:rPr>
                <w:rFonts w:eastAsia="Times New Roman"/>
                <w:szCs w:val="24"/>
              </w:rPr>
              <w:t>In Massachusetts State, nursing understaffing is a critical issue</w:t>
            </w:r>
            <w:r w:rsidR="006A378E">
              <w:rPr>
                <w:rFonts w:eastAsia="Times New Roman"/>
                <w:szCs w:val="24"/>
              </w:rPr>
              <w:t xml:space="preserve">. It </w:t>
            </w:r>
            <w:r w:rsidR="00BE2051">
              <w:rPr>
                <w:rFonts w:eastAsia="Times New Roman"/>
                <w:szCs w:val="24"/>
              </w:rPr>
              <w:t xml:space="preserve">entails </w:t>
            </w:r>
            <w:r w:rsidR="00BE2051" w:rsidRPr="00BE2051">
              <w:rPr>
                <w:rFonts w:eastAsia="Times New Roman"/>
                <w:szCs w:val="24"/>
              </w:rPr>
              <w:t>the inadequate number of registered nurses (RNs) and other nursing staff available to meet the needs of patients and maintain quality care. This problem has several underlying causes, including a shortage of qualified nursing professionals, high patient-to-nurse ratios, and burnout among the existing workforce.</w:t>
            </w:r>
            <w:r w:rsidR="00E27845">
              <w:rPr>
                <w:rFonts w:eastAsia="Times New Roman"/>
                <w:szCs w:val="24"/>
              </w:rPr>
              <w:t xml:space="preserve"> More so, Massachusetts manage</w:t>
            </w:r>
            <w:r w:rsidR="000B2CD4">
              <w:rPr>
                <w:rFonts w:eastAsia="Times New Roman"/>
                <w:szCs w:val="24"/>
              </w:rPr>
              <w:t>s an excessive number of patients, which may jeopardize the patient's safety and well-being</w:t>
            </w:r>
            <w:r w:rsidR="00E27845">
              <w:rPr>
                <w:rFonts w:eastAsia="Times New Roman"/>
                <w:szCs w:val="24"/>
              </w:rPr>
              <w:t>.</w:t>
            </w:r>
            <w:r w:rsidR="00991CBA">
              <w:rPr>
                <w:rFonts w:eastAsia="Times New Roman"/>
                <w:szCs w:val="24"/>
              </w:rPr>
              <w:t xml:space="preserve"> </w:t>
            </w:r>
            <w:r w:rsidR="00F51BD2">
              <w:rPr>
                <w:rFonts w:eastAsia="Times New Roman"/>
                <w:szCs w:val="24"/>
              </w:rPr>
              <w:t>Nursing understaffing</w:t>
            </w:r>
            <w:r w:rsidR="00F51BD2" w:rsidRPr="00F51BD2">
              <w:rPr>
                <w:rFonts w:eastAsia="Times New Roman"/>
                <w:szCs w:val="24"/>
              </w:rPr>
              <w:t xml:space="preserve"> arises when the number of available nurses is insufficient to provide the required level of care, leading to potential problems in patient safety, quality of care, and the well-being of healthcare workers</w:t>
            </w:r>
            <w:r w:rsidR="00F042A7">
              <w:rPr>
                <w:rFonts w:eastAsia="Times New Roman"/>
                <w:szCs w:val="24"/>
              </w:rPr>
              <w:t xml:space="preserve"> (</w:t>
            </w:r>
            <w:r w:rsidR="00746B26">
              <w:rPr>
                <w:rFonts w:eastAsia="Times New Roman"/>
                <w:szCs w:val="24"/>
              </w:rPr>
              <w:t>Markman</w:t>
            </w:r>
            <w:r w:rsidR="00F042A7">
              <w:rPr>
                <w:rFonts w:eastAsia="Times New Roman"/>
                <w:szCs w:val="24"/>
              </w:rPr>
              <w:t>, 2023)</w:t>
            </w:r>
            <w:r w:rsidR="00F51BD2" w:rsidRPr="00F51BD2">
              <w:rPr>
                <w:rFonts w:eastAsia="Times New Roman"/>
                <w:szCs w:val="24"/>
              </w:rPr>
              <w:t xml:space="preserve">. </w:t>
            </w:r>
            <w:r w:rsidR="000B2CD4">
              <w:rPr>
                <w:rFonts w:eastAsia="Times New Roman"/>
                <w:szCs w:val="24"/>
              </w:rPr>
              <w:t>Various factors, including a shortage of qualified nurses, budget constraints, high patient loads, nurse burnout, and inadequate workforce planning, can cause nursing understaff</w:t>
            </w:r>
            <w:r w:rsidR="00F51BD2" w:rsidRPr="00F51BD2">
              <w:rPr>
                <w:rFonts w:eastAsia="Times New Roman"/>
                <w:szCs w:val="24"/>
              </w:rPr>
              <w:t>ing.</w:t>
            </w:r>
            <w:r w:rsidR="00F51BD2">
              <w:rPr>
                <w:rFonts w:eastAsia="Times New Roman"/>
                <w:szCs w:val="24"/>
              </w:rPr>
              <w:t xml:space="preserve"> </w:t>
            </w:r>
            <w:r w:rsidR="00991CBA" w:rsidRPr="00991CBA">
              <w:rPr>
                <w:rFonts w:eastAsia="Times New Roman"/>
                <w:szCs w:val="24"/>
              </w:rPr>
              <w:t xml:space="preserve">Understaffing in healthcare leads to </w:t>
            </w:r>
            <w:r w:rsidR="009066B9">
              <w:rPr>
                <w:rFonts w:eastAsia="Times New Roman"/>
                <w:szCs w:val="24"/>
              </w:rPr>
              <w:t xml:space="preserve">unsafe staffing reports, which </w:t>
            </w:r>
            <w:r w:rsidR="000B2CD4">
              <w:rPr>
                <w:rFonts w:eastAsia="Times New Roman"/>
                <w:szCs w:val="24"/>
              </w:rPr>
              <w:t>pose</w:t>
            </w:r>
            <w:r w:rsidR="009066B9">
              <w:rPr>
                <w:rFonts w:eastAsia="Times New Roman"/>
                <w:szCs w:val="24"/>
              </w:rPr>
              <w:t xml:space="preserve"> </w:t>
            </w:r>
            <w:r w:rsidR="003D3DDB">
              <w:rPr>
                <w:rFonts w:eastAsia="Times New Roman"/>
                <w:szCs w:val="24"/>
              </w:rPr>
              <w:t>significant risks to the safety and well-being of patients</w:t>
            </w:r>
            <w:r w:rsidR="00645817">
              <w:rPr>
                <w:rFonts w:eastAsia="Times New Roman"/>
                <w:szCs w:val="24"/>
              </w:rPr>
              <w:t xml:space="preserve">. The </w:t>
            </w:r>
            <w:r w:rsidR="000B2CD4">
              <w:rPr>
                <w:rFonts w:eastAsia="Times New Roman"/>
                <w:szCs w:val="24"/>
              </w:rPr>
              <w:t>ramifications include poor patient care due</w:t>
            </w:r>
            <w:r w:rsidR="00E53C41">
              <w:rPr>
                <w:rFonts w:eastAsia="Times New Roman"/>
                <w:szCs w:val="24"/>
              </w:rPr>
              <w:t xml:space="preserve"> to prolonged hospital stays, delayed intervention, and readmissions</w:t>
            </w:r>
            <w:r w:rsidR="003D3DDB">
              <w:rPr>
                <w:rFonts w:eastAsia="Times New Roman"/>
                <w:szCs w:val="24"/>
              </w:rPr>
              <w:t>(</w:t>
            </w:r>
            <w:r w:rsidR="00102265">
              <w:rPr>
                <w:rFonts w:eastAsia="Times New Roman"/>
                <w:szCs w:val="24"/>
              </w:rPr>
              <w:t>Andel et al.,</w:t>
            </w:r>
            <w:r w:rsidR="003D3DDB">
              <w:rPr>
                <w:rFonts w:eastAsia="Times New Roman"/>
                <w:szCs w:val="24"/>
              </w:rPr>
              <w:t>202</w:t>
            </w:r>
            <w:r w:rsidR="00102265">
              <w:rPr>
                <w:rFonts w:eastAsia="Times New Roman"/>
                <w:szCs w:val="24"/>
              </w:rPr>
              <w:t>1</w:t>
            </w:r>
            <w:r w:rsidR="003D3DDB">
              <w:rPr>
                <w:rFonts w:eastAsia="Times New Roman"/>
                <w:szCs w:val="24"/>
              </w:rPr>
              <w:t>)</w:t>
            </w:r>
            <w:r w:rsidR="00E53C41">
              <w:rPr>
                <w:rFonts w:eastAsia="Times New Roman"/>
                <w:szCs w:val="24"/>
              </w:rPr>
              <w:t xml:space="preserve">. </w:t>
            </w:r>
            <w:r w:rsidR="00E53C41" w:rsidRPr="00E53C41">
              <w:rPr>
                <w:rFonts w:eastAsia="Times New Roman"/>
                <w:szCs w:val="24"/>
              </w:rPr>
              <w:t xml:space="preserve">The healthcare system may </w:t>
            </w:r>
            <w:r w:rsidR="00E53C41">
              <w:rPr>
                <w:rFonts w:eastAsia="Times New Roman"/>
                <w:szCs w:val="24"/>
              </w:rPr>
              <w:t>experience</w:t>
            </w:r>
            <w:r w:rsidR="00E53C41" w:rsidRPr="00E53C41">
              <w:rPr>
                <w:rFonts w:eastAsia="Times New Roman"/>
                <w:szCs w:val="24"/>
              </w:rPr>
              <w:t xml:space="preserve"> increased costs associated with </w:t>
            </w:r>
            <w:r w:rsidR="00E53C41">
              <w:rPr>
                <w:rFonts w:eastAsia="Times New Roman"/>
                <w:szCs w:val="24"/>
              </w:rPr>
              <w:t xml:space="preserve">high </w:t>
            </w:r>
            <w:r w:rsidR="00E53C41" w:rsidRPr="00E53C41">
              <w:rPr>
                <w:rFonts w:eastAsia="Times New Roman"/>
                <w:szCs w:val="24"/>
              </w:rPr>
              <w:t>nurse turnover, recruitment, and potential legal repercussions due to adverse events caused by understaffing.</w:t>
            </w:r>
            <w:r w:rsidR="002A1889">
              <w:rPr>
                <w:rFonts w:eastAsia="Times New Roman"/>
                <w:szCs w:val="24"/>
              </w:rPr>
              <w:t xml:space="preserve"> If nursing understaffing continues, there may</w:t>
            </w:r>
            <w:r w:rsidR="000B2CD4">
              <w:rPr>
                <w:rFonts w:eastAsia="Times New Roman"/>
                <w:szCs w:val="24"/>
              </w:rPr>
              <w:t xml:space="preserve"> </w:t>
            </w:r>
            <w:r w:rsidR="002A1889">
              <w:rPr>
                <w:rFonts w:eastAsia="Times New Roman"/>
                <w:szCs w:val="24"/>
              </w:rPr>
              <w:t xml:space="preserve">be an increment in nurse burnout </w:t>
            </w:r>
            <w:r w:rsidR="000B2CD4">
              <w:rPr>
                <w:rFonts w:eastAsia="Times New Roman"/>
                <w:szCs w:val="24"/>
              </w:rPr>
              <w:t xml:space="preserve">and </w:t>
            </w:r>
            <w:r w:rsidR="00000F7E">
              <w:rPr>
                <w:rFonts w:eastAsia="Times New Roman"/>
                <w:szCs w:val="24"/>
              </w:rPr>
              <w:t>high readmissions due to suboptimal care and follow-up.</w:t>
            </w:r>
            <w:r w:rsidR="00F042A7">
              <w:rPr>
                <w:rFonts w:eastAsia="Times New Roman"/>
                <w:szCs w:val="24"/>
              </w:rPr>
              <w:t xml:space="preserve"> </w:t>
            </w:r>
            <w:r w:rsidR="00F042A7">
              <w:rPr>
                <w:rFonts w:eastAsia="Times New Roman"/>
                <w:szCs w:val="24"/>
              </w:rPr>
              <w:t xml:space="preserve">Additionally, healthcare organizations </w:t>
            </w:r>
            <w:r w:rsidR="00F042A7" w:rsidRPr="0053050F">
              <w:rPr>
                <w:rFonts w:eastAsia="Times New Roman"/>
                <w:szCs w:val="24"/>
              </w:rPr>
              <w:t xml:space="preserve">may incur financial consequences </w:t>
            </w:r>
            <w:r w:rsidR="000B2CD4">
              <w:rPr>
                <w:rFonts w:eastAsia="Times New Roman"/>
                <w:szCs w:val="24"/>
              </w:rPr>
              <w:t>for</w:t>
            </w:r>
            <w:r w:rsidR="00F042A7" w:rsidRPr="0053050F">
              <w:rPr>
                <w:rFonts w:eastAsia="Times New Roman"/>
                <w:szCs w:val="24"/>
              </w:rPr>
              <w:t xml:space="preserve"> nurse turnover, recruitment, legal liabilities, and increased patient care costs.</w:t>
            </w:r>
          </w:p>
        </w:tc>
      </w:tr>
      <w:tr w:rsidR="002052A8" w14:paraId="69046530" w14:textId="77777777" w:rsidTr="00074351">
        <w:trPr>
          <w:trHeight w:val="1151"/>
        </w:trPr>
        <w:tc>
          <w:tcPr>
            <w:tcW w:w="12950" w:type="dxa"/>
            <w:gridSpan w:val="3"/>
            <w:shd w:val="clear" w:color="auto" w:fill="D9D9D9" w:themeFill="background1" w:themeFillShade="D9"/>
          </w:tcPr>
          <w:p w14:paraId="3C84AD5B" w14:textId="544874B0" w:rsidR="002052A8" w:rsidRDefault="002052A8" w:rsidP="000B2CD4">
            <w:pPr>
              <w:spacing w:before="120" w:after="120" w:line="480" w:lineRule="auto"/>
              <w:rPr>
                <w:rFonts w:eastAsia="Times New Roman"/>
                <w:szCs w:val="24"/>
              </w:rPr>
            </w:pPr>
            <w:r w:rsidRPr="002052A8">
              <w:rPr>
                <w:rFonts w:eastAsia="Times New Roman"/>
                <w:b/>
                <w:szCs w:val="24"/>
              </w:rPr>
              <w:t>Idea</w:t>
            </w:r>
            <w:r w:rsidR="008367E2">
              <w:rPr>
                <w:rFonts w:eastAsia="Times New Roman"/>
                <w:b/>
                <w:szCs w:val="24"/>
              </w:rPr>
              <w:t xml:space="preserve"> for Addressing Solution</w:t>
            </w:r>
          </w:p>
          <w:p w14:paraId="5909D384" w14:textId="7D7FD54C" w:rsidR="002052A8" w:rsidRPr="002052A8" w:rsidRDefault="00D20E0D" w:rsidP="000B2CD4">
            <w:pPr>
              <w:spacing w:before="120" w:after="120" w:line="480" w:lineRule="auto"/>
              <w:rPr>
                <w:rFonts w:eastAsia="Times New Roman"/>
                <w:i/>
                <w:szCs w:val="24"/>
              </w:rPr>
            </w:pPr>
            <w:r>
              <w:rPr>
                <w:rFonts w:eastAsia="Times New Roman"/>
                <w:i/>
                <w:szCs w:val="24"/>
              </w:rPr>
              <w:t>In no more than 250 words, o</w:t>
            </w:r>
            <w:r w:rsidR="002052A8">
              <w:rPr>
                <w:rFonts w:eastAsia="Times New Roman"/>
                <w:i/>
                <w:szCs w:val="24"/>
              </w:rPr>
              <w:t>utline your idea for addressing the issue and explain why legislation is the best course for advocacy.</w:t>
            </w:r>
          </w:p>
        </w:tc>
      </w:tr>
      <w:tr w:rsidR="002052A8" w14:paraId="7CA357D2" w14:textId="77777777" w:rsidTr="00257297">
        <w:trPr>
          <w:trHeight w:val="1151"/>
        </w:trPr>
        <w:tc>
          <w:tcPr>
            <w:tcW w:w="12950" w:type="dxa"/>
            <w:gridSpan w:val="3"/>
          </w:tcPr>
          <w:p w14:paraId="68AAD467" w14:textId="4969073B" w:rsidR="00937AB3" w:rsidRDefault="00711D61" w:rsidP="000B2CD4">
            <w:pPr>
              <w:spacing w:before="120" w:after="120" w:line="480" w:lineRule="auto"/>
              <w:rPr>
                <w:rFonts w:eastAsia="Times New Roman"/>
                <w:szCs w:val="24"/>
              </w:rPr>
            </w:pPr>
            <w:r>
              <w:rPr>
                <w:rFonts w:eastAsia="Times New Roman"/>
                <w:szCs w:val="24"/>
              </w:rPr>
              <w:t>Nursing understaffing is an</w:t>
            </w:r>
            <w:r w:rsidR="00690E4E" w:rsidRPr="00690E4E">
              <w:rPr>
                <w:rFonts w:eastAsia="Times New Roman"/>
                <w:szCs w:val="24"/>
              </w:rPr>
              <w:t xml:space="preserve"> </w:t>
            </w:r>
            <w:r>
              <w:rPr>
                <w:rFonts w:eastAsia="Times New Roman"/>
                <w:szCs w:val="24"/>
              </w:rPr>
              <w:t xml:space="preserve">intricate issue that </w:t>
            </w:r>
            <w:r w:rsidR="003B19AA">
              <w:rPr>
                <w:rFonts w:eastAsia="Times New Roman"/>
                <w:szCs w:val="24"/>
              </w:rPr>
              <w:t>necessitates</w:t>
            </w:r>
            <w:r>
              <w:rPr>
                <w:rFonts w:eastAsia="Times New Roman"/>
                <w:szCs w:val="24"/>
              </w:rPr>
              <w:t xml:space="preserve"> </w:t>
            </w:r>
            <w:r w:rsidR="00690E4E" w:rsidRPr="00690E4E">
              <w:rPr>
                <w:rFonts w:eastAsia="Times New Roman"/>
                <w:szCs w:val="24"/>
              </w:rPr>
              <w:t xml:space="preserve">the development of an effective plan to prevent further negative consequences. </w:t>
            </w:r>
            <w:r w:rsidR="003B19AA" w:rsidRPr="003B19AA">
              <w:rPr>
                <w:rFonts w:eastAsia="Times New Roman"/>
                <w:szCs w:val="24"/>
              </w:rPr>
              <w:t>Remarkably, lobbying can lead to increased state funding for nursing education programs to produce more qualified nurses and address the nursing shortage. Scholarships, loan forgiveness programs, and incentives can be introduced to attract and retain nursing students</w:t>
            </w:r>
            <w:r w:rsidR="003B19AA">
              <w:rPr>
                <w:rFonts w:eastAsia="Times New Roman"/>
                <w:szCs w:val="24"/>
              </w:rPr>
              <w:t>. Notably</w:t>
            </w:r>
            <w:r w:rsidR="00690E4E" w:rsidRPr="00690E4E">
              <w:rPr>
                <w:rFonts w:eastAsia="Times New Roman"/>
                <w:szCs w:val="24"/>
              </w:rPr>
              <w:t xml:space="preserve">, stakeholders in the healthcare sector should </w:t>
            </w:r>
            <w:r w:rsidR="002F57C8">
              <w:rPr>
                <w:rFonts w:eastAsia="Times New Roman"/>
                <w:szCs w:val="24"/>
              </w:rPr>
              <w:t xml:space="preserve">advocate </w:t>
            </w:r>
            <w:r w:rsidR="002F57C8" w:rsidRPr="002F57C8">
              <w:rPr>
                <w:rFonts w:eastAsia="Times New Roman"/>
                <w:szCs w:val="24"/>
              </w:rPr>
              <w:t>for legislation that establishes mandatory nurse-to-patient staffing ratios in different healthcare settings based on patient acuity and unit needs. These ratios would ensure that healthcare facilities maintain adequate staffing levels to deliver safe</w:t>
            </w:r>
            <w:r w:rsidR="000B2CD4">
              <w:rPr>
                <w:rFonts w:eastAsia="Times New Roman"/>
                <w:szCs w:val="24"/>
              </w:rPr>
              <w:t>,</w:t>
            </w:r>
            <w:r w:rsidR="002F57C8" w:rsidRPr="002F57C8">
              <w:rPr>
                <w:rFonts w:eastAsia="Times New Roman"/>
                <w:szCs w:val="24"/>
              </w:rPr>
              <w:t xml:space="preserve"> high-quality care.</w:t>
            </w:r>
            <w:r w:rsidR="00690E4E" w:rsidRPr="00690E4E">
              <w:rPr>
                <w:rFonts w:eastAsia="Times New Roman"/>
                <w:szCs w:val="24"/>
              </w:rPr>
              <w:t xml:space="preserve"> The effectiveness of health laws implemented under different administrations to tackle various healthcare challenges underscores why government regulation can be a potent tool for resolving this ongoing issue (Phillips, 2022). </w:t>
            </w:r>
            <w:r w:rsidR="00AB674C" w:rsidRPr="00AB674C">
              <w:rPr>
                <w:rFonts w:eastAsia="Times New Roman"/>
                <w:szCs w:val="24"/>
              </w:rPr>
              <w:t xml:space="preserve">Consequently, the most viable approach to nursing </w:t>
            </w:r>
            <w:r w:rsidR="00AB674C">
              <w:rPr>
                <w:rFonts w:eastAsia="Times New Roman"/>
                <w:szCs w:val="24"/>
              </w:rPr>
              <w:t>understaffing</w:t>
            </w:r>
            <w:r w:rsidR="00AB674C" w:rsidRPr="00AB674C">
              <w:rPr>
                <w:rFonts w:eastAsia="Times New Roman"/>
                <w:szCs w:val="24"/>
              </w:rPr>
              <w:t xml:space="preserve"> is to harness the power of legislation to educate and convey the optimal solutions to lawmakers.</w:t>
            </w:r>
            <w:r w:rsidR="00AB674C">
              <w:rPr>
                <w:rFonts w:eastAsia="Times New Roman"/>
                <w:szCs w:val="24"/>
              </w:rPr>
              <w:t xml:space="preserve"> </w:t>
            </w:r>
            <w:r w:rsidR="00747F88">
              <w:rPr>
                <w:rFonts w:eastAsia="Times New Roman"/>
                <w:szCs w:val="24"/>
              </w:rPr>
              <w:t>As such</w:t>
            </w:r>
            <w:r w:rsidR="00690E4E" w:rsidRPr="00690E4E">
              <w:rPr>
                <w:rFonts w:eastAsia="Times New Roman"/>
                <w:szCs w:val="24"/>
              </w:rPr>
              <w:t>, presenting evidence-based and practical remedies</w:t>
            </w:r>
            <w:r w:rsidR="000B2CD4">
              <w:rPr>
                <w:rFonts w:eastAsia="Times New Roman"/>
                <w:szCs w:val="24"/>
              </w:rPr>
              <w:t xml:space="preserve"> and explaining the consequences of ignoring the problem in simple terms</w:t>
            </w:r>
            <w:r w:rsidR="00690E4E" w:rsidRPr="00690E4E">
              <w:rPr>
                <w:rFonts w:eastAsia="Times New Roman"/>
                <w:szCs w:val="24"/>
              </w:rPr>
              <w:t xml:space="preserve"> can garner support from legislators. </w:t>
            </w:r>
            <w:r w:rsidR="00747F88">
              <w:rPr>
                <w:rFonts w:eastAsia="Times New Roman"/>
                <w:szCs w:val="24"/>
              </w:rPr>
              <w:t>It</w:t>
            </w:r>
            <w:r w:rsidR="00690E4E" w:rsidRPr="00690E4E">
              <w:rPr>
                <w:rFonts w:eastAsia="Times New Roman"/>
                <w:szCs w:val="24"/>
              </w:rPr>
              <w:t xml:space="preserve"> promotes collaborative efforts among politicians, policymakers, and all healthcare stakeholders. </w:t>
            </w:r>
            <w:r w:rsidR="00875620">
              <w:rPr>
                <w:rFonts w:eastAsia="Times New Roman"/>
                <w:szCs w:val="24"/>
              </w:rPr>
              <w:t>L</w:t>
            </w:r>
            <w:r w:rsidR="00C24ED6" w:rsidRPr="00C24ED6">
              <w:rPr>
                <w:rFonts w:eastAsia="Times New Roman"/>
                <w:szCs w:val="24"/>
              </w:rPr>
              <w:t xml:space="preserve">egislation as the primary advocacy approach is the most effective means to tackle </w:t>
            </w:r>
            <w:r w:rsidR="000B2CD4">
              <w:rPr>
                <w:rFonts w:eastAsia="Times New Roman"/>
                <w:szCs w:val="24"/>
              </w:rPr>
              <w:t xml:space="preserve">the </w:t>
            </w:r>
            <w:r w:rsidR="00C24ED6" w:rsidRPr="00C24ED6">
              <w:rPr>
                <w:rFonts w:eastAsia="Times New Roman"/>
                <w:szCs w:val="24"/>
              </w:rPr>
              <w:t>issue of nursing understaffing in Massachusetts. It will lead to better patient care, improved nurse working conditions, and an overall enhancement of the healthcare system</w:t>
            </w:r>
            <w:r w:rsidR="00875620">
              <w:rPr>
                <w:rFonts w:eastAsia="Times New Roman"/>
                <w:szCs w:val="24"/>
              </w:rPr>
              <w:t xml:space="preserve"> (Phillips, 2022)</w:t>
            </w:r>
            <w:r w:rsidR="00C24ED6">
              <w:rPr>
                <w:rFonts w:eastAsia="Times New Roman"/>
                <w:szCs w:val="24"/>
              </w:rPr>
              <w:t>.</w:t>
            </w:r>
            <w:r w:rsidR="00875620">
              <w:rPr>
                <w:rFonts w:eastAsia="Times New Roman"/>
                <w:szCs w:val="24"/>
              </w:rPr>
              <w:t xml:space="preserve"> More so, legislation </w:t>
            </w:r>
            <w:r w:rsidR="00875620" w:rsidRPr="00875620">
              <w:rPr>
                <w:rFonts w:eastAsia="Times New Roman"/>
                <w:szCs w:val="24"/>
              </w:rPr>
              <w:t>is legally binding and enforceable. Non-compliance can result in penalties, incentivizing healthcare facilities to prioritize nurse staffing levels and patient safety.</w:t>
            </w:r>
          </w:p>
        </w:tc>
      </w:tr>
      <w:tr w:rsidR="00791623" w14:paraId="675DDB58" w14:textId="78B4E43B" w:rsidTr="00074351">
        <w:tc>
          <w:tcPr>
            <w:tcW w:w="12950" w:type="dxa"/>
            <w:gridSpan w:val="3"/>
            <w:shd w:val="clear" w:color="auto" w:fill="D9D9D9" w:themeFill="background1" w:themeFillShade="D9"/>
          </w:tcPr>
          <w:p w14:paraId="4573CD53" w14:textId="354F02B9" w:rsidR="00791623" w:rsidRDefault="00F9118B" w:rsidP="000B2CD4">
            <w:pPr>
              <w:keepNext/>
              <w:shd w:val="clear" w:color="auto" w:fill="D9D9D9" w:themeFill="background1" w:themeFillShade="D9"/>
              <w:spacing w:before="120" w:after="120" w:line="480" w:lineRule="auto"/>
              <w:rPr>
                <w:rFonts w:eastAsia="Times New Roman"/>
                <w:b/>
                <w:szCs w:val="24"/>
              </w:rPr>
            </w:pPr>
            <w:r>
              <w:rPr>
                <w:rFonts w:eastAsia="Times New Roman"/>
                <w:b/>
                <w:szCs w:val="24"/>
              </w:rPr>
              <w:t>Research the Issue</w:t>
            </w:r>
          </w:p>
          <w:p w14:paraId="4EA4965B" w14:textId="16629EC5" w:rsidR="005214DA" w:rsidRPr="00426BA8" w:rsidRDefault="005214DA" w:rsidP="000B2CD4">
            <w:pPr>
              <w:keepNext/>
              <w:shd w:val="clear" w:color="auto" w:fill="D9D9D9" w:themeFill="background1" w:themeFillShade="D9"/>
              <w:spacing w:before="120" w:after="120" w:line="480" w:lineRule="auto"/>
              <w:rPr>
                <w:i/>
              </w:rPr>
            </w:pPr>
            <w:r w:rsidRPr="005214DA">
              <w:rPr>
                <w:i/>
              </w:rPr>
              <w:t xml:space="preserve">Perform research </w:t>
            </w:r>
            <w:r w:rsidR="00F9118B">
              <w:rPr>
                <w:i/>
              </w:rPr>
              <w:t>and</w:t>
            </w:r>
            <w:r w:rsidRPr="005214DA">
              <w:rPr>
                <w:i/>
              </w:rPr>
              <w:t xml:space="preserve"> compile information</w:t>
            </w:r>
            <w:r w:rsidR="006A6B40">
              <w:rPr>
                <w:i/>
              </w:rPr>
              <w:t xml:space="preserve"> for your</w:t>
            </w:r>
            <w:r w:rsidRPr="005214DA">
              <w:rPr>
                <w:i/>
              </w:rPr>
              <w:t xml:space="preserve"> idea. Present substantive evidence-based findings that support your idea</w:t>
            </w:r>
            <w:r>
              <w:rPr>
                <w:i/>
              </w:rPr>
              <w:t xml:space="preserve"> </w:t>
            </w:r>
            <w:r w:rsidR="008367E2">
              <w:rPr>
                <w:i/>
              </w:rPr>
              <w:t xml:space="preserve">for addressing the problem </w:t>
            </w:r>
            <w:r>
              <w:rPr>
                <w:i/>
              </w:rPr>
              <w:t>(</w:t>
            </w:r>
            <w:r w:rsidRPr="00502F59">
              <w:rPr>
                <w:i/>
              </w:rPr>
              <w:t>studies, research</w:t>
            </w:r>
            <w:r w:rsidR="00937AB3">
              <w:rPr>
                <w:i/>
              </w:rPr>
              <w:t>,</w:t>
            </w:r>
            <w:r w:rsidRPr="00502F59">
              <w:rPr>
                <w:i/>
              </w:rPr>
              <w:t xml:space="preserve"> and reports</w:t>
            </w:r>
            <w:r>
              <w:rPr>
                <w:i/>
              </w:rPr>
              <w:t>). Include any</w:t>
            </w:r>
            <w:r>
              <w:rPr>
                <w:rFonts w:eastAsia="Times New Roman"/>
                <w:i/>
                <w:szCs w:val="24"/>
              </w:rPr>
              <w:t xml:space="preserve"> s</w:t>
            </w:r>
            <w:r w:rsidRPr="00502F59">
              <w:rPr>
                <w:rFonts w:eastAsia="Times New Roman"/>
                <w:i/>
                <w:szCs w:val="24"/>
              </w:rPr>
              <w:t>imilar</w:t>
            </w:r>
            <w:r w:rsidRPr="00502F59">
              <w:rPr>
                <w:i/>
              </w:rPr>
              <w:t xml:space="preserve"> legislation introduced or passed in other state</w:t>
            </w:r>
            <w:r w:rsidR="006A6B40">
              <w:rPr>
                <w:i/>
              </w:rPr>
              <w:t>s</w:t>
            </w:r>
            <w:r>
              <w:rPr>
                <w:i/>
              </w:rPr>
              <w:t>.</w:t>
            </w:r>
          </w:p>
        </w:tc>
      </w:tr>
      <w:tr w:rsidR="00791623" w14:paraId="2DB25CB2" w14:textId="409A78C5" w:rsidTr="00791623">
        <w:tc>
          <w:tcPr>
            <w:tcW w:w="4405" w:type="dxa"/>
          </w:tcPr>
          <w:p w14:paraId="16B4B5E2" w14:textId="5BA2214F" w:rsidR="00791623" w:rsidRPr="00502F59" w:rsidRDefault="00502F59" w:rsidP="000B2CD4">
            <w:pPr>
              <w:spacing w:before="120" w:after="120" w:line="480" w:lineRule="auto"/>
              <w:rPr>
                <w:rFonts w:eastAsia="Times New Roman"/>
                <w:i/>
                <w:szCs w:val="24"/>
              </w:rPr>
            </w:pPr>
            <w:r>
              <w:rPr>
                <w:i/>
              </w:rPr>
              <w:t>Evidence 1</w:t>
            </w:r>
          </w:p>
        </w:tc>
        <w:tc>
          <w:tcPr>
            <w:tcW w:w="8545" w:type="dxa"/>
            <w:gridSpan w:val="2"/>
          </w:tcPr>
          <w:p w14:paraId="0117FC5B" w14:textId="3BFC8334" w:rsidR="00791623" w:rsidRDefault="00522BBD" w:rsidP="000B2CD4">
            <w:pPr>
              <w:spacing w:after="0" w:line="480" w:lineRule="auto"/>
              <w:rPr>
                <w:rFonts w:eastAsia="Times New Roman"/>
                <w:szCs w:val="24"/>
              </w:rPr>
            </w:pPr>
            <w:r>
              <w:rPr>
                <w:rFonts w:eastAsia="Times New Roman"/>
                <w:szCs w:val="24"/>
              </w:rPr>
              <w:t>The pervasive issue of nursing understaffing in Massachusetts State continues to compromise the overall health of the residents</w:t>
            </w:r>
            <w:r w:rsidR="00E34783">
              <w:rPr>
                <w:rFonts w:eastAsia="Times New Roman"/>
                <w:szCs w:val="24"/>
              </w:rPr>
              <w:t xml:space="preserve">, evident in suboptimal patient outcomes and debilitating health status. Regardless of the challenge in addressing the issue, Aiken et al. (2018) found that </w:t>
            </w:r>
            <w:r w:rsidR="00C7759C" w:rsidRPr="00C7759C">
              <w:rPr>
                <w:rFonts w:eastAsia="Times New Roman"/>
                <w:szCs w:val="24"/>
              </w:rPr>
              <w:t>lower nurse-to-patient ratios are associated with improved patient outcomes, including lower mortality rates and reduced hospital-acquired infections.</w:t>
            </w:r>
            <w:r w:rsidR="00C7759C">
              <w:rPr>
                <w:rFonts w:eastAsia="Times New Roman"/>
                <w:szCs w:val="24"/>
              </w:rPr>
              <w:t xml:space="preserve"> In this light, adequate </w:t>
            </w:r>
            <w:r w:rsidR="00C7759C" w:rsidRPr="00C7759C">
              <w:rPr>
                <w:rFonts w:eastAsia="Times New Roman"/>
                <w:szCs w:val="24"/>
              </w:rPr>
              <w:t>nursing staffing ensures patients receive timely care, monitoring, and interventions, reducing the risk of adverse events and complications.</w:t>
            </w:r>
            <w:r w:rsidR="00C7759C">
              <w:rPr>
                <w:rFonts w:eastAsia="Times New Roman"/>
                <w:szCs w:val="24"/>
              </w:rPr>
              <w:t xml:space="preserve"> Furthermore, when </w:t>
            </w:r>
            <w:r w:rsidR="00C7759C" w:rsidRPr="00C7759C">
              <w:rPr>
                <w:rFonts w:eastAsia="Times New Roman"/>
                <w:szCs w:val="24"/>
              </w:rPr>
              <w:t>nurses are not, they can adhere more effectively to infection control protocols, such as proper hand hygiene and monitoring for potential sources of infection. This, in turn, leads to a safer and healthier environment for patients.</w:t>
            </w:r>
            <w:r w:rsidR="00E83DC8">
              <w:rPr>
                <w:rFonts w:eastAsia="Times New Roman"/>
                <w:szCs w:val="24"/>
              </w:rPr>
              <w:t xml:space="preserve"> </w:t>
            </w:r>
            <w:r w:rsidR="00E83DC8" w:rsidRPr="00E83DC8">
              <w:rPr>
                <w:rFonts w:eastAsia="Times New Roman"/>
                <w:szCs w:val="24"/>
              </w:rPr>
              <w:t xml:space="preserve">These findings </w:t>
            </w:r>
            <w:r w:rsidR="000B2CD4">
              <w:rPr>
                <w:rFonts w:eastAsia="Times New Roman"/>
                <w:szCs w:val="24"/>
              </w:rPr>
              <w:t>support</w:t>
            </w:r>
            <w:r w:rsidR="00E83DC8" w:rsidRPr="00E83DC8">
              <w:rPr>
                <w:rFonts w:eastAsia="Times New Roman"/>
                <w:szCs w:val="24"/>
              </w:rPr>
              <w:t xml:space="preserve"> advocating legislation that mandates safe staffing ratios, as they highlight the direct correlation between staffing levels and patient outcomes. Ensuring adequate nurse staffing </w:t>
            </w:r>
            <w:r w:rsidR="000B2CD4">
              <w:rPr>
                <w:rFonts w:eastAsia="Times New Roman"/>
                <w:szCs w:val="24"/>
              </w:rPr>
              <w:t>improves the quality of care and</w:t>
            </w:r>
            <w:r w:rsidR="00E83DC8" w:rsidRPr="00E83DC8">
              <w:rPr>
                <w:rFonts w:eastAsia="Times New Roman"/>
                <w:szCs w:val="24"/>
              </w:rPr>
              <w:t xml:space="preserve"> contributes to saving lives and reducing healthcare costs </w:t>
            </w:r>
            <w:r w:rsidR="00554B38">
              <w:rPr>
                <w:rFonts w:eastAsia="Times New Roman"/>
                <w:szCs w:val="24"/>
              </w:rPr>
              <w:t>concomitant</w:t>
            </w:r>
            <w:r w:rsidR="00E83DC8" w:rsidRPr="00E83DC8">
              <w:rPr>
                <w:rFonts w:eastAsia="Times New Roman"/>
                <w:szCs w:val="24"/>
              </w:rPr>
              <w:t xml:space="preserve"> with adverse events and complications</w:t>
            </w:r>
            <w:r w:rsidR="00554B38">
              <w:rPr>
                <w:rFonts w:eastAsia="Times New Roman"/>
                <w:szCs w:val="24"/>
              </w:rPr>
              <w:t xml:space="preserve"> (Aiken et al., 2018)</w:t>
            </w:r>
            <w:r w:rsidR="00E83DC8" w:rsidRPr="00E83DC8">
              <w:rPr>
                <w:rFonts w:eastAsia="Times New Roman"/>
                <w:szCs w:val="24"/>
              </w:rPr>
              <w:t xml:space="preserve">. </w:t>
            </w:r>
            <w:r w:rsidR="00554B38">
              <w:rPr>
                <w:rFonts w:eastAsia="Times New Roman"/>
                <w:szCs w:val="24"/>
              </w:rPr>
              <w:t>As such, this evidence-based</w:t>
            </w:r>
            <w:r w:rsidR="00E83DC8" w:rsidRPr="00E83DC8">
              <w:rPr>
                <w:rFonts w:eastAsia="Times New Roman"/>
                <w:szCs w:val="24"/>
              </w:rPr>
              <w:t xml:space="preserve"> research is a vital reference point for lawmakers and healthcare advocates seeking evidence-based solutions to address nursing understaffing.</w:t>
            </w:r>
          </w:p>
        </w:tc>
      </w:tr>
      <w:tr w:rsidR="00502F59" w14:paraId="001F60C6" w14:textId="77777777" w:rsidTr="00791623">
        <w:tc>
          <w:tcPr>
            <w:tcW w:w="4405" w:type="dxa"/>
          </w:tcPr>
          <w:p w14:paraId="50302850" w14:textId="06EE8B9F" w:rsidR="00502F59" w:rsidRPr="00502F59" w:rsidRDefault="00502F59" w:rsidP="000B2CD4">
            <w:pPr>
              <w:spacing w:before="120" w:after="120" w:line="480" w:lineRule="auto"/>
              <w:rPr>
                <w:i/>
              </w:rPr>
            </w:pPr>
            <w:r>
              <w:rPr>
                <w:i/>
              </w:rPr>
              <w:t>Evidence 2</w:t>
            </w:r>
          </w:p>
        </w:tc>
        <w:tc>
          <w:tcPr>
            <w:tcW w:w="8545" w:type="dxa"/>
            <w:gridSpan w:val="2"/>
          </w:tcPr>
          <w:p w14:paraId="250C64CB" w14:textId="1D03684A" w:rsidR="00554B38" w:rsidRPr="00554B38" w:rsidRDefault="00554B38" w:rsidP="000B2CD4">
            <w:pPr>
              <w:spacing w:after="0" w:line="480" w:lineRule="auto"/>
              <w:rPr>
                <w:rFonts w:eastAsia="Times New Roman"/>
                <w:szCs w:val="24"/>
                <w:lang w:val="en-KE"/>
              </w:rPr>
            </w:pPr>
            <w:r w:rsidRPr="00554B38">
              <w:rPr>
                <w:rFonts w:eastAsia="Times New Roman"/>
                <w:szCs w:val="24"/>
                <w:lang w:val="en-KE"/>
              </w:rPr>
              <w:t xml:space="preserve">Multiple states have previously enacted legislation to combat the challenge of nursing </w:t>
            </w:r>
            <w:r>
              <w:rPr>
                <w:rFonts w:eastAsia="Times New Roman"/>
                <w:szCs w:val="24"/>
              </w:rPr>
              <w:t>understaffing</w:t>
            </w:r>
            <w:r w:rsidRPr="00554B38">
              <w:rPr>
                <w:rFonts w:eastAsia="Times New Roman"/>
                <w:szCs w:val="24"/>
                <w:lang w:val="en-KE"/>
              </w:rPr>
              <w:t xml:space="preserve">. Notably, states like Ohio have passed laws </w:t>
            </w:r>
            <w:r w:rsidR="000B2CD4">
              <w:rPr>
                <w:rFonts w:eastAsia="Times New Roman"/>
                <w:szCs w:val="24"/>
                <w:lang w:val="en-KE"/>
              </w:rPr>
              <w:t>to enhance nurses' education and training</w:t>
            </w:r>
            <w:r w:rsidRPr="00554B38">
              <w:rPr>
                <w:rFonts w:eastAsia="Times New Roman"/>
                <w:szCs w:val="24"/>
                <w:lang w:val="en-KE"/>
              </w:rPr>
              <w:t xml:space="preserve"> to </w:t>
            </w:r>
            <w:r w:rsidRPr="00554B38">
              <w:rPr>
                <w:rFonts w:eastAsia="Times New Roman"/>
                <w:szCs w:val="24"/>
                <w:lang w:val="en-KE"/>
              </w:rPr>
              <w:t>assuage</w:t>
            </w:r>
            <w:r w:rsidRPr="00554B38">
              <w:rPr>
                <w:rFonts w:eastAsia="Times New Roman"/>
                <w:szCs w:val="24"/>
                <w:lang w:val="en-KE"/>
              </w:rPr>
              <w:t xml:space="preserve"> the existing deficiencies in the healthcare provider workforce </w:t>
            </w:r>
            <w:r w:rsidR="000B2CD4" w:rsidRPr="00554B38">
              <w:rPr>
                <w:rFonts w:eastAsia="Times New Roman"/>
                <w:szCs w:val="24"/>
                <w:lang w:val="en-KE"/>
              </w:rPr>
              <w:t>(</w:t>
            </w:r>
            <w:r w:rsidR="000B2CD4">
              <w:rPr>
                <w:rFonts w:eastAsia="Times New Roman"/>
                <w:szCs w:val="24"/>
              </w:rPr>
              <w:t>Lasater et al., 2021</w:t>
            </w:r>
            <w:r w:rsidR="000B2CD4" w:rsidRPr="00554B38">
              <w:rPr>
                <w:rFonts w:eastAsia="Times New Roman"/>
                <w:szCs w:val="24"/>
                <w:lang w:val="en-KE"/>
              </w:rPr>
              <w:t>).</w:t>
            </w:r>
            <w:r w:rsidR="000B2CD4">
              <w:rPr>
                <w:rFonts w:eastAsia="Times New Roman"/>
                <w:szCs w:val="24"/>
              </w:rPr>
              <w:t xml:space="preserve"> </w:t>
            </w:r>
            <w:r w:rsidRPr="00554B38">
              <w:rPr>
                <w:rFonts w:eastAsia="Times New Roman"/>
                <w:szCs w:val="24"/>
                <w:lang w:val="en-KE"/>
              </w:rPr>
              <w:t xml:space="preserve">Consequently, advocating for legislative action can significantly assist states in formulating and implementing laws that delineate the maximum acceptable patient-to-healthcare provider ratios for different healthcare institutions. </w:t>
            </w:r>
            <w:r w:rsidR="000B2CD4">
              <w:rPr>
                <w:rFonts w:eastAsia="Times New Roman"/>
                <w:szCs w:val="24"/>
                <w:lang w:val="en-KE"/>
              </w:rPr>
              <w:t>Notab</w:t>
            </w:r>
            <w:r w:rsidRPr="00554B38">
              <w:rPr>
                <w:rFonts w:eastAsia="Times New Roman"/>
                <w:szCs w:val="24"/>
                <w:lang w:val="en-KE"/>
              </w:rPr>
              <w:t xml:space="preserve">ly, engaging in legislative advocacy can play a pivotal role in helping </w:t>
            </w:r>
            <w:r w:rsidR="00882C78">
              <w:rPr>
                <w:rFonts w:eastAsia="Times New Roman"/>
                <w:szCs w:val="24"/>
              </w:rPr>
              <w:t>Massachusetts State</w:t>
            </w:r>
            <w:r w:rsidRPr="00554B38">
              <w:rPr>
                <w:rFonts w:eastAsia="Times New Roman"/>
                <w:szCs w:val="24"/>
                <w:lang w:val="en-KE"/>
              </w:rPr>
              <w:t xml:space="preserve"> address the issue of </w:t>
            </w:r>
            <w:r w:rsidR="00882C78">
              <w:rPr>
                <w:rFonts w:eastAsia="Times New Roman"/>
                <w:szCs w:val="24"/>
              </w:rPr>
              <w:t>understaffing</w:t>
            </w:r>
            <w:r w:rsidRPr="00554B38">
              <w:rPr>
                <w:rFonts w:eastAsia="Times New Roman"/>
                <w:szCs w:val="24"/>
                <w:lang w:val="en-KE"/>
              </w:rPr>
              <w:t xml:space="preserve">, ensuring that all residents of </w:t>
            </w:r>
            <w:r w:rsidR="00882C78">
              <w:rPr>
                <w:rFonts w:eastAsia="Times New Roman"/>
                <w:szCs w:val="24"/>
              </w:rPr>
              <w:t>Massachusetts</w:t>
            </w:r>
            <w:r w:rsidRPr="00554B38">
              <w:rPr>
                <w:rFonts w:eastAsia="Times New Roman"/>
                <w:szCs w:val="24"/>
                <w:lang w:val="en-KE"/>
              </w:rPr>
              <w:t xml:space="preserve"> have access to safe and high-quality healthcare services (</w:t>
            </w:r>
            <w:r w:rsidR="000B2CD4">
              <w:rPr>
                <w:rFonts w:eastAsia="Times New Roman"/>
                <w:szCs w:val="24"/>
              </w:rPr>
              <w:t>Lasater et al., 2021</w:t>
            </w:r>
            <w:r w:rsidRPr="00554B38">
              <w:rPr>
                <w:rFonts w:eastAsia="Times New Roman"/>
                <w:szCs w:val="24"/>
                <w:lang w:val="en-KE"/>
              </w:rPr>
              <w:t>).</w:t>
            </w:r>
          </w:p>
          <w:p w14:paraId="62876AF7" w14:textId="77777777" w:rsidR="00502F59" w:rsidRDefault="00502F59" w:rsidP="000B2CD4">
            <w:pPr>
              <w:spacing w:after="0" w:line="480" w:lineRule="auto"/>
              <w:rPr>
                <w:rFonts w:eastAsia="Times New Roman"/>
                <w:szCs w:val="24"/>
              </w:rPr>
            </w:pPr>
          </w:p>
        </w:tc>
      </w:tr>
      <w:tr w:rsidR="00791623" w14:paraId="58C2531F" w14:textId="77777777" w:rsidTr="00791623">
        <w:tc>
          <w:tcPr>
            <w:tcW w:w="4405" w:type="dxa"/>
          </w:tcPr>
          <w:p w14:paraId="2E7B0BDD" w14:textId="3F7C9317" w:rsidR="00791623" w:rsidRPr="00502F59" w:rsidRDefault="00791623" w:rsidP="000B2CD4">
            <w:pPr>
              <w:spacing w:before="120" w:after="120" w:line="480" w:lineRule="auto"/>
              <w:rPr>
                <w:i/>
              </w:rPr>
            </w:pPr>
          </w:p>
        </w:tc>
        <w:tc>
          <w:tcPr>
            <w:tcW w:w="8545" w:type="dxa"/>
            <w:gridSpan w:val="2"/>
          </w:tcPr>
          <w:p w14:paraId="4182FA1F" w14:textId="77777777" w:rsidR="00791623" w:rsidRDefault="00791623" w:rsidP="000B2CD4">
            <w:pPr>
              <w:spacing w:after="0" w:line="480" w:lineRule="auto"/>
              <w:rPr>
                <w:rFonts w:eastAsia="Times New Roman"/>
                <w:szCs w:val="24"/>
              </w:rPr>
            </w:pPr>
          </w:p>
        </w:tc>
      </w:tr>
      <w:tr w:rsidR="00502F59" w14:paraId="64B708AA" w14:textId="445F1392" w:rsidTr="00074351">
        <w:tc>
          <w:tcPr>
            <w:tcW w:w="12950" w:type="dxa"/>
            <w:gridSpan w:val="3"/>
            <w:shd w:val="clear" w:color="auto" w:fill="D9D9D9" w:themeFill="background1" w:themeFillShade="D9"/>
          </w:tcPr>
          <w:p w14:paraId="61A46E71" w14:textId="51836097" w:rsidR="00502F59" w:rsidRDefault="00530E81" w:rsidP="000B2CD4">
            <w:pPr>
              <w:spacing w:before="120" w:after="120" w:line="480" w:lineRule="auto"/>
              <w:rPr>
                <w:rFonts w:eastAsia="Times New Roman"/>
                <w:b/>
                <w:szCs w:val="24"/>
              </w:rPr>
            </w:pPr>
            <w:r>
              <w:rPr>
                <w:rFonts w:eastAsia="Times New Roman"/>
                <w:b/>
                <w:szCs w:val="24"/>
              </w:rPr>
              <w:t>S</w:t>
            </w:r>
            <w:r w:rsidR="00426BA8">
              <w:rPr>
                <w:rFonts w:eastAsia="Times New Roman"/>
                <w:b/>
                <w:szCs w:val="24"/>
              </w:rPr>
              <w:t>takeholder S</w:t>
            </w:r>
            <w:r>
              <w:rPr>
                <w:rFonts w:eastAsia="Times New Roman"/>
                <w:b/>
                <w:szCs w:val="24"/>
              </w:rPr>
              <w:t>upport</w:t>
            </w:r>
          </w:p>
          <w:p w14:paraId="0E7EACBF" w14:textId="6071AAE1" w:rsidR="00502F59" w:rsidRPr="0010260C" w:rsidRDefault="00257297" w:rsidP="000B2CD4">
            <w:pPr>
              <w:spacing w:before="120" w:after="120" w:line="480" w:lineRule="auto"/>
              <w:rPr>
                <w:rFonts w:eastAsia="Times New Roman"/>
                <w:i/>
                <w:szCs w:val="24"/>
              </w:rPr>
            </w:pPr>
            <w:r w:rsidRPr="00257297">
              <w:rPr>
                <w:rFonts w:eastAsia="Times New Roman"/>
                <w:i/>
                <w:szCs w:val="24"/>
              </w:rPr>
              <w:t xml:space="preserve">Discuss the stakeholders </w:t>
            </w:r>
            <w:r w:rsidR="00937AB3">
              <w:rPr>
                <w:rFonts w:eastAsia="Times New Roman"/>
                <w:i/>
                <w:szCs w:val="24"/>
              </w:rPr>
              <w:t xml:space="preserve">who </w:t>
            </w:r>
            <w:r>
              <w:rPr>
                <w:rFonts w:eastAsia="Times New Roman"/>
                <w:i/>
                <w:szCs w:val="24"/>
              </w:rPr>
              <w:t xml:space="preserve">would support the proposed </w:t>
            </w:r>
            <w:r w:rsidR="002052A8">
              <w:rPr>
                <w:rFonts w:eastAsia="Times New Roman"/>
                <w:i/>
                <w:szCs w:val="24"/>
              </w:rPr>
              <w:t xml:space="preserve">idea </w:t>
            </w:r>
            <w:r>
              <w:rPr>
                <w:rFonts w:eastAsia="Times New Roman"/>
                <w:i/>
                <w:szCs w:val="24"/>
              </w:rPr>
              <w:t>and explain why they would be in support.</w:t>
            </w:r>
          </w:p>
        </w:tc>
      </w:tr>
      <w:tr w:rsidR="00791623" w14:paraId="5A62F02D" w14:textId="1BABB5A9" w:rsidTr="00791623">
        <w:tc>
          <w:tcPr>
            <w:tcW w:w="4405" w:type="dxa"/>
          </w:tcPr>
          <w:p w14:paraId="5CD45F90" w14:textId="48CC8F1C" w:rsidR="00791623" w:rsidRPr="00502F59" w:rsidRDefault="00502F59" w:rsidP="000B2CD4">
            <w:pPr>
              <w:spacing w:before="120" w:after="120" w:line="480" w:lineRule="auto"/>
              <w:rPr>
                <w:rFonts w:eastAsia="Times New Roman"/>
                <w:i/>
                <w:szCs w:val="24"/>
              </w:rPr>
            </w:pPr>
            <w:r w:rsidRPr="00502F59">
              <w:rPr>
                <w:rFonts w:eastAsia="Times New Roman"/>
                <w:i/>
                <w:szCs w:val="24"/>
              </w:rPr>
              <w:t>Stakeholder(s)</w:t>
            </w:r>
            <w:r w:rsidR="00A74FF5">
              <w:rPr>
                <w:rFonts w:eastAsia="Times New Roman"/>
                <w:i/>
                <w:szCs w:val="24"/>
              </w:rPr>
              <w:t xml:space="preserve"> Supporting</w:t>
            </w:r>
            <w:r w:rsidRPr="00502F59">
              <w:rPr>
                <w:rFonts w:eastAsia="Times New Roman"/>
                <w:i/>
                <w:szCs w:val="24"/>
              </w:rPr>
              <w:t xml:space="preserve"> 1</w:t>
            </w:r>
          </w:p>
        </w:tc>
        <w:tc>
          <w:tcPr>
            <w:tcW w:w="8545" w:type="dxa"/>
            <w:gridSpan w:val="2"/>
          </w:tcPr>
          <w:p w14:paraId="2564DD60" w14:textId="783ACC00" w:rsidR="00791623" w:rsidRDefault="00435510" w:rsidP="000B2CD4">
            <w:pPr>
              <w:spacing w:after="0" w:line="480" w:lineRule="auto"/>
              <w:rPr>
                <w:rFonts w:eastAsia="Times New Roman"/>
                <w:szCs w:val="24"/>
              </w:rPr>
            </w:pPr>
            <w:r w:rsidRPr="00435510">
              <w:rPr>
                <w:rFonts w:eastAsia="Times New Roman"/>
                <w:szCs w:val="24"/>
              </w:rPr>
              <w:t xml:space="preserve">Stakeholder support for legislation addressing nursing understaffing in Massachusetts can come from </w:t>
            </w:r>
            <w:r w:rsidR="000B2CD4">
              <w:rPr>
                <w:rFonts w:eastAsia="Times New Roman"/>
                <w:szCs w:val="24"/>
              </w:rPr>
              <w:t>diverse</w:t>
            </w:r>
            <w:r w:rsidRPr="00435510">
              <w:rPr>
                <w:rFonts w:eastAsia="Times New Roman"/>
                <w:szCs w:val="24"/>
              </w:rPr>
              <w:t xml:space="preserve"> groups and individuals who are invested in improving patient care, supporting nurses, and maintaining the quality of healthcare services.</w:t>
            </w:r>
            <w:r>
              <w:rPr>
                <w:rFonts w:eastAsia="Times New Roman"/>
                <w:szCs w:val="24"/>
              </w:rPr>
              <w:t xml:space="preserve"> For one, nurses</w:t>
            </w:r>
            <w:r w:rsidR="00085B7A">
              <w:rPr>
                <w:rFonts w:eastAsia="Times New Roman"/>
                <w:szCs w:val="24"/>
              </w:rPr>
              <w:t>, physicians, and nursing assistants</w:t>
            </w:r>
            <w:r w:rsidRPr="00435510">
              <w:rPr>
                <w:rFonts w:eastAsia="Times New Roman"/>
                <w:szCs w:val="24"/>
              </w:rPr>
              <w:t xml:space="preserve"> are at the forefront of advocating for safe nurse staffing levels. Adequate staffing </w:t>
            </w:r>
            <w:r w:rsidR="000B2CD4">
              <w:rPr>
                <w:rFonts w:eastAsia="Times New Roman"/>
                <w:szCs w:val="24"/>
              </w:rPr>
              <w:t>enhances patient care and</w:t>
            </w:r>
            <w:r w:rsidRPr="00435510">
              <w:rPr>
                <w:rFonts w:eastAsia="Times New Roman"/>
                <w:szCs w:val="24"/>
              </w:rPr>
              <w:t xml:space="preserve"> reduces the physical and emotional toll on nurses. </w:t>
            </w:r>
            <w:r w:rsidR="00085B7A">
              <w:rPr>
                <w:rFonts w:eastAsia="Times New Roman"/>
                <w:szCs w:val="24"/>
              </w:rPr>
              <w:t>Thus, they</w:t>
            </w:r>
            <w:r w:rsidRPr="00435510">
              <w:rPr>
                <w:rFonts w:eastAsia="Times New Roman"/>
                <w:szCs w:val="24"/>
              </w:rPr>
              <w:t xml:space="preserve"> </w:t>
            </w:r>
            <w:r w:rsidR="000B2CD4">
              <w:rPr>
                <w:rFonts w:eastAsia="Times New Roman"/>
                <w:szCs w:val="24"/>
              </w:rPr>
              <w:t>will likely</w:t>
            </w:r>
            <w:r w:rsidRPr="00435510">
              <w:rPr>
                <w:rFonts w:eastAsia="Times New Roman"/>
                <w:szCs w:val="24"/>
              </w:rPr>
              <w:t xml:space="preserve"> support legislation that mandates safe staffing ratios to ensure a manageable workload and better patient outcomes.</w:t>
            </w:r>
            <w:r w:rsidR="00085B7A">
              <w:rPr>
                <w:rFonts w:eastAsia="Times New Roman"/>
                <w:szCs w:val="24"/>
              </w:rPr>
              <w:t xml:space="preserve"> </w:t>
            </w:r>
            <w:r w:rsidR="000B2CD4">
              <w:rPr>
                <w:rFonts w:eastAsia="Times New Roman"/>
                <w:szCs w:val="24"/>
              </w:rPr>
              <w:t>The proposed idea would also</w:t>
            </w:r>
            <w:r w:rsidR="00085B7A">
              <w:rPr>
                <w:rFonts w:eastAsia="Times New Roman"/>
                <w:szCs w:val="24"/>
              </w:rPr>
              <w:t xml:space="preserve"> </w:t>
            </w:r>
            <w:r w:rsidR="00085B7A" w:rsidRPr="00085B7A">
              <w:rPr>
                <w:rFonts w:eastAsia="Times New Roman"/>
                <w:szCs w:val="24"/>
              </w:rPr>
              <w:t xml:space="preserve">alleviate their workloads, </w:t>
            </w:r>
            <w:r w:rsidR="000B2CD4">
              <w:rPr>
                <w:rFonts w:eastAsia="Times New Roman"/>
                <w:szCs w:val="24"/>
              </w:rPr>
              <w:t>often leading</w:t>
            </w:r>
            <w:r w:rsidR="00085B7A" w:rsidRPr="00085B7A">
              <w:rPr>
                <w:rFonts w:eastAsia="Times New Roman"/>
                <w:szCs w:val="24"/>
              </w:rPr>
              <w:t xml:space="preserve"> to stress and even burnout</w:t>
            </w:r>
            <w:r w:rsidR="00085B7A">
              <w:rPr>
                <w:rFonts w:eastAsia="Times New Roman"/>
                <w:szCs w:val="24"/>
              </w:rPr>
              <w:t xml:space="preserve"> (</w:t>
            </w:r>
            <w:r w:rsidR="00085B7A" w:rsidRPr="00085B7A">
              <w:rPr>
                <w:rFonts w:eastAsia="Times New Roman"/>
                <w:szCs w:val="24"/>
              </w:rPr>
              <w:t>McHugh</w:t>
            </w:r>
            <w:r w:rsidR="00085B7A">
              <w:rPr>
                <w:rFonts w:eastAsia="Times New Roman"/>
                <w:szCs w:val="24"/>
              </w:rPr>
              <w:t xml:space="preserve"> et al., 2021)</w:t>
            </w:r>
            <w:r w:rsidR="00085B7A" w:rsidRPr="00085B7A">
              <w:rPr>
                <w:rFonts w:eastAsia="Times New Roman"/>
                <w:szCs w:val="24"/>
              </w:rPr>
              <w:t>. Specifically, implementing this idea will improve current patient-to-nurse ratios and enhance nurse job satisfaction.</w:t>
            </w:r>
          </w:p>
        </w:tc>
      </w:tr>
      <w:tr w:rsidR="00502F59" w14:paraId="686B1E8D" w14:textId="77777777" w:rsidTr="00502F59">
        <w:trPr>
          <w:trHeight w:val="215"/>
        </w:trPr>
        <w:tc>
          <w:tcPr>
            <w:tcW w:w="4405" w:type="dxa"/>
          </w:tcPr>
          <w:p w14:paraId="446A12E4" w14:textId="7CDB192E" w:rsidR="00502F59" w:rsidRDefault="00502F59" w:rsidP="000B2CD4">
            <w:pPr>
              <w:spacing w:before="120" w:after="120" w:line="480" w:lineRule="auto"/>
              <w:rPr>
                <w:rFonts w:eastAsia="Times New Roman"/>
                <w:szCs w:val="24"/>
              </w:rPr>
            </w:pPr>
            <w:r w:rsidRPr="00502F59">
              <w:rPr>
                <w:rFonts w:eastAsia="Times New Roman"/>
                <w:i/>
                <w:szCs w:val="24"/>
              </w:rPr>
              <w:t xml:space="preserve">Stakeholder(s) </w:t>
            </w:r>
            <w:r w:rsidR="00A74FF5">
              <w:rPr>
                <w:rFonts w:eastAsia="Times New Roman"/>
                <w:i/>
                <w:szCs w:val="24"/>
              </w:rPr>
              <w:t xml:space="preserve">Supporting </w:t>
            </w:r>
            <w:r>
              <w:rPr>
                <w:rFonts w:eastAsia="Times New Roman"/>
                <w:i/>
                <w:szCs w:val="24"/>
              </w:rPr>
              <w:t>2</w:t>
            </w:r>
          </w:p>
        </w:tc>
        <w:tc>
          <w:tcPr>
            <w:tcW w:w="8545" w:type="dxa"/>
            <w:gridSpan w:val="2"/>
          </w:tcPr>
          <w:p w14:paraId="3463817B" w14:textId="02B10341" w:rsidR="00502F59" w:rsidRDefault="000765CA" w:rsidP="000B2CD4">
            <w:pPr>
              <w:spacing w:after="0" w:line="480" w:lineRule="auto"/>
              <w:rPr>
                <w:rFonts w:eastAsia="Times New Roman"/>
                <w:szCs w:val="24"/>
              </w:rPr>
            </w:pPr>
            <w:r w:rsidRPr="000765CA">
              <w:rPr>
                <w:rFonts w:eastAsia="Times New Roman"/>
                <w:szCs w:val="24"/>
              </w:rPr>
              <w:t>Legislators</w:t>
            </w:r>
            <w:r>
              <w:rPr>
                <w:rFonts w:eastAsia="Times New Roman"/>
                <w:szCs w:val="24"/>
              </w:rPr>
              <w:t>, politicians</w:t>
            </w:r>
            <w:r w:rsidR="000B2CD4">
              <w:rPr>
                <w:rFonts w:eastAsia="Times New Roman"/>
                <w:szCs w:val="24"/>
              </w:rPr>
              <w:t>,</w:t>
            </w:r>
            <w:r>
              <w:rPr>
                <w:rFonts w:eastAsia="Times New Roman"/>
                <w:szCs w:val="24"/>
              </w:rPr>
              <w:t xml:space="preserve"> </w:t>
            </w:r>
            <w:r w:rsidRPr="000765CA">
              <w:rPr>
                <w:rFonts w:eastAsia="Times New Roman"/>
                <w:szCs w:val="24"/>
              </w:rPr>
              <w:t xml:space="preserve">and policymakers who value patient safety and healthcare quality </w:t>
            </w:r>
            <w:r w:rsidR="000B2CD4">
              <w:rPr>
                <w:rFonts w:eastAsia="Times New Roman"/>
                <w:szCs w:val="24"/>
              </w:rPr>
              <w:t>will likely support legislation addressing</w:t>
            </w:r>
            <w:r w:rsidRPr="000765CA">
              <w:rPr>
                <w:rFonts w:eastAsia="Times New Roman"/>
                <w:szCs w:val="24"/>
              </w:rPr>
              <w:t xml:space="preserve"> nursing understaffing. It aligns with their role in promoting public health and safety.</w:t>
            </w:r>
            <w:r>
              <w:rPr>
                <w:rFonts w:eastAsia="Times New Roman"/>
                <w:szCs w:val="24"/>
              </w:rPr>
              <w:t xml:space="preserve"> </w:t>
            </w:r>
            <w:r w:rsidRPr="000765CA">
              <w:rPr>
                <w:rFonts w:eastAsia="Times New Roman"/>
                <w:szCs w:val="24"/>
              </w:rPr>
              <w:t>For instance, a politician's likelihood of securing re-election hinges on how effectively they address the needs of their constituents, including issues related to access to high-quality healthcare services.</w:t>
            </w:r>
          </w:p>
        </w:tc>
      </w:tr>
      <w:tr w:rsidR="00502F59" w14:paraId="772A759C" w14:textId="77777777" w:rsidTr="00791623">
        <w:tc>
          <w:tcPr>
            <w:tcW w:w="4405" w:type="dxa"/>
          </w:tcPr>
          <w:p w14:paraId="6CF7D0C4" w14:textId="77777777" w:rsidR="00502F59" w:rsidRPr="00502F59" w:rsidRDefault="00502F59" w:rsidP="000B2CD4">
            <w:pPr>
              <w:spacing w:before="120" w:after="120" w:line="480" w:lineRule="auto"/>
              <w:rPr>
                <w:rFonts w:eastAsia="Times New Roman"/>
                <w:i/>
                <w:szCs w:val="24"/>
              </w:rPr>
            </w:pPr>
          </w:p>
        </w:tc>
        <w:tc>
          <w:tcPr>
            <w:tcW w:w="8545" w:type="dxa"/>
            <w:gridSpan w:val="2"/>
          </w:tcPr>
          <w:p w14:paraId="7A10F240" w14:textId="77777777" w:rsidR="00502F59" w:rsidRDefault="00502F59" w:rsidP="000B2CD4">
            <w:pPr>
              <w:spacing w:after="0" w:line="480" w:lineRule="auto"/>
              <w:rPr>
                <w:rFonts w:eastAsia="Times New Roman"/>
                <w:szCs w:val="24"/>
              </w:rPr>
            </w:pPr>
          </w:p>
        </w:tc>
      </w:tr>
      <w:tr w:rsidR="00502F59" w14:paraId="6F134EEA" w14:textId="51F82080" w:rsidTr="00074351">
        <w:tc>
          <w:tcPr>
            <w:tcW w:w="12950" w:type="dxa"/>
            <w:gridSpan w:val="3"/>
            <w:shd w:val="clear" w:color="auto" w:fill="D9D9D9" w:themeFill="background1" w:themeFillShade="D9"/>
          </w:tcPr>
          <w:p w14:paraId="7118F550" w14:textId="7AFF8EA0" w:rsidR="00257297" w:rsidRDefault="00426BA8" w:rsidP="000B2CD4">
            <w:pPr>
              <w:spacing w:before="120" w:after="120" w:line="480" w:lineRule="auto"/>
              <w:rPr>
                <w:rFonts w:eastAsia="Times New Roman"/>
                <w:b/>
                <w:szCs w:val="24"/>
              </w:rPr>
            </w:pPr>
            <w:r>
              <w:rPr>
                <w:rFonts w:eastAsia="Times New Roman"/>
                <w:b/>
                <w:szCs w:val="24"/>
              </w:rPr>
              <w:t>Stakeholder Opposition</w:t>
            </w:r>
          </w:p>
          <w:p w14:paraId="3703A98A" w14:textId="03B5663D" w:rsidR="00502F59" w:rsidRDefault="00257297" w:rsidP="000B2CD4">
            <w:pPr>
              <w:spacing w:before="120" w:after="120" w:line="480" w:lineRule="auto"/>
              <w:rPr>
                <w:rFonts w:eastAsia="Times New Roman"/>
                <w:szCs w:val="24"/>
              </w:rPr>
            </w:pPr>
            <w:r w:rsidRPr="00257297">
              <w:rPr>
                <w:rFonts w:eastAsia="Times New Roman"/>
                <w:i/>
                <w:szCs w:val="24"/>
              </w:rPr>
              <w:t xml:space="preserve">Discuss the stakeholders </w:t>
            </w:r>
            <w:r w:rsidR="00937AB3">
              <w:rPr>
                <w:rFonts w:eastAsia="Times New Roman"/>
                <w:i/>
                <w:szCs w:val="24"/>
              </w:rPr>
              <w:t xml:space="preserve">who </w:t>
            </w:r>
            <w:r>
              <w:rPr>
                <w:rFonts w:eastAsia="Times New Roman"/>
                <w:i/>
                <w:szCs w:val="24"/>
              </w:rPr>
              <w:t>would oppose the proposed</w:t>
            </w:r>
            <w:r w:rsidR="002052A8">
              <w:rPr>
                <w:rFonts w:eastAsia="Times New Roman"/>
                <w:i/>
                <w:szCs w:val="24"/>
              </w:rPr>
              <w:t xml:space="preserve"> idea</w:t>
            </w:r>
            <w:r w:rsidR="00530E81">
              <w:rPr>
                <w:rFonts w:eastAsia="Times New Roman"/>
                <w:i/>
                <w:szCs w:val="24"/>
              </w:rPr>
              <w:t>.</w:t>
            </w:r>
            <w:r>
              <w:rPr>
                <w:rFonts w:eastAsia="Times New Roman"/>
                <w:i/>
                <w:szCs w:val="24"/>
              </w:rPr>
              <w:t xml:space="preserve"> </w:t>
            </w:r>
            <w:r w:rsidR="00530E81">
              <w:rPr>
                <w:rFonts w:eastAsia="Times New Roman"/>
                <w:i/>
                <w:szCs w:val="24"/>
              </w:rPr>
              <w:t>E</w:t>
            </w:r>
            <w:r>
              <w:rPr>
                <w:rFonts w:eastAsia="Times New Roman"/>
                <w:i/>
                <w:szCs w:val="24"/>
              </w:rPr>
              <w:t>xplain why they would be in opposition</w:t>
            </w:r>
            <w:r w:rsidR="00530E81">
              <w:rPr>
                <w:rFonts w:eastAsia="Times New Roman"/>
                <w:i/>
                <w:szCs w:val="24"/>
              </w:rPr>
              <w:t xml:space="preserve"> and how you would prepare to debate or converse about the</w:t>
            </w:r>
            <w:r w:rsidR="002052A8">
              <w:rPr>
                <w:rFonts w:eastAsia="Times New Roman"/>
                <w:i/>
                <w:szCs w:val="24"/>
              </w:rPr>
              <w:t>se</w:t>
            </w:r>
            <w:r w:rsidR="00530E81">
              <w:rPr>
                <w:rFonts w:eastAsia="Times New Roman"/>
                <w:i/>
                <w:szCs w:val="24"/>
              </w:rPr>
              <w:t xml:space="preserve"> considerations.</w:t>
            </w:r>
          </w:p>
        </w:tc>
      </w:tr>
      <w:tr w:rsidR="00502F59" w14:paraId="4456F0D1" w14:textId="49AAA450" w:rsidTr="00791623">
        <w:tc>
          <w:tcPr>
            <w:tcW w:w="4405" w:type="dxa"/>
          </w:tcPr>
          <w:p w14:paraId="52C756BA" w14:textId="26431104" w:rsidR="00502F59" w:rsidRDefault="00502F59" w:rsidP="000B2CD4">
            <w:pPr>
              <w:spacing w:before="120" w:after="120" w:line="480" w:lineRule="auto"/>
              <w:rPr>
                <w:rFonts w:eastAsia="Times New Roman"/>
                <w:szCs w:val="24"/>
              </w:rPr>
            </w:pPr>
            <w:r w:rsidRPr="00502F59">
              <w:rPr>
                <w:rFonts w:eastAsia="Times New Roman"/>
                <w:i/>
                <w:szCs w:val="24"/>
              </w:rPr>
              <w:t>Stakeholder(s)</w:t>
            </w:r>
            <w:r w:rsidR="00A74FF5">
              <w:rPr>
                <w:rFonts w:eastAsia="Times New Roman"/>
                <w:i/>
                <w:szCs w:val="24"/>
              </w:rPr>
              <w:t xml:space="preserve"> Opposed</w:t>
            </w:r>
            <w:r w:rsidRPr="00502F59">
              <w:rPr>
                <w:rFonts w:eastAsia="Times New Roman"/>
                <w:i/>
                <w:szCs w:val="24"/>
              </w:rPr>
              <w:t xml:space="preserve"> 1</w:t>
            </w:r>
          </w:p>
        </w:tc>
        <w:tc>
          <w:tcPr>
            <w:tcW w:w="8545" w:type="dxa"/>
            <w:gridSpan w:val="2"/>
          </w:tcPr>
          <w:p w14:paraId="326E67E8" w14:textId="5EE74418" w:rsidR="00502F59" w:rsidRDefault="009251EB" w:rsidP="000B2CD4">
            <w:pPr>
              <w:spacing w:before="120" w:after="120" w:line="480" w:lineRule="auto"/>
              <w:rPr>
                <w:rFonts w:eastAsia="Times New Roman"/>
                <w:szCs w:val="24"/>
              </w:rPr>
            </w:pPr>
            <w:r w:rsidRPr="009251EB">
              <w:rPr>
                <w:rFonts w:eastAsia="Times New Roman"/>
                <w:szCs w:val="24"/>
              </w:rPr>
              <w:t xml:space="preserve">While </w:t>
            </w:r>
            <w:r w:rsidR="000B2CD4">
              <w:rPr>
                <w:rFonts w:eastAsia="Times New Roman"/>
                <w:szCs w:val="24"/>
              </w:rPr>
              <w:t>several stakeholders</w:t>
            </w:r>
            <w:r w:rsidRPr="009251EB">
              <w:rPr>
                <w:rFonts w:eastAsia="Times New Roman"/>
                <w:szCs w:val="24"/>
              </w:rPr>
              <w:t xml:space="preserve"> are likely to support legislation addressing nursing understaffing, there may also be opposing viewpoints.</w:t>
            </w:r>
            <w:r>
              <w:rPr>
                <w:rFonts w:eastAsia="Times New Roman"/>
                <w:szCs w:val="24"/>
              </w:rPr>
              <w:t xml:space="preserve"> For instance, healthcare facility administrators </w:t>
            </w:r>
            <w:r w:rsidR="00EB21C2" w:rsidRPr="00EB21C2">
              <w:rPr>
                <w:rFonts w:eastAsia="Times New Roman"/>
                <w:szCs w:val="24"/>
              </w:rPr>
              <w:t xml:space="preserve">may argue that mandated staffing ratios could </w:t>
            </w:r>
            <w:r w:rsidR="000B2CD4">
              <w:rPr>
                <w:rFonts w:eastAsia="Times New Roman"/>
                <w:szCs w:val="24"/>
              </w:rPr>
              <w:t>increase</w:t>
            </w:r>
            <w:r w:rsidR="00EB21C2" w:rsidRPr="00EB21C2">
              <w:rPr>
                <w:rFonts w:eastAsia="Times New Roman"/>
                <w:szCs w:val="24"/>
              </w:rPr>
              <w:t xml:space="preserve"> operational costs, which might strain their budgets. They may also express concerns about flexibility in staffing based on the unique needs of their patients and units.</w:t>
            </w:r>
            <w:r w:rsidR="00EB21C2">
              <w:t xml:space="preserve"> </w:t>
            </w:r>
            <w:r w:rsidR="00EB21C2" w:rsidRPr="00EB21C2">
              <w:rPr>
                <w:rFonts w:eastAsia="Times New Roman"/>
                <w:szCs w:val="24"/>
              </w:rPr>
              <w:t>When engaging with healthcare administrators,</w:t>
            </w:r>
            <w:r w:rsidR="00EB21C2">
              <w:rPr>
                <w:rFonts w:eastAsia="Times New Roman"/>
                <w:szCs w:val="24"/>
              </w:rPr>
              <w:t xml:space="preserve"> </w:t>
            </w:r>
            <w:r w:rsidR="000B2CD4">
              <w:rPr>
                <w:rFonts w:eastAsia="Times New Roman"/>
                <w:szCs w:val="24"/>
              </w:rPr>
              <w:t>a nurse must</w:t>
            </w:r>
            <w:r w:rsidR="00EB21C2" w:rsidRPr="00EB21C2">
              <w:rPr>
                <w:rFonts w:eastAsia="Times New Roman"/>
                <w:szCs w:val="24"/>
              </w:rPr>
              <w:t xml:space="preserve"> emphasize the long-term cost-effectiveness of adequate staffing in reducing patient complications, readmissions, and nurse turnover</w:t>
            </w:r>
            <w:r w:rsidR="00EF2F71">
              <w:rPr>
                <w:rFonts w:eastAsia="Times New Roman"/>
                <w:szCs w:val="24"/>
              </w:rPr>
              <w:t xml:space="preserve"> (</w:t>
            </w:r>
            <w:r w:rsidR="00EF2F71" w:rsidRPr="00EF2F71">
              <w:rPr>
                <w:rFonts w:eastAsia="Times New Roman"/>
                <w:szCs w:val="24"/>
              </w:rPr>
              <w:t>Bartmess, Myers &amp; Thomas, 2021)</w:t>
            </w:r>
            <w:r w:rsidR="00EB21C2" w:rsidRPr="00EB21C2">
              <w:rPr>
                <w:rFonts w:eastAsia="Times New Roman"/>
                <w:szCs w:val="24"/>
              </w:rPr>
              <w:t xml:space="preserve">. </w:t>
            </w:r>
            <w:r w:rsidR="00EB21C2">
              <w:rPr>
                <w:rFonts w:eastAsia="Times New Roman"/>
                <w:szCs w:val="24"/>
              </w:rPr>
              <w:t>Per se, a nurse can delineate</w:t>
            </w:r>
            <w:r w:rsidR="00EB21C2" w:rsidRPr="00EB21C2">
              <w:rPr>
                <w:rFonts w:eastAsia="Times New Roman"/>
                <w:szCs w:val="24"/>
              </w:rPr>
              <w:t xml:space="preserve"> the potential for improved patient satisfaction and outcomes, </w:t>
            </w:r>
            <w:r w:rsidR="000B2CD4">
              <w:rPr>
                <w:rFonts w:eastAsia="Times New Roman"/>
                <w:szCs w:val="24"/>
              </w:rPr>
              <w:t>enhancing</w:t>
            </w:r>
            <w:r w:rsidR="00EB21C2" w:rsidRPr="00EB21C2">
              <w:rPr>
                <w:rFonts w:eastAsia="Times New Roman"/>
                <w:szCs w:val="24"/>
              </w:rPr>
              <w:t xml:space="preserve"> the facility's reputation and financial stability.</w:t>
            </w:r>
            <w:r w:rsidR="00EB21C2">
              <w:rPr>
                <w:rFonts w:eastAsia="Times New Roman"/>
                <w:szCs w:val="24"/>
              </w:rPr>
              <w:t xml:space="preserve"> Another pertinent discussion </w:t>
            </w:r>
            <w:r w:rsidR="008A56BF">
              <w:rPr>
                <w:rFonts w:eastAsia="Times New Roman"/>
                <w:szCs w:val="24"/>
              </w:rPr>
              <w:t xml:space="preserve">should revolve </w:t>
            </w:r>
            <w:r w:rsidR="008A56BF" w:rsidRPr="008A56BF">
              <w:rPr>
                <w:rFonts w:eastAsia="Times New Roman"/>
                <w:szCs w:val="24"/>
              </w:rPr>
              <w:t>around presenting research based on evidence, highlighting that prioritizing a healthier population is more critical than solely focusing on profits.</w:t>
            </w:r>
          </w:p>
        </w:tc>
      </w:tr>
      <w:tr w:rsidR="00502F59" w14:paraId="5767A7DF" w14:textId="77777777" w:rsidTr="00791623">
        <w:tc>
          <w:tcPr>
            <w:tcW w:w="4405" w:type="dxa"/>
          </w:tcPr>
          <w:p w14:paraId="537B116B" w14:textId="18563D5B" w:rsidR="00502F59" w:rsidRDefault="00502F59" w:rsidP="000B2CD4">
            <w:pPr>
              <w:spacing w:before="120" w:after="120" w:line="480" w:lineRule="auto"/>
              <w:rPr>
                <w:rFonts w:eastAsia="Times New Roman"/>
                <w:szCs w:val="24"/>
              </w:rPr>
            </w:pPr>
            <w:r w:rsidRPr="00502F59">
              <w:rPr>
                <w:rFonts w:eastAsia="Times New Roman"/>
                <w:i/>
                <w:szCs w:val="24"/>
              </w:rPr>
              <w:t xml:space="preserve">Stakeholder(s) </w:t>
            </w:r>
            <w:r w:rsidR="00A74FF5">
              <w:rPr>
                <w:rFonts w:eastAsia="Times New Roman"/>
                <w:i/>
                <w:szCs w:val="24"/>
              </w:rPr>
              <w:t xml:space="preserve">Opposed </w:t>
            </w:r>
            <w:r>
              <w:rPr>
                <w:rFonts w:eastAsia="Times New Roman"/>
                <w:i/>
                <w:szCs w:val="24"/>
              </w:rPr>
              <w:t>2</w:t>
            </w:r>
          </w:p>
        </w:tc>
        <w:tc>
          <w:tcPr>
            <w:tcW w:w="8545" w:type="dxa"/>
            <w:gridSpan w:val="2"/>
          </w:tcPr>
          <w:p w14:paraId="335823F1" w14:textId="692C244F" w:rsidR="00502F59" w:rsidRDefault="008A56BF" w:rsidP="000B2CD4">
            <w:pPr>
              <w:spacing w:before="120" w:after="120" w:line="480" w:lineRule="auto"/>
              <w:rPr>
                <w:rFonts w:eastAsia="Times New Roman"/>
                <w:szCs w:val="24"/>
              </w:rPr>
            </w:pPr>
            <w:r>
              <w:rPr>
                <w:rFonts w:eastAsia="Times New Roman"/>
                <w:szCs w:val="24"/>
              </w:rPr>
              <w:t xml:space="preserve">The second cohort that might resist the legislative proposal </w:t>
            </w:r>
            <w:r w:rsidR="00EF2F71">
              <w:rPr>
                <w:rFonts w:eastAsia="Times New Roman"/>
                <w:szCs w:val="24"/>
              </w:rPr>
              <w:t>is</w:t>
            </w:r>
            <w:r>
              <w:rPr>
                <w:rFonts w:eastAsia="Times New Roman"/>
                <w:szCs w:val="24"/>
              </w:rPr>
              <w:t xml:space="preserve"> </w:t>
            </w:r>
            <w:r w:rsidR="00EF2F71">
              <w:rPr>
                <w:rFonts w:eastAsia="Times New Roman"/>
                <w:szCs w:val="24"/>
              </w:rPr>
              <w:t xml:space="preserve">opposing </w:t>
            </w:r>
            <w:r w:rsidR="001248EF">
              <w:rPr>
                <w:rFonts w:eastAsia="Times New Roman"/>
                <w:szCs w:val="24"/>
              </w:rPr>
              <w:t xml:space="preserve">politicians who may posit that the proposed </w:t>
            </w:r>
            <w:r w:rsidR="00EF2F71">
              <w:rPr>
                <w:rFonts w:eastAsia="Times New Roman"/>
                <w:szCs w:val="24"/>
              </w:rPr>
              <w:t>idea</w:t>
            </w:r>
            <w:r w:rsidR="001248EF" w:rsidRPr="001248EF">
              <w:rPr>
                <w:rFonts w:eastAsia="Times New Roman"/>
                <w:szCs w:val="24"/>
              </w:rPr>
              <w:t xml:space="preserve"> might place an economic strain on taxpayers. In this scenario, lawmakers either endorsing or introducing the proposed concept should inform these politicians about the status of the nation's healthcare system, the nursing shortage predicament, and the nurse-to-patient ratio at the bedside, along with its detrimental consequences.</w:t>
            </w:r>
          </w:p>
        </w:tc>
      </w:tr>
      <w:tr w:rsidR="00502F59" w14:paraId="1CA76CDD" w14:textId="77777777" w:rsidTr="00791623">
        <w:tc>
          <w:tcPr>
            <w:tcW w:w="4405" w:type="dxa"/>
          </w:tcPr>
          <w:p w14:paraId="5A5C2578" w14:textId="77777777" w:rsidR="00502F59" w:rsidRDefault="00502F59" w:rsidP="000B2CD4">
            <w:pPr>
              <w:spacing w:before="120" w:after="120" w:line="480" w:lineRule="auto"/>
              <w:rPr>
                <w:rFonts w:eastAsia="Times New Roman"/>
                <w:szCs w:val="24"/>
              </w:rPr>
            </w:pPr>
          </w:p>
        </w:tc>
        <w:tc>
          <w:tcPr>
            <w:tcW w:w="8545" w:type="dxa"/>
            <w:gridSpan w:val="2"/>
          </w:tcPr>
          <w:p w14:paraId="1C164024" w14:textId="77777777" w:rsidR="00502F59" w:rsidRDefault="00502F59" w:rsidP="000B2CD4">
            <w:pPr>
              <w:spacing w:before="120" w:after="120" w:line="480" w:lineRule="auto"/>
              <w:rPr>
                <w:rFonts w:eastAsia="Times New Roman"/>
                <w:szCs w:val="24"/>
              </w:rPr>
            </w:pPr>
          </w:p>
        </w:tc>
      </w:tr>
      <w:tr w:rsidR="00502F59" w14:paraId="58EE81E9" w14:textId="77777777" w:rsidTr="00074351">
        <w:tc>
          <w:tcPr>
            <w:tcW w:w="12950" w:type="dxa"/>
            <w:gridSpan w:val="3"/>
            <w:shd w:val="clear" w:color="auto" w:fill="D9D9D9" w:themeFill="background1" w:themeFillShade="D9"/>
          </w:tcPr>
          <w:p w14:paraId="582E2500" w14:textId="38EE51C1" w:rsidR="00502F59" w:rsidRDefault="00502F59" w:rsidP="000B2CD4">
            <w:pPr>
              <w:keepNext/>
              <w:spacing w:before="120" w:after="120" w:line="480" w:lineRule="auto"/>
              <w:rPr>
                <w:rFonts w:eastAsia="Times New Roman"/>
                <w:b/>
                <w:szCs w:val="24"/>
              </w:rPr>
            </w:pPr>
            <w:r w:rsidRPr="00257297">
              <w:rPr>
                <w:rFonts w:eastAsia="Times New Roman"/>
                <w:b/>
                <w:szCs w:val="24"/>
              </w:rPr>
              <w:t xml:space="preserve">Financial </w:t>
            </w:r>
            <w:r w:rsidR="00257297">
              <w:rPr>
                <w:rFonts w:eastAsia="Times New Roman"/>
                <w:b/>
                <w:szCs w:val="24"/>
              </w:rPr>
              <w:t>Incentives/Costs</w:t>
            </w:r>
          </w:p>
          <w:p w14:paraId="18AA50E8" w14:textId="2566FD6F" w:rsidR="00257297" w:rsidRPr="00257297" w:rsidRDefault="0096629E" w:rsidP="000B2CD4">
            <w:pPr>
              <w:keepNext/>
              <w:spacing w:before="120" w:after="120" w:line="480" w:lineRule="auto"/>
              <w:rPr>
                <w:rFonts w:eastAsia="Times New Roman"/>
                <w:i/>
                <w:szCs w:val="24"/>
              </w:rPr>
            </w:pPr>
            <w:r>
              <w:rPr>
                <w:rFonts w:eastAsia="Times New Roman"/>
                <w:i/>
                <w:szCs w:val="24"/>
              </w:rPr>
              <w:t>In no more than 250 words, s</w:t>
            </w:r>
            <w:r w:rsidR="00D25C83">
              <w:rPr>
                <w:rFonts w:eastAsia="Times New Roman"/>
                <w:i/>
                <w:szCs w:val="24"/>
              </w:rPr>
              <w:t>ummarize</w:t>
            </w:r>
            <w:r w:rsidR="00257297">
              <w:rPr>
                <w:rFonts w:eastAsia="Times New Roman"/>
                <w:i/>
                <w:szCs w:val="24"/>
              </w:rPr>
              <w:t xml:space="preserve"> the financial impact</w:t>
            </w:r>
            <w:r w:rsidR="00016194">
              <w:rPr>
                <w:rFonts w:eastAsia="Times New Roman"/>
                <w:i/>
                <w:szCs w:val="24"/>
              </w:rPr>
              <w:t xml:space="preserve"> </w:t>
            </w:r>
            <w:r w:rsidR="000B2CD4">
              <w:rPr>
                <w:rFonts w:eastAsia="Times New Roman"/>
                <w:i/>
                <w:szCs w:val="24"/>
              </w:rPr>
              <w:t>of</w:t>
            </w:r>
            <w:r w:rsidR="00016194">
              <w:rPr>
                <w:rFonts w:eastAsia="Times New Roman"/>
                <w:i/>
                <w:szCs w:val="24"/>
              </w:rPr>
              <w:t xml:space="preserve"> the issue and the idea</w:t>
            </w:r>
            <w:r w:rsidR="00257297">
              <w:rPr>
                <w:rFonts w:eastAsia="Times New Roman"/>
                <w:i/>
                <w:szCs w:val="24"/>
              </w:rPr>
              <w:t xml:space="preserve"> (added costs, cost savings, increased revenue, etc.).</w:t>
            </w:r>
            <w:r w:rsidR="0005127C">
              <w:rPr>
                <w:rFonts w:eastAsia="Times New Roman"/>
                <w:i/>
                <w:szCs w:val="24"/>
              </w:rPr>
              <w:t xml:space="preserve"> Provide</w:t>
            </w:r>
            <w:r w:rsidR="0077462A">
              <w:rPr>
                <w:rFonts w:eastAsia="Times New Roman"/>
                <w:i/>
                <w:szCs w:val="24"/>
              </w:rPr>
              <w:t xml:space="preserve"> sup</w:t>
            </w:r>
            <w:r w:rsidR="0005127C">
              <w:rPr>
                <w:rFonts w:eastAsia="Times New Roman"/>
                <w:i/>
                <w:szCs w:val="24"/>
              </w:rPr>
              <w:t>port.</w:t>
            </w:r>
          </w:p>
        </w:tc>
      </w:tr>
      <w:tr w:rsidR="00257297" w14:paraId="720CABA1" w14:textId="77777777" w:rsidTr="00257297">
        <w:trPr>
          <w:trHeight w:val="1286"/>
        </w:trPr>
        <w:tc>
          <w:tcPr>
            <w:tcW w:w="12950" w:type="dxa"/>
            <w:gridSpan w:val="3"/>
          </w:tcPr>
          <w:p w14:paraId="17389DDB" w14:textId="7668ED72" w:rsidR="00257297" w:rsidRDefault="00D235E2" w:rsidP="000B2CD4">
            <w:pPr>
              <w:spacing w:after="0" w:line="480" w:lineRule="auto"/>
              <w:rPr>
                <w:rFonts w:eastAsia="Times New Roman"/>
                <w:szCs w:val="24"/>
              </w:rPr>
            </w:pPr>
            <w:r>
              <w:rPr>
                <w:rFonts w:eastAsia="Times New Roman"/>
                <w:szCs w:val="24"/>
              </w:rPr>
              <w:t>Nursing understaffing has a negative financial impact</w:t>
            </w:r>
            <w:r w:rsidR="000B2CD4">
              <w:rPr>
                <w:rFonts w:eastAsia="Times New Roman"/>
                <w:szCs w:val="24"/>
              </w:rPr>
              <w:t>, leading</w:t>
            </w:r>
            <w:r>
              <w:rPr>
                <w:rFonts w:eastAsia="Times New Roman"/>
                <w:szCs w:val="24"/>
              </w:rPr>
              <w:t xml:space="preserve"> to </w:t>
            </w:r>
            <w:r w:rsidRPr="00D235E2">
              <w:rPr>
                <w:rFonts w:eastAsia="Times New Roman"/>
                <w:szCs w:val="24"/>
              </w:rPr>
              <w:t xml:space="preserve">extended patient hospitalizations and high readmission rates, resulting in exorbitant out-of-pocket healthcare expenses for patients and their families. Additionally, Medicare imposes substantial deductibles on hospitals with high readmission rates, limiting their access to financial reimbursements. It is crucial to highlight that working in an adverse environment due to the lack of healthcare providers hampers the ability to provide safe and high-quality healthcare services (Phillips, 2022). </w:t>
            </w:r>
            <w:r>
              <w:rPr>
                <w:rFonts w:eastAsia="Times New Roman"/>
                <w:szCs w:val="24"/>
              </w:rPr>
              <w:t>However, the issue of a</w:t>
            </w:r>
            <w:r w:rsidR="00061D32" w:rsidRPr="00061D32">
              <w:rPr>
                <w:rFonts w:eastAsia="Times New Roman"/>
                <w:szCs w:val="24"/>
              </w:rPr>
              <w:t xml:space="preserve">ddressing nursing understaffing through legislation can have significant financial implications. </w:t>
            </w:r>
            <w:r w:rsidR="000B2CD4">
              <w:rPr>
                <w:rFonts w:eastAsia="Times New Roman"/>
                <w:szCs w:val="24"/>
              </w:rPr>
              <w:t>H</w:t>
            </w:r>
            <w:r w:rsidR="00357846">
              <w:rPr>
                <w:rFonts w:eastAsia="Times New Roman"/>
                <w:szCs w:val="24"/>
              </w:rPr>
              <w:t>ealthcare</w:t>
            </w:r>
            <w:r w:rsidR="00061D32" w:rsidRPr="00061D32">
              <w:rPr>
                <w:rFonts w:eastAsia="Times New Roman"/>
                <w:szCs w:val="24"/>
              </w:rPr>
              <w:t xml:space="preserve"> facilities may incur increased expenses for hiring additional nurses to meet mandated staffing ratios. </w:t>
            </w:r>
            <w:r w:rsidR="000B2CD4">
              <w:rPr>
                <w:rFonts w:eastAsia="Times New Roman"/>
                <w:szCs w:val="24"/>
              </w:rPr>
              <w:t>It</w:t>
            </w:r>
            <w:r w:rsidR="00061D32" w:rsidRPr="00061D32">
              <w:rPr>
                <w:rFonts w:eastAsia="Times New Roman"/>
                <w:szCs w:val="24"/>
              </w:rPr>
              <w:t xml:space="preserve"> includes recruitment, onboarding, and training costs.</w:t>
            </w:r>
            <w:r w:rsidR="00280511">
              <w:rPr>
                <w:rFonts w:eastAsia="Times New Roman"/>
                <w:szCs w:val="24"/>
              </w:rPr>
              <w:t xml:space="preserve"> </w:t>
            </w:r>
            <w:r w:rsidR="00280511" w:rsidRPr="00280511">
              <w:rPr>
                <w:rFonts w:eastAsia="Times New Roman"/>
                <w:szCs w:val="24"/>
              </w:rPr>
              <w:t>To attract and retain nurses in a competitive job market, healthcare facilities may need to offer competitive salaries, which can lead to increased labor costs.</w:t>
            </w:r>
            <w:r w:rsidR="00280511">
              <w:rPr>
                <w:rFonts w:eastAsia="Times New Roman"/>
                <w:szCs w:val="24"/>
              </w:rPr>
              <w:t xml:space="preserve"> </w:t>
            </w:r>
            <w:r w:rsidR="00280511" w:rsidRPr="00280511">
              <w:rPr>
                <w:rFonts w:eastAsia="Times New Roman"/>
                <w:szCs w:val="24"/>
              </w:rPr>
              <w:t>Investment in nurse education and training programs to address the nursing shortage may require financial resources.</w:t>
            </w:r>
            <w:r w:rsidR="00280511">
              <w:rPr>
                <w:rFonts w:eastAsia="Times New Roman"/>
                <w:szCs w:val="24"/>
              </w:rPr>
              <w:t xml:space="preserve"> </w:t>
            </w:r>
            <w:r w:rsidR="00280511" w:rsidRPr="00280511">
              <w:rPr>
                <w:rFonts w:eastAsia="Times New Roman"/>
                <w:szCs w:val="24"/>
              </w:rPr>
              <w:t xml:space="preserve">Some facilities may rely on staffing agencies to meet staffing needs, </w:t>
            </w:r>
            <w:r w:rsidR="000B2CD4">
              <w:rPr>
                <w:rFonts w:eastAsia="Times New Roman"/>
                <w:szCs w:val="24"/>
              </w:rPr>
              <w:t>increasing</w:t>
            </w:r>
            <w:r w:rsidR="00280511" w:rsidRPr="00280511">
              <w:rPr>
                <w:rFonts w:eastAsia="Times New Roman"/>
                <w:szCs w:val="24"/>
              </w:rPr>
              <w:t xml:space="preserve"> expenses.</w:t>
            </w:r>
            <w:r w:rsidR="00280511">
              <w:rPr>
                <w:rFonts w:eastAsia="Times New Roman"/>
                <w:szCs w:val="24"/>
              </w:rPr>
              <w:t xml:space="preserve"> </w:t>
            </w:r>
            <w:r w:rsidR="00280511" w:rsidRPr="00280511">
              <w:rPr>
                <w:rFonts w:eastAsia="Times New Roman"/>
                <w:szCs w:val="24"/>
              </w:rPr>
              <w:t xml:space="preserve">Adequate nurse staffing is associated with </w:t>
            </w:r>
            <w:r w:rsidR="000B2CD4">
              <w:rPr>
                <w:rFonts w:eastAsia="Times New Roman"/>
                <w:szCs w:val="24"/>
              </w:rPr>
              <w:t>decreased</w:t>
            </w:r>
            <w:r w:rsidR="00280511" w:rsidRPr="00280511">
              <w:rPr>
                <w:rFonts w:eastAsia="Times New Roman"/>
                <w:szCs w:val="24"/>
              </w:rPr>
              <w:t xml:space="preserve"> patient complications, hospital-acquired infections, and medication errors. Improved patient outcomes can lead to better insurance reimbursement rates for healthcare facilities</w:t>
            </w:r>
            <w:r w:rsidR="004B7F39">
              <w:rPr>
                <w:rFonts w:eastAsia="Times New Roman"/>
                <w:szCs w:val="24"/>
              </w:rPr>
              <w:t xml:space="preserve"> </w:t>
            </w:r>
            <w:r w:rsidR="004B7F39">
              <w:rPr>
                <w:rFonts w:eastAsia="Times New Roman"/>
                <w:szCs w:val="24"/>
              </w:rPr>
              <w:t>(</w:t>
            </w:r>
            <w:r w:rsidR="004B7F39" w:rsidRPr="00085B7A">
              <w:rPr>
                <w:rFonts w:eastAsia="Times New Roman"/>
                <w:szCs w:val="24"/>
              </w:rPr>
              <w:t>McHugh</w:t>
            </w:r>
            <w:r w:rsidR="004B7F39">
              <w:rPr>
                <w:rFonts w:eastAsia="Times New Roman"/>
                <w:szCs w:val="24"/>
              </w:rPr>
              <w:t xml:space="preserve"> et al., 2021)</w:t>
            </w:r>
            <w:r w:rsidR="00280511" w:rsidRPr="00280511">
              <w:rPr>
                <w:rFonts w:eastAsia="Times New Roman"/>
                <w:szCs w:val="24"/>
              </w:rPr>
              <w:t>.</w:t>
            </w:r>
            <w:r w:rsidR="00C65BB7">
              <w:rPr>
                <w:rFonts w:eastAsia="Times New Roman"/>
                <w:szCs w:val="24"/>
              </w:rPr>
              <w:t xml:space="preserve"> Remarkably, </w:t>
            </w:r>
            <w:r w:rsidR="00C65BB7" w:rsidRPr="00C65BB7">
              <w:rPr>
                <w:rFonts w:eastAsia="Times New Roman"/>
                <w:szCs w:val="24"/>
              </w:rPr>
              <w:t>Healthcare facilities with safe staffing levels may gain a competitive edge in the healthcare market, which can attract more patients and increase revenue.</w:t>
            </w:r>
            <w:r w:rsidR="00C65BB7">
              <w:rPr>
                <w:rFonts w:eastAsia="Times New Roman"/>
                <w:szCs w:val="24"/>
              </w:rPr>
              <w:t xml:space="preserve"> Suffice it to say, the f</w:t>
            </w:r>
            <w:r w:rsidR="00C65BB7" w:rsidRPr="00C65BB7">
              <w:rPr>
                <w:rFonts w:eastAsia="Times New Roman"/>
                <w:szCs w:val="24"/>
              </w:rPr>
              <w:t>inancial benefits can outweigh the upfront expenses, making safe staffing a financially sound investment for healthcare facilities and the healthcare system.</w:t>
            </w:r>
          </w:p>
        </w:tc>
      </w:tr>
      <w:tr w:rsidR="00F9118B" w14:paraId="44B53025" w14:textId="77777777" w:rsidTr="00074351">
        <w:trPr>
          <w:trHeight w:val="611"/>
        </w:trPr>
        <w:tc>
          <w:tcPr>
            <w:tcW w:w="12950" w:type="dxa"/>
            <w:gridSpan w:val="3"/>
            <w:shd w:val="clear" w:color="auto" w:fill="D9D9D9" w:themeFill="background1" w:themeFillShade="D9"/>
          </w:tcPr>
          <w:p w14:paraId="0370209D" w14:textId="5299DED3" w:rsidR="00F9118B" w:rsidRDefault="00F9118B" w:rsidP="000B2CD4">
            <w:pPr>
              <w:spacing w:before="120" w:after="120" w:line="480" w:lineRule="auto"/>
              <w:rPr>
                <w:rFonts w:eastAsia="Times New Roman"/>
                <w:b/>
                <w:szCs w:val="24"/>
              </w:rPr>
            </w:pPr>
            <w:r w:rsidRPr="00F9118B">
              <w:rPr>
                <w:rFonts w:eastAsia="Times New Roman"/>
                <w:b/>
                <w:szCs w:val="24"/>
              </w:rPr>
              <w:t xml:space="preserve"> </w:t>
            </w:r>
            <w:r w:rsidR="009F5435">
              <w:rPr>
                <w:rFonts w:eastAsia="Times New Roman"/>
                <w:b/>
                <w:szCs w:val="24"/>
              </w:rPr>
              <w:t>Legislature</w:t>
            </w:r>
            <w:r w:rsidR="00930132">
              <w:rPr>
                <w:rFonts w:eastAsia="Times New Roman"/>
                <w:b/>
                <w:szCs w:val="24"/>
              </w:rPr>
              <w:t>: Information Needed and Process</w:t>
            </w:r>
            <w:r w:rsidR="009F5435">
              <w:rPr>
                <w:rFonts w:eastAsia="Times New Roman"/>
                <w:b/>
                <w:szCs w:val="24"/>
              </w:rPr>
              <w:t xml:space="preserve"> for Proposal</w:t>
            </w:r>
          </w:p>
          <w:p w14:paraId="4E1CDF73" w14:textId="37C4F4A9" w:rsidR="00F9118B" w:rsidRPr="00F9118B" w:rsidRDefault="00E071BA" w:rsidP="000B2CD4">
            <w:pPr>
              <w:spacing w:before="120" w:after="120" w:line="480" w:lineRule="auto"/>
              <w:rPr>
                <w:rFonts w:eastAsia="Times New Roman"/>
                <w:i/>
                <w:szCs w:val="24"/>
              </w:rPr>
            </w:pPr>
            <w:r>
              <w:rPr>
                <w:rFonts w:eastAsia="Times New Roman"/>
                <w:i/>
                <w:szCs w:val="24"/>
              </w:rPr>
              <w:t xml:space="preserve">Discuss the how to advocate for your proposal using legislation. </w:t>
            </w:r>
            <w:r w:rsidR="0010260C">
              <w:rPr>
                <w:rFonts w:eastAsia="Times New Roman"/>
                <w:i/>
                <w:szCs w:val="24"/>
              </w:rPr>
              <w:t>Include the following:</w:t>
            </w:r>
          </w:p>
        </w:tc>
      </w:tr>
      <w:tr w:rsidR="00E071BA" w14:paraId="31716899" w14:textId="33D3EAA4" w:rsidTr="00E071BA">
        <w:trPr>
          <w:trHeight w:val="414"/>
        </w:trPr>
        <w:tc>
          <w:tcPr>
            <w:tcW w:w="4573" w:type="dxa"/>
            <w:gridSpan w:val="2"/>
          </w:tcPr>
          <w:p w14:paraId="7604CE75" w14:textId="06C21F8F" w:rsidR="00E071BA" w:rsidRPr="00E071BA" w:rsidRDefault="00E071BA" w:rsidP="000B2CD4">
            <w:pPr>
              <w:spacing w:before="120" w:after="120" w:line="480" w:lineRule="auto"/>
              <w:rPr>
                <w:rFonts w:eastAsia="Times New Roman"/>
                <w:i/>
                <w:szCs w:val="24"/>
              </w:rPr>
            </w:pPr>
            <w:r>
              <w:rPr>
                <w:rFonts w:eastAsia="Times New Roman"/>
                <w:i/>
                <w:szCs w:val="24"/>
              </w:rPr>
              <w:t>Provide the name and</w:t>
            </w:r>
            <w:r w:rsidRPr="00937AB3">
              <w:rPr>
                <w:rFonts w:eastAsia="Times New Roman"/>
                <w:i/>
                <w:szCs w:val="24"/>
              </w:rPr>
              <w:t xml:space="preserve"> </w:t>
            </w:r>
            <w:r w:rsidRPr="00074351">
              <w:rPr>
                <w:rFonts w:eastAsia="Times New Roman"/>
                <w:i/>
                <w:szCs w:val="24"/>
              </w:rPr>
              <w:t>complete</w:t>
            </w:r>
            <w:r w:rsidRPr="00937AB3">
              <w:rPr>
                <w:rFonts w:eastAsia="Times New Roman"/>
                <w:i/>
                <w:szCs w:val="24"/>
              </w:rPr>
              <w:t xml:space="preserve"> </w:t>
            </w:r>
            <w:r>
              <w:rPr>
                <w:rFonts w:eastAsia="Times New Roman"/>
                <w:i/>
                <w:szCs w:val="24"/>
              </w:rPr>
              <w:t>contact information for the legislator</w:t>
            </w:r>
            <w:r w:rsidR="00930132">
              <w:rPr>
                <w:rFonts w:eastAsia="Times New Roman"/>
                <w:i/>
                <w:szCs w:val="24"/>
              </w:rPr>
              <w:t>.</w:t>
            </w:r>
          </w:p>
        </w:tc>
        <w:tc>
          <w:tcPr>
            <w:tcW w:w="8377" w:type="dxa"/>
          </w:tcPr>
          <w:p w14:paraId="4777B0D6" w14:textId="77777777" w:rsidR="004B7F39" w:rsidRDefault="004B7F39" w:rsidP="000B2CD4">
            <w:pPr>
              <w:spacing w:after="0" w:line="480" w:lineRule="auto"/>
              <w:rPr>
                <w:rFonts w:eastAsia="Times New Roman"/>
                <w:szCs w:val="24"/>
              </w:rPr>
            </w:pPr>
            <w:r w:rsidRPr="004B7F39">
              <w:rPr>
                <w:rFonts w:eastAsia="Times New Roman"/>
                <w:i/>
                <w:iCs/>
                <w:szCs w:val="24"/>
              </w:rPr>
              <w:t>Rep</w:t>
            </w:r>
            <w:r>
              <w:rPr>
                <w:rFonts w:eastAsia="Times New Roman"/>
                <w:i/>
                <w:iCs/>
                <w:szCs w:val="24"/>
              </w:rPr>
              <w:t xml:space="preserve">. </w:t>
            </w:r>
            <w:r w:rsidRPr="004B7F39">
              <w:rPr>
                <w:rFonts w:eastAsia="Times New Roman"/>
                <w:szCs w:val="24"/>
              </w:rPr>
              <w:t>Natalie M. Higgins</w:t>
            </w:r>
          </w:p>
          <w:p w14:paraId="399DDFDB" w14:textId="57564B84" w:rsidR="004B7F39" w:rsidRDefault="004B7F39" w:rsidP="000B2CD4">
            <w:pPr>
              <w:spacing w:after="0" w:line="480" w:lineRule="auto"/>
              <w:rPr>
                <w:rFonts w:eastAsia="Times New Roman"/>
                <w:i/>
                <w:iCs/>
                <w:szCs w:val="24"/>
              </w:rPr>
            </w:pPr>
            <w:r w:rsidRPr="004B7F39">
              <w:rPr>
                <w:rFonts w:eastAsia="Times New Roman"/>
                <w:i/>
                <w:iCs/>
                <w:szCs w:val="24"/>
              </w:rPr>
              <w:t>Democrat - 4th Worcester</w:t>
            </w:r>
            <w:r w:rsidR="00551ECD">
              <w:rPr>
                <w:rFonts w:eastAsia="Times New Roman"/>
                <w:i/>
                <w:iCs/>
                <w:szCs w:val="24"/>
              </w:rPr>
              <w:t>.</w:t>
            </w:r>
          </w:p>
          <w:p w14:paraId="5984E5DD" w14:textId="323207CE" w:rsidR="00E071BA" w:rsidRDefault="004B7F39" w:rsidP="000B2CD4">
            <w:pPr>
              <w:spacing w:after="0" w:line="480" w:lineRule="auto"/>
              <w:rPr>
                <w:rFonts w:eastAsia="Times New Roman"/>
                <w:szCs w:val="24"/>
              </w:rPr>
            </w:pPr>
            <w:r>
              <w:rPr>
                <w:rFonts w:eastAsia="Times New Roman"/>
                <w:szCs w:val="24"/>
              </w:rPr>
              <w:t>Phone</w:t>
            </w:r>
            <w:r w:rsidRPr="004B7F39">
              <w:rPr>
                <w:rFonts w:eastAsia="Times New Roman"/>
                <w:szCs w:val="24"/>
              </w:rPr>
              <w:t>:</w:t>
            </w:r>
            <w:r>
              <w:rPr>
                <w:rFonts w:eastAsia="Times New Roman"/>
                <w:szCs w:val="24"/>
              </w:rPr>
              <w:t xml:space="preserve"> </w:t>
            </w:r>
            <w:r w:rsidRPr="004B7F39">
              <w:rPr>
                <w:rFonts w:eastAsia="Times New Roman"/>
                <w:szCs w:val="24"/>
              </w:rPr>
              <w:t>(978) 227-5278</w:t>
            </w:r>
            <w:r>
              <w:rPr>
                <w:rFonts w:eastAsia="Times New Roman"/>
                <w:szCs w:val="24"/>
              </w:rPr>
              <w:t>.</w:t>
            </w:r>
          </w:p>
          <w:p w14:paraId="360B4B4A" w14:textId="56EF2F3D" w:rsidR="004B7F39" w:rsidRDefault="004B7F39" w:rsidP="000B2CD4">
            <w:pPr>
              <w:spacing w:after="0" w:line="480" w:lineRule="auto"/>
              <w:rPr>
                <w:rFonts w:eastAsia="Times New Roman"/>
                <w:szCs w:val="24"/>
              </w:rPr>
            </w:pPr>
            <w:r>
              <w:rPr>
                <w:rFonts w:eastAsia="Times New Roman"/>
                <w:szCs w:val="24"/>
              </w:rPr>
              <w:t xml:space="preserve">Address: </w:t>
            </w:r>
            <w:r w:rsidRPr="004B7F39">
              <w:rPr>
                <w:rFonts w:eastAsia="Times New Roman"/>
                <w:szCs w:val="24"/>
              </w:rPr>
              <w:t>Boston, MA, 02133</w:t>
            </w:r>
          </w:p>
          <w:p w14:paraId="156BF391" w14:textId="2DEB583F" w:rsidR="004B7F39" w:rsidRDefault="004B7F39" w:rsidP="000B2CD4">
            <w:pPr>
              <w:spacing w:after="0" w:line="480" w:lineRule="auto"/>
              <w:rPr>
                <w:rFonts w:eastAsia="Times New Roman"/>
                <w:szCs w:val="24"/>
              </w:rPr>
            </w:pPr>
            <w:r>
              <w:rPr>
                <w:rFonts w:eastAsia="Times New Roman"/>
                <w:szCs w:val="24"/>
              </w:rPr>
              <w:t xml:space="preserve">Email: </w:t>
            </w:r>
            <w:hyperlink r:id="rId10" w:history="1">
              <w:r w:rsidRPr="00D81361">
                <w:rPr>
                  <w:rStyle w:val="Hyperlink"/>
                  <w:rFonts w:eastAsia="Times New Roman"/>
                  <w:szCs w:val="24"/>
                </w:rPr>
                <w:t>Natalie.Higgins@mahouse.gov</w:t>
              </w:r>
            </w:hyperlink>
          </w:p>
          <w:p w14:paraId="12F05221" w14:textId="2747E05D" w:rsidR="002F4587" w:rsidRDefault="004B7F39" w:rsidP="000B2CD4">
            <w:pPr>
              <w:spacing w:after="0" w:line="480" w:lineRule="auto"/>
              <w:rPr>
                <w:rFonts w:eastAsia="Times New Roman"/>
                <w:szCs w:val="24"/>
              </w:rPr>
            </w:pPr>
            <w:r>
              <w:rPr>
                <w:rFonts w:eastAsia="Times New Roman"/>
                <w:szCs w:val="24"/>
              </w:rPr>
              <w:t>Website:</w:t>
            </w:r>
            <w:r w:rsidR="00551ECD">
              <w:rPr>
                <w:rFonts w:eastAsia="Times New Roman"/>
                <w:szCs w:val="24"/>
              </w:rPr>
              <w:t xml:space="preserve"> </w:t>
            </w:r>
            <w:hyperlink r:id="rId11" w:history="1">
              <w:r w:rsidR="002F4587" w:rsidRPr="00D81361">
                <w:rPr>
                  <w:rStyle w:val="Hyperlink"/>
                  <w:rFonts w:eastAsia="Times New Roman"/>
                  <w:szCs w:val="24"/>
                </w:rPr>
                <w:t>https://malegislature.gov/Legislators/Profile/N_H1</w:t>
              </w:r>
            </w:hyperlink>
          </w:p>
          <w:p w14:paraId="67F0FBFA" w14:textId="17374F65" w:rsidR="00551ECD" w:rsidRDefault="002F4587" w:rsidP="000B2CD4">
            <w:pPr>
              <w:spacing w:after="0" w:line="480" w:lineRule="auto"/>
              <w:rPr>
                <w:rFonts w:eastAsia="Times New Roman"/>
                <w:szCs w:val="24"/>
              </w:rPr>
            </w:pPr>
            <w:r>
              <w:rPr>
                <w:rFonts w:eastAsia="Times New Roman"/>
                <w:szCs w:val="24"/>
              </w:rPr>
              <w:t xml:space="preserve">             : </w:t>
            </w:r>
            <w:hyperlink r:id="rId12" w:history="1">
              <w:r w:rsidRPr="00D81361">
                <w:rPr>
                  <w:rStyle w:val="Hyperlink"/>
                  <w:rFonts w:eastAsia="Times New Roman"/>
                  <w:szCs w:val="24"/>
                </w:rPr>
                <w:t>http://www.repnataliehiggins.com/</w:t>
              </w:r>
            </w:hyperlink>
          </w:p>
          <w:p w14:paraId="63DD6500" w14:textId="437483CC" w:rsidR="00B772AE" w:rsidRDefault="00B772AE" w:rsidP="000B2CD4">
            <w:pPr>
              <w:spacing w:after="0" w:line="480" w:lineRule="auto"/>
              <w:rPr>
                <w:rFonts w:eastAsia="Times New Roman"/>
                <w:szCs w:val="24"/>
              </w:rPr>
            </w:pPr>
          </w:p>
        </w:tc>
      </w:tr>
      <w:tr w:rsidR="00E071BA" w14:paraId="777971DE" w14:textId="77777777" w:rsidTr="00E071BA">
        <w:trPr>
          <w:trHeight w:val="460"/>
        </w:trPr>
        <w:tc>
          <w:tcPr>
            <w:tcW w:w="4573" w:type="dxa"/>
            <w:gridSpan w:val="2"/>
          </w:tcPr>
          <w:p w14:paraId="05625B12" w14:textId="4999658B" w:rsidR="00E071BA" w:rsidRPr="00E071BA" w:rsidRDefault="00930132" w:rsidP="000B2CD4">
            <w:pPr>
              <w:spacing w:before="120" w:after="120" w:line="480" w:lineRule="auto"/>
              <w:rPr>
                <w:rFonts w:eastAsia="Times New Roman"/>
                <w:i/>
                <w:szCs w:val="24"/>
              </w:rPr>
            </w:pPr>
            <w:r>
              <w:rPr>
                <w:rFonts w:eastAsia="Times New Roman"/>
                <w:i/>
                <w:szCs w:val="24"/>
              </w:rPr>
              <w:t>Describe the steps for how you would present this to your legislator</w:t>
            </w:r>
            <w:r w:rsidR="009C7E71">
              <w:rPr>
                <w:rFonts w:eastAsia="Times New Roman"/>
                <w:i/>
                <w:szCs w:val="24"/>
              </w:rPr>
              <w:t>.</w:t>
            </w:r>
            <w:r>
              <w:rPr>
                <w:rFonts w:eastAsia="Times New Roman"/>
                <w:i/>
                <w:szCs w:val="24"/>
              </w:rPr>
              <w:t xml:space="preserve"> </w:t>
            </w:r>
          </w:p>
        </w:tc>
        <w:tc>
          <w:tcPr>
            <w:tcW w:w="8377" w:type="dxa"/>
          </w:tcPr>
          <w:p w14:paraId="38022394" w14:textId="77777777" w:rsidR="00843DC9" w:rsidRPr="00843DC9" w:rsidRDefault="002F4587" w:rsidP="000B2CD4">
            <w:pPr>
              <w:pStyle w:val="ListParagraph"/>
              <w:numPr>
                <w:ilvl w:val="0"/>
                <w:numId w:val="15"/>
              </w:numPr>
              <w:spacing w:line="480" w:lineRule="auto"/>
              <w:rPr>
                <w:rFonts w:eastAsia="Times New Roman"/>
                <w:szCs w:val="24"/>
              </w:rPr>
            </w:pPr>
            <w:r w:rsidRPr="00843DC9">
              <w:rPr>
                <w:rFonts w:eastAsia="Times New Roman"/>
                <w:szCs w:val="24"/>
              </w:rPr>
              <w:t>The</w:t>
            </w:r>
            <w:r w:rsidRPr="00843DC9">
              <w:rPr>
                <w:rFonts w:eastAsia="Times New Roman"/>
                <w:szCs w:val="24"/>
                <w:lang w:val="en-KE"/>
              </w:rPr>
              <w:t xml:space="preserve"> initial step in presenting the idea to Rep. </w:t>
            </w:r>
            <w:r w:rsidRPr="00843DC9">
              <w:rPr>
                <w:rFonts w:eastAsia="Times New Roman"/>
                <w:szCs w:val="24"/>
              </w:rPr>
              <w:t>Natalie</w:t>
            </w:r>
            <w:r w:rsidRPr="00843DC9">
              <w:rPr>
                <w:rFonts w:eastAsia="Times New Roman"/>
                <w:szCs w:val="24"/>
                <w:lang w:val="en-KE"/>
              </w:rPr>
              <w:t xml:space="preserve"> involves scheduling a meeting with her. </w:t>
            </w:r>
          </w:p>
          <w:p w14:paraId="52F942AA" w14:textId="37C07C9C" w:rsidR="00843DC9" w:rsidRPr="00843DC9" w:rsidRDefault="002F4587" w:rsidP="000B2CD4">
            <w:pPr>
              <w:pStyle w:val="ListParagraph"/>
              <w:numPr>
                <w:ilvl w:val="0"/>
                <w:numId w:val="15"/>
              </w:numPr>
              <w:spacing w:line="480" w:lineRule="auto"/>
              <w:rPr>
                <w:rFonts w:eastAsia="Times New Roman"/>
                <w:szCs w:val="24"/>
              </w:rPr>
            </w:pPr>
            <w:r w:rsidRPr="00843DC9">
              <w:rPr>
                <w:rFonts w:eastAsia="Times New Roman"/>
                <w:szCs w:val="24"/>
                <w:lang w:val="en-KE"/>
              </w:rPr>
              <w:t xml:space="preserve">The subsequent stage would involve </w:t>
            </w:r>
            <w:r w:rsidR="000B2CD4">
              <w:rPr>
                <w:rFonts w:eastAsia="Times New Roman"/>
                <w:szCs w:val="24"/>
                <w:lang w:val="en-KE"/>
              </w:rPr>
              <w:t>explaining</w:t>
            </w:r>
            <w:r w:rsidRPr="00843DC9">
              <w:rPr>
                <w:rFonts w:eastAsia="Times New Roman"/>
                <w:szCs w:val="24"/>
                <w:lang w:val="en-KE"/>
              </w:rPr>
              <w:t xml:space="preserve"> the chosen problem, </w:t>
            </w:r>
            <w:r w:rsidRPr="00843DC9">
              <w:rPr>
                <w:rFonts w:eastAsia="Times New Roman"/>
                <w:szCs w:val="24"/>
              </w:rPr>
              <w:t>nursing understaffing</w:t>
            </w:r>
            <w:r w:rsidR="000B2CD4">
              <w:rPr>
                <w:rFonts w:eastAsia="Times New Roman"/>
                <w:szCs w:val="24"/>
              </w:rPr>
              <w:t>,</w:t>
            </w:r>
            <w:r w:rsidRPr="00843DC9">
              <w:rPr>
                <w:rFonts w:eastAsia="Times New Roman"/>
                <w:szCs w:val="24"/>
                <w:lang w:val="en-KE"/>
              </w:rPr>
              <w:t xml:space="preserve"> and the urgent requirement for a solution like raising the healthcare provider-to-patient ratio.</w:t>
            </w:r>
          </w:p>
          <w:p w14:paraId="10EDA279" w14:textId="01575914" w:rsidR="00843DC9" w:rsidRDefault="002F4587" w:rsidP="000B2CD4">
            <w:pPr>
              <w:pStyle w:val="ListParagraph"/>
              <w:numPr>
                <w:ilvl w:val="0"/>
                <w:numId w:val="15"/>
              </w:numPr>
              <w:spacing w:line="480" w:lineRule="auto"/>
              <w:rPr>
                <w:rFonts w:eastAsia="Times New Roman"/>
                <w:szCs w:val="24"/>
              </w:rPr>
            </w:pPr>
            <w:r w:rsidRPr="00843DC9">
              <w:rPr>
                <w:rFonts w:eastAsia="Times New Roman"/>
                <w:szCs w:val="24"/>
                <w:lang w:val="en-KE"/>
              </w:rPr>
              <w:t xml:space="preserve"> </w:t>
            </w:r>
            <w:r w:rsidR="003A1E0B" w:rsidRPr="00843DC9">
              <w:rPr>
                <w:rFonts w:eastAsia="Times New Roman"/>
                <w:szCs w:val="24"/>
              </w:rPr>
              <w:t xml:space="preserve">Create a comprehensive presentation that describes </w:t>
            </w:r>
            <w:r w:rsidR="000B2CD4">
              <w:rPr>
                <w:rFonts w:eastAsia="Times New Roman"/>
                <w:szCs w:val="24"/>
              </w:rPr>
              <w:t>understaffing issues</w:t>
            </w:r>
            <w:r w:rsidR="003A1E0B" w:rsidRPr="00843DC9">
              <w:rPr>
                <w:rFonts w:eastAsia="Times New Roman"/>
                <w:szCs w:val="24"/>
              </w:rPr>
              <w:t xml:space="preserve"> and the proposed legislation. </w:t>
            </w:r>
          </w:p>
          <w:p w14:paraId="24D78792" w14:textId="77777777" w:rsidR="00843DC9" w:rsidRPr="00843DC9" w:rsidRDefault="002F4587" w:rsidP="000B2CD4">
            <w:pPr>
              <w:pStyle w:val="ListParagraph"/>
              <w:numPr>
                <w:ilvl w:val="0"/>
                <w:numId w:val="15"/>
              </w:numPr>
              <w:spacing w:line="480" w:lineRule="auto"/>
              <w:rPr>
                <w:rFonts w:eastAsia="Times New Roman"/>
                <w:szCs w:val="24"/>
              </w:rPr>
            </w:pPr>
            <w:r w:rsidRPr="00843DC9">
              <w:rPr>
                <w:rFonts w:eastAsia="Times New Roman"/>
                <w:szCs w:val="24"/>
                <w:lang w:val="en-KE"/>
              </w:rPr>
              <w:t>Given her background in the medical field, there will be a thorough discussion about the issue and the proposed solution before bringing the proposal to Congress for consideration and endorsement.</w:t>
            </w:r>
          </w:p>
          <w:p w14:paraId="62A2820A" w14:textId="77777777" w:rsidR="00843DC9" w:rsidRDefault="003A1E0B" w:rsidP="000B2CD4">
            <w:pPr>
              <w:pStyle w:val="ListParagraph"/>
              <w:numPr>
                <w:ilvl w:val="0"/>
                <w:numId w:val="15"/>
              </w:numPr>
              <w:spacing w:line="480" w:lineRule="auto"/>
              <w:rPr>
                <w:rFonts w:eastAsia="Times New Roman"/>
                <w:szCs w:val="24"/>
              </w:rPr>
            </w:pPr>
            <w:r w:rsidRPr="00843DC9">
              <w:rPr>
                <w:rFonts w:eastAsia="Times New Roman"/>
                <w:szCs w:val="24"/>
              </w:rPr>
              <w:t xml:space="preserve"> Present the proposal and use evidence-based arguments to bolster the legislation. </w:t>
            </w:r>
          </w:p>
          <w:p w14:paraId="294C843A" w14:textId="444AE6CA" w:rsidR="002F4587" w:rsidRPr="00843DC9" w:rsidRDefault="003A1E0B" w:rsidP="000B2CD4">
            <w:pPr>
              <w:pStyle w:val="ListParagraph"/>
              <w:numPr>
                <w:ilvl w:val="0"/>
                <w:numId w:val="15"/>
              </w:numPr>
              <w:spacing w:line="480" w:lineRule="auto"/>
              <w:rPr>
                <w:rFonts w:eastAsia="Times New Roman"/>
                <w:szCs w:val="24"/>
              </w:rPr>
            </w:pPr>
            <w:r w:rsidRPr="00843DC9">
              <w:rPr>
                <w:rFonts w:eastAsia="Times New Roman"/>
                <w:szCs w:val="24"/>
              </w:rPr>
              <w:t>After the meeting</w:t>
            </w:r>
            <w:r w:rsidR="000B2CD4">
              <w:rPr>
                <w:rFonts w:eastAsia="Times New Roman"/>
                <w:szCs w:val="24"/>
              </w:rPr>
              <w:t>,</w:t>
            </w:r>
            <w:r w:rsidRPr="00843DC9">
              <w:rPr>
                <w:rFonts w:eastAsia="Times New Roman"/>
                <w:szCs w:val="24"/>
              </w:rPr>
              <w:t xml:space="preserve"> </w:t>
            </w:r>
            <w:r w:rsidR="000B2CD4">
              <w:rPr>
                <w:rFonts w:eastAsia="Times New Roman"/>
                <w:szCs w:val="24"/>
              </w:rPr>
              <w:t>contact</w:t>
            </w:r>
            <w:r w:rsidRPr="00843DC9">
              <w:rPr>
                <w:rFonts w:eastAsia="Times New Roman"/>
                <w:szCs w:val="24"/>
              </w:rPr>
              <w:t xml:space="preserve"> her office and provide additional information</w:t>
            </w:r>
            <w:r w:rsidR="00843DC9">
              <w:rPr>
                <w:rFonts w:eastAsia="Times New Roman"/>
                <w:szCs w:val="24"/>
              </w:rPr>
              <w:t>.</w:t>
            </w:r>
          </w:p>
        </w:tc>
      </w:tr>
      <w:tr w:rsidR="00E071BA" w14:paraId="67E614FD" w14:textId="77777777" w:rsidTr="00E071BA">
        <w:trPr>
          <w:trHeight w:val="392"/>
        </w:trPr>
        <w:tc>
          <w:tcPr>
            <w:tcW w:w="4573" w:type="dxa"/>
            <w:gridSpan w:val="2"/>
          </w:tcPr>
          <w:p w14:paraId="5EDF3ADE" w14:textId="162636B4" w:rsidR="00E071BA" w:rsidRPr="00D95921" w:rsidRDefault="00930132" w:rsidP="000B2CD4">
            <w:pPr>
              <w:spacing w:before="120" w:after="120" w:line="480" w:lineRule="auto"/>
              <w:rPr>
                <w:rFonts w:eastAsia="Times New Roman"/>
                <w:i/>
                <w:szCs w:val="24"/>
              </w:rPr>
            </w:pPr>
            <w:r>
              <w:rPr>
                <w:rFonts w:eastAsia="Times New Roman"/>
                <w:i/>
                <w:szCs w:val="24"/>
              </w:rPr>
              <w:t>Outline the process if your legislator</w:t>
            </w:r>
            <w:r w:rsidR="009C7E71">
              <w:rPr>
                <w:rFonts w:eastAsia="Times New Roman"/>
                <w:i/>
                <w:szCs w:val="24"/>
              </w:rPr>
              <w:t xml:space="preserve"> </w:t>
            </w:r>
            <w:r w:rsidR="000B2CD4">
              <w:rPr>
                <w:rFonts w:eastAsia="Times New Roman"/>
                <w:i/>
                <w:szCs w:val="24"/>
              </w:rPr>
              <w:t>introduces</w:t>
            </w:r>
            <w:r>
              <w:rPr>
                <w:rFonts w:eastAsia="Times New Roman"/>
                <w:i/>
                <w:szCs w:val="24"/>
              </w:rPr>
              <w:t xml:space="preserve"> your idea as a bill to </w:t>
            </w:r>
            <w:r w:rsidR="00A9545C">
              <w:rPr>
                <w:rFonts w:eastAsia="Times New Roman"/>
                <w:i/>
                <w:szCs w:val="24"/>
              </w:rPr>
              <w:t>C</w:t>
            </w:r>
            <w:r>
              <w:rPr>
                <w:rFonts w:eastAsia="Times New Roman"/>
                <w:i/>
                <w:szCs w:val="24"/>
              </w:rPr>
              <w:t>ongress.</w:t>
            </w:r>
          </w:p>
        </w:tc>
        <w:tc>
          <w:tcPr>
            <w:tcW w:w="8377" w:type="dxa"/>
          </w:tcPr>
          <w:p w14:paraId="6C8A3D8E" w14:textId="64131F98" w:rsidR="00270361" w:rsidRDefault="00270361" w:rsidP="000B2CD4">
            <w:pPr>
              <w:pStyle w:val="ListParagraph"/>
              <w:numPr>
                <w:ilvl w:val="0"/>
                <w:numId w:val="14"/>
              </w:numPr>
              <w:spacing w:after="0" w:line="480" w:lineRule="auto"/>
              <w:rPr>
                <w:rFonts w:eastAsia="Times New Roman"/>
                <w:szCs w:val="24"/>
              </w:rPr>
            </w:pPr>
            <w:r w:rsidRPr="00270361">
              <w:rPr>
                <w:rFonts w:eastAsia="Times New Roman"/>
                <w:szCs w:val="24"/>
              </w:rPr>
              <w:t xml:space="preserve">Rep. </w:t>
            </w:r>
            <w:r>
              <w:rPr>
                <w:rFonts w:eastAsia="Times New Roman"/>
                <w:szCs w:val="24"/>
              </w:rPr>
              <w:t>Natalie</w:t>
            </w:r>
            <w:r w:rsidRPr="00270361">
              <w:rPr>
                <w:rFonts w:eastAsia="Times New Roman"/>
                <w:szCs w:val="24"/>
              </w:rPr>
              <w:t xml:space="preserve"> will introduce and support the bill</w:t>
            </w:r>
            <w:r w:rsidR="00843DC9">
              <w:rPr>
                <w:rFonts w:eastAsia="Times New Roman"/>
                <w:szCs w:val="24"/>
              </w:rPr>
              <w:t xml:space="preserve"> by drafting and refining it</w:t>
            </w:r>
            <w:r w:rsidRPr="00270361">
              <w:rPr>
                <w:rFonts w:eastAsia="Times New Roman"/>
                <w:szCs w:val="24"/>
              </w:rPr>
              <w:t>.</w:t>
            </w:r>
          </w:p>
          <w:p w14:paraId="119DD1FF" w14:textId="6F2EFECD" w:rsidR="00270361" w:rsidRDefault="00270361" w:rsidP="000B2CD4">
            <w:pPr>
              <w:pStyle w:val="ListParagraph"/>
              <w:numPr>
                <w:ilvl w:val="0"/>
                <w:numId w:val="14"/>
              </w:numPr>
              <w:spacing w:after="0" w:line="480" w:lineRule="auto"/>
              <w:rPr>
                <w:rFonts w:eastAsia="Times New Roman"/>
                <w:szCs w:val="24"/>
              </w:rPr>
            </w:pPr>
            <w:r w:rsidRPr="00270361">
              <w:rPr>
                <w:rFonts w:eastAsia="Times New Roman"/>
                <w:szCs w:val="24"/>
              </w:rPr>
              <w:t>Subsequently, a committee will be formed to examine the bill.</w:t>
            </w:r>
          </w:p>
          <w:p w14:paraId="78F1FD79" w14:textId="69B051BD" w:rsidR="00843DC9" w:rsidRPr="00094811" w:rsidRDefault="00843DC9" w:rsidP="000B2CD4">
            <w:pPr>
              <w:pStyle w:val="ListParagraph"/>
              <w:numPr>
                <w:ilvl w:val="0"/>
                <w:numId w:val="14"/>
              </w:numPr>
              <w:spacing w:after="0" w:line="480" w:lineRule="auto"/>
              <w:rPr>
                <w:rFonts w:eastAsia="Times New Roman"/>
                <w:szCs w:val="24"/>
              </w:rPr>
            </w:pPr>
            <w:r>
              <w:rPr>
                <w:rFonts w:eastAsia="Times New Roman"/>
                <w:szCs w:val="24"/>
              </w:rPr>
              <w:t>Rep. Natalie will submit the bill to</w:t>
            </w:r>
            <w:r>
              <w:rPr>
                <w:rFonts w:eastAsia="Times New Roman"/>
                <w:szCs w:val="24"/>
              </w:rPr>
              <w:t xml:space="preserve"> the committee for hearings and review.</w:t>
            </w:r>
          </w:p>
          <w:p w14:paraId="7581C1ED" w14:textId="77777777" w:rsidR="00270361" w:rsidRDefault="00270361" w:rsidP="000B2CD4">
            <w:pPr>
              <w:pStyle w:val="ListParagraph"/>
              <w:numPr>
                <w:ilvl w:val="0"/>
                <w:numId w:val="14"/>
              </w:numPr>
              <w:spacing w:after="0" w:line="480" w:lineRule="auto"/>
              <w:rPr>
                <w:rFonts w:eastAsia="Times New Roman"/>
                <w:szCs w:val="24"/>
              </w:rPr>
            </w:pPr>
            <w:r>
              <w:rPr>
                <w:rFonts w:eastAsia="Times New Roman"/>
                <w:szCs w:val="24"/>
              </w:rPr>
              <w:t>A</w:t>
            </w:r>
            <w:r w:rsidRPr="00270361">
              <w:rPr>
                <w:rFonts w:eastAsia="Times New Roman"/>
                <w:szCs w:val="24"/>
              </w:rPr>
              <w:t xml:space="preserve"> date for presenting the bill will be determined.</w:t>
            </w:r>
          </w:p>
          <w:p w14:paraId="12946E83" w14:textId="77777777" w:rsidR="00270361" w:rsidRDefault="00270361" w:rsidP="000B2CD4">
            <w:pPr>
              <w:pStyle w:val="ListParagraph"/>
              <w:numPr>
                <w:ilvl w:val="0"/>
                <w:numId w:val="14"/>
              </w:numPr>
              <w:spacing w:after="0" w:line="480" w:lineRule="auto"/>
              <w:rPr>
                <w:rFonts w:eastAsia="Times New Roman"/>
                <w:szCs w:val="24"/>
              </w:rPr>
            </w:pPr>
            <w:r>
              <w:rPr>
                <w:rFonts w:eastAsia="Times New Roman"/>
                <w:szCs w:val="24"/>
              </w:rPr>
              <w:t>T</w:t>
            </w:r>
            <w:r w:rsidRPr="00270361">
              <w:rPr>
                <w:rFonts w:eastAsia="Times New Roman"/>
                <w:szCs w:val="24"/>
              </w:rPr>
              <w:t>he majority of voters will approve it.</w:t>
            </w:r>
          </w:p>
          <w:p w14:paraId="12236244" w14:textId="2C3CB4ED" w:rsidR="00270361" w:rsidRDefault="00270361" w:rsidP="000B2CD4">
            <w:pPr>
              <w:pStyle w:val="ListParagraph"/>
              <w:numPr>
                <w:ilvl w:val="0"/>
                <w:numId w:val="14"/>
              </w:numPr>
              <w:spacing w:after="0" w:line="480" w:lineRule="auto"/>
              <w:rPr>
                <w:rFonts w:eastAsia="Times New Roman"/>
                <w:szCs w:val="24"/>
              </w:rPr>
            </w:pPr>
            <w:r>
              <w:rPr>
                <w:rFonts w:eastAsia="Times New Roman"/>
                <w:szCs w:val="24"/>
              </w:rPr>
              <w:t>T</w:t>
            </w:r>
            <w:r w:rsidRPr="00270361">
              <w:rPr>
                <w:rFonts w:eastAsia="Times New Roman"/>
                <w:szCs w:val="24"/>
              </w:rPr>
              <w:t>he Senate will engage in discussions and make relevant adjustments as needed.</w:t>
            </w:r>
          </w:p>
          <w:p w14:paraId="2FF5A5D7" w14:textId="07A5A8BA" w:rsidR="00094811" w:rsidRDefault="00094811" w:rsidP="000B2CD4">
            <w:pPr>
              <w:pStyle w:val="ListParagraph"/>
              <w:numPr>
                <w:ilvl w:val="0"/>
                <w:numId w:val="14"/>
              </w:numPr>
              <w:spacing w:after="0" w:line="480" w:lineRule="auto"/>
              <w:rPr>
                <w:rFonts w:eastAsia="Times New Roman"/>
                <w:szCs w:val="24"/>
              </w:rPr>
            </w:pPr>
            <w:r>
              <w:rPr>
                <w:rFonts w:eastAsia="Times New Roman"/>
                <w:szCs w:val="24"/>
              </w:rPr>
              <w:t>The bill will be sent to the governor for approval</w:t>
            </w:r>
          </w:p>
          <w:p w14:paraId="4A7E3168" w14:textId="32BD65CB" w:rsidR="00E071BA" w:rsidRPr="00270361" w:rsidRDefault="00094811" w:rsidP="000B2CD4">
            <w:pPr>
              <w:pStyle w:val="ListParagraph"/>
              <w:numPr>
                <w:ilvl w:val="0"/>
                <w:numId w:val="14"/>
              </w:numPr>
              <w:spacing w:after="0" w:line="480" w:lineRule="auto"/>
              <w:rPr>
                <w:rFonts w:eastAsia="Times New Roman"/>
                <w:szCs w:val="24"/>
              </w:rPr>
            </w:pPr>
            <w:r>
              <w:rPr>
                <w:rFonts w:eastAsia="Times New Roman"/>
                <w:szCs w:val="24"/>
              </w:rPr>
              <w:t>If the governor approves the bill, it</w:t>
            </w:r>
            <w:r w:rsidR="00270361" w:rsidRPr="00270361">
              <w:rPr>
                <w:rFonts w:eastAsia="Times New Roman"/>
                <w:szCs w:val="24"/>
              </w:rPr>
              <w:t xml:space="preserve"> will ultimately become a law.</w:t>
            </w:r>
          </w:p>
          <w:p w14:paraId="34E247B7" w14:textId="56B3CAF6" w:rsidR="00270361" w:rsidRDefault="00270361" w:rsidP="000B2CD4">
            <w:pPr>
              <w:spacing w:after="0" w:line="480" w:lineRule="auto"/>
              <w:rPr>
                <w:rFonts w:eastAsia="Times New Roman"/>
                <w:szCs w:val="24"/>
              </w:rPr>
            </w:pPr>
          </w:p>
        </w:tc>
      </w:tr>
      <w:tr w:rsidR="00107F57" w14:paraId="045E5836" w14:textId="77777777" w:rsidTr="00074351">
        <w:trPr>
          <w:trHeight w:val="737"/>
        </w:trPr>
        <w:tc>
          <w:tcPr>
            <w:tcW w:w="12950" w:type="dxa"/>
            <w:gridSpan w:val="3"/>
            <w:shd w:val="clear" w:color="auto" w:fill="D9D9D9" w:themeFill="background1" w:themeFillShade="D9"/>
          </w:tcPr>
          <w:p w14:paraId="6416DDB5" w14:textId="48020801" w:rsidR="00107F57" w:rsidRPr="00107F57" w:rsidRDefault="00107F57" w:rsidP="000B2CD4">
            <w:pPr>
              <w:spacing w:before="120" w:after="120" w:line="480" w:lineRule="auto"/>
              <w:rPr>
                <w:b/>
              </w:rPr>
            </w:pPr>
            <w:r w:rsidRPr="00107F57">
              <w:rPr>
                <w:b/>
              </w:rPr>
              <w:t>Christian Principles</w:t>
            </w:r>
            <w:r w:rsidR="009F5435">
              <w:rPr>
                <w:b/>
              </w:rPr>
              <w:t xml:space="preserve"> and Nursing Advocacy</w:t>
            </w:r>
          </w:p>
          <w:p w14:paraId="098D14A9" w14:textId="020D80D8" w:rsidR="00107F57" w:rsidRPr="00074351" w:rsidRDefault="00D25C83" w:rsidP="000B2CD4">
            <w:pPr>
              <w:spacing w:before="120" w:after="120" w:line="480" w:lineRule="auto"/>
              <w:rPr>
                <w:rFonts w:eastAsia="Times New Roman"/>
                <w:i/>
                <w:szCs w:val="24"/>
              </w:rPr>
            </w:pPr>
            <w:r w:rsidRPr="00074351">
              <w:rPr>
                <w:i/>
              </w:rPr>
              <w:t xml:space="preserve">In </w:t>
            </w:r>
            <w:r w:rsidR="00520645" w:rsidRPr="00074351">
              <w:rPr>
                <w:i/>
              </w:rPr>
              <w:t>no more than 250</w:t>
            </w:r>
            <w:r w:rsidRPr="00074351">
              <w:rPr>
                <w:i/>
              </w:rPr>
              <w:t xml:space="preserve"> words, d</w:t>
            </w:r>
            <w:r w:rsidR="001041A7" w:rsidRPr="00074351">
              <w:rPr>
                <w:i/>
              </w:rPr>
              <w:t xml:space="preserve">iscuss how </w:t>
            </w:r>
            <w:r w:rsidR="00107F57" w:rsidRPr="00074351">
              <w:rPr>
                <w:i/>
              </w:rPr>
              <w:t xml:space="preserve">principles of a Christian worldview </w:t>
            </w:r>
            <w:r w:rsidR="0010260C" w:rsidRPr="00074351">
              <w:rPr>
                <w:i/>
              </w:rPr>
              <w:t>lend</w:t>
            </w:r>
            <w:r w:rsidR="00EC0A05" w:rsidRPr="00074351">
              <w:rPr>
                <w:i/>
              </w:rPr>
              <w:t xml:space="preserve"> support</w:t>
            </w:r>
            <w:r w:rsidR="0010260C" w:rsidRPr="00074351">
              <w:rPr>
                <w:i/>
              </w:rPr>
              <w:t xml:space="preserve"> to</w:t>
            </w:r>
            <w:r w:rsidR="00EC0A05" w:rsidRPr="00074351">
              <w:rPr>
                <w:i/>
              </w:rPr>
              <w:t xml:space="preserve"> legislative advocacy</w:t>
            </w:r>
            <w:r w:rsidR="005714AE" w:rsidRPr="00074351">
              <w:rPr>
                <w:i/>
              </w:rPr>
              <w:t xml:space="preserve"> in health care</w:t>
            </w:r>
            <w:r w:rsidR="00EC0A05" w:rsidRPr="00074351">
              <w:rPr>
                <w:i/>
              </w:rPr>
              <w:t xml:space="preserve"> without bias</w:t>
            </w:r>
            <w:r w:rsidR="00107F57" w:rsidRPr="00074351">
              <w:rPr>
                <w:i/>
              </w:rPr>
              <w:t xml:space="preserve">. </w:t>
            </w:r>
            <w:r w:rsidR="00EC0A05" w:rsidRPr="00074351">
              <w:rPr>
                <w:i/>
              </w:rPr>
              <w:t xml:space="preserve">Be specific as to </w:t>
            </w:r>
            <w:r w:rsidR="00107F57" w:rsidRPr="00074351">
              <w:rPr>
                <w:i/>
              </w:rPr>
              <w:t xml:space="preserve">how these principles </w:t>
            </w:r>
            <w:r w:rsidR="005714AE" w:rsidRPr="00074351">
              <w:rPr>
                <w:i/>
              </w:rPr>
              <w:t xml:space="preserve">help advocate for </w:t>
            </w:r>
            <w:r w:rsidR="00107F57" w:rsidRPr="00074351">
              <w:rPr>
                <w:i/>
              </w:rPr>
              <w:t>inclusiveness</w:t>
            </w:r>
            <w:r w:rsidR="001041A7" w:rsidRPr="00074351">
              <w:rPr>
                <w:i/>
              </w:rPr>
              <w:t xml:space="preserve"> and positive health outcomes</w:t>
            </w:r>
            <w:r w:rsidR="00107F57" w:rsidRPr="00074351">
              <w:rPr>
                <w:i/>
              </w:rPr>
              <w:t xml:space="preserve"> for all populations</w:t>
            </w:r>
            <w:r w:rsidR="0010260C" w:rsidRPr="00074351">
              <w:rPr>
                <w:i/>
              </w:rPr>
              <w:t>, including those more vulnerable,</w:t>
            </w:r>
            <w:r w:rsidR="00107F57" w:rsidRPr="00074351">
              <w:rPr>
                <w:i/>
              </w:rPr>
              <w:t xml:space="preserve"> without regard to gender, sexual orientation, culture, </w:t>
            </w:r>
            <w:r w:rsidR="00EC0A05" w:rsidRPr="00074351">
              <w:rPr>
                <w:i/>
              </w:rPr>
              <w:t>race</w:t>
            </w:r>
            <w:r w:rsidR="001041A7" w:rsidRPr="00074351">
              <w:rPr>
                <w:i/>
              </w:rPr>
              <w:t>, religion</w:t>
            </w:r>
            <w:r w:rsidR="009C7E71" w:rsidRPr="00074351">
              <w:rPr>
                <w:i/>
              </w:rPr>
              <w:t>/</w:t>
            </w:r>
            <w:r w:rsidR="00B11C18" w:rsidRPr="00074351">
              <w:rPr>
                <w:i/>
              </w:rPr>
              <w:t xml:space="preserve">belief, etc. </w:t>
            </w:r>
          </w:p>
        </w:tc>
      </w:tr>
      <w:tr w:rsidR="00107F57" w14:paraId="457A9980" w14:textId="77777777" w:rsidTr="00257297">
        <w:trPr>
          <w:trHeight w:val="1286"/>
        </w:trPr>
        <w:tc>
          <w:tcPr>
            <w:tcW w:w="12950" w:type="dxa"/>
            <w:gridSpan w:val="3"/>
          </w:tcPr>
          <w:p w14:paraId="326AC7AA" w14:textId="4B79F212" w:rsidR="003A3E87" w:rsidRPr="000B2CD4" w:rsidRDefault="00BD2B67" w:rsidP="000B2CD4">
            <w:pPr>
              <w:spacing w:after="0" w:line="480" w:lineRule="auto"/>
              <w:rPr>
                <w:rFonts w:eastAsia="Times New Roman"/>
                <w:szCs w:val="24"/>
                <w:lang w:val="en-KE"/>
              </w:rPr>
            </w:pPr>
            <w:r w:rsidRPr="00BD2B67">
              <w:rPr>
                <w:rFonts w:eastAsia="Times New Roman"/>
                <w:szCs w:val="24"/>
                <w:lang w:val="en-KE"/>
              </w:rPr>
              <w:t>The Christian worldview is fundamentally rooted in the concept of Imago Dei, which asserts that all individuals are created in the likeness and image of God (Rieg, Newbanks &amp; Sprunger, 2018). Christian values, including justice, gratitude, and service, emphasize the importance of treating others fairly without prejudice based on their backgrounds when determining how to do so. These teachings also compel individuals to assist others by enacting policies that promote fairness and justice for all.</w:t>
            </w:r>
            <w:r w:rsidR="00FD356F">
              <w:rPr>
                <w:rFonts w:eastAsia="Times New Roman"/>
                <w:szCs w:val="24"/>
              </w:rPr>
              <w:t xml:space="preserve"> </w:t>
            </w:r>
            <w:r w:rsidRPr="00BD2B67">
              <w:rPr>
                <w:rFonts w:eastAsia="Times New Roman"/>
                <w:szCs w:val="24"/>
                <w:lang w:val="en-KE"/>
              </w:rPr>
              <w:t xml:space="preserve">Therefore, </w:t>
            </w:r>
            <w:r w:rsidR="008D515B" w:rsidRPr="008D515B">
              <w:rPr>
                <w:rFonts w:eastAsia="Times New Roman"/>
                <w:szCs w:val="24"/>
              </w:rPr>
              <w:t xml:space="preserve">a Christian worldview can provide a strong foundation for legislative advocacy in healthcare that </w:t>
            </w:r>
            <w:r w:rsidR="000B2CD4">
              <w:rPr>
                <w:rFonts w:eastAsia="Times New Roman"/>
                <w:szCs w:val="24"/>
              </w:rPr>
              <w:t>foster</w:t>
            </w:r>
            <w:r w:rsidR="008D515B" w:rsidRPr="008D515B">
              <w:rPr>
                <w:rFonts w:eastAsia="Times New Roman"/>
                <w:szCs w:val="24"/>
              </w:rPr>
              <w:t>s inclusiveness and positive health outcomes for all, irrespective of background or identity.</w:t>
            </w:r>
            <w:r w:rsidR="00FD356F">
              <w:rPr>
                <w:rFonts w:eastAsia="Times New Roman"/>
                <w:szCs w:val="24"/>
              </w:rPr>
              <w:t xml:space="preserve"> </w:t>
            </w:r>
            <w:r w:rsidR="00FD356F" w:rsidRPr="00FD356F">
              <w:rPr>
                <w:rFonts w:eastAsia="Times New Roman"/>
                <w:szCs w:val="24"/>
              </w:rPr>
              <w:t xml:space="preserve">Advocacy guided by Christian principles </w:t>
            </w:r>
            <w:r w:rsidR="000B2CD4">
              <w:rPr>
                <w:rFonts w:eastAsia="Times New Roman"/>
                <w:szCs w:val="24"/>
              </w:rPr>
              <w:t>promote</w:t>
            </w:r>
            <w:r w:rsidR="00FD356F" w:rsidRPr="00FD356F">
              <w:rPr>
                <w:rFonts w:eastAsia="Times New Roman"/>
                <w:szCs w:val="24"/>
              </w:rPr>
              <w:t xml:space="preserve">s a commitment to </w:t>
            </w:r>
            <w:r w:rsidR="000B2CD4">
              <w:rPr>
                <w:rFonts w:eastAsia="Times New Roman"/>
                <w:szCs w:val="24"/>
              </w:rPr>
              <w:t>every individual's inherent worth and dignity</w:t>
            </w:r>
            <w:r w:rsidR="00FD356F" w:rsidRPr="00FD356F">
              <w:rPr>
                <w:rFonts w:eastAsia="Times New Roman"/>
                <w:szCs w:val="24"/>
              </w:rPr>
              <w:t xml:space="preserve">, leading to equitable healthcare policies. It encourages addressing healthcare disparities and advocating for vulnerable populations, recognizing that each person is uniquely valuable in the eyes of God. </w:t>
            </w:r>
            <w:r w:rsidR="000B2CD4">
              <w:rPr>
                <w:rFonts w:eastAsia="Times New Roman"/>
                <w:szCs w:val="24"/>
              </w:rPr>
              <w:t>As such, this</w:t>
            </w:r>
            <w:r w:rsidR="00FD356F" w:rsidRPr="00FD356F">
              <w:rPr>
                <w:rFonts w:eastAsia="Times New Roman"/>
                <w:szCs w:val="24"/>
              </w:rPr>
              <w:t xml:space="preserve"> means supporting comprehensive and accessible healthcare that considers the needs of diverse communities, including gender, sexual orientation, culture, race, religion, and more</w:t>
            </w:r>
            <w:r w:rsidRPr="00BD2B67">
              <w:rPr>
                <w:rFonts w:eastAsia="Times New Roman"/>
                <w:szCs w:val="24"/>
                <w:lang w:val="en-KE"/>
              </w:rPr>
              <w:t xml:space="preserve">. Consequently, legislators can integrate this worldview to support legislation </w:t>
            </w:r>
            <w:r w:rsidR="000B2CD4">
              <w:rPr>
                <w:rFonts w:eastAsia="Times New Roman"/>
                <w:szCs w:val="24"/>
                <w:lang w:val="en-KE"/>
              </w:rPr>
              <w:t>prioritizing the needs of those with</w:t>
            </w:r>
            <w:r w:rsidRPr="00BD2B67">
              <w:rPr>
                <w:rFonts w:eastAsia="Times New Roman"/>
                <w:szCs w:val="24"/>
                <w:lang w:val="en-KE"/>
              </w:rPr>
              <w:t xml:space="preserve"> opposing views or different belief systems. Notably, the ideals of aid and care underscore the imperative for lawmakers to enact laws that prioritize the most vulnerable members of society, mirroring the actions of Jesus</w:t>
            </w:r>
            <w:r w:rsidR="003A3E87">
              <w:rPr>
                <w:rFonts w:eastAsia="Times New Roman"/>
                <w:szCs w:val="24"/>
              </w:rPr>
              <w:t>. B</w:t>
            </w:r>
            <w:r w:rsidR="003A3E87" w:rsidRPr="003A3E87">
              <w:rPr>
                <w:rFonts w:eastAsia="Times New Roman"/>
                <w:szCs w:val="24"/>
              </w:rPr>
              <w:t>y embracing these principles, healthcare advocacy can be conducted in a spirit of inclusiveness and social justice, pursuing policies that improve health outcomes for all, echoing the core teachings of Christian love and compassion.</w:t>
            </w:r>
            <w:r w:rsidRPr="00BD2B67">
              <w:rPr>
                <w:rFonts w:eastAsia="Times New Roman"/>
                <w:szCs w:val="24"/>
                <w:lang w:val="en-KE"/>
              </w:rPr>
              <w:t xml:space="preserve"> </w:t>
            </w:r>
          </w:p>
        </w:tc>
      </w:tr>
    </w:tbl>
    <w:p w14:paraId="3FEAFC44" w14:textId="44B7F83F" w:rsidR="00791623" w:rsidRDefault="00791623" w:rsidP="000B2CD4">
      <w:pPr>
        <w:spacing w:after="0" w:line="480" w:lineRule="auto"/>
        <w:rPr>
          <w:rFonts w:eastAsia="Times New Roman"/>
          <w:szCs w:val="24"/>
        </w:rPr>
      </w:pPr>
    </w:p>
    <w:p w14:paraId="6DE8F8ED" w14:textId="77777777" w:rsidR="005B6B7B" w:rsidRDefault="005B6B7B" w:rsidP="000B2CD4">
      <w:pPr>
        <w:spacing w:after="0" w:line="480" w:lineRule="auto"/>
        <w:rPr>
          <w:rFonts w:eastAsia="Times New Roman"/>
          <w:szCs w:val="24"/>
        </w:rPr>
      </w:pPr>
      <w:r>
        <w:rPr>
          <w:rFonts w:eastAsia="Times New Roman"/>
          <w:szCs w:val="24"/>
        </w:rPr>
        <w:br w:type="page"/>
      </w:r>
    </w:p>
    <w:p w14:paraId="60BB5BAE" w14:textId="4A45AC1F" w:rsidR="003A3E87" w:rsidRDefault="003A135D" w:rsidP="000B2CD4">
      <w:pPr>
        <w:spacing w:after="0" w:line="480" w:lineRule="auto"/>
        <w:jc w:val="center"/>
        <w:rPr>
          <w:rFonts w:eastAsia="Times New Roman"/>
          <w:szCs w:val="24"/>
        </w:rPr>
      </w:pPr>
      <w:r>
        <w:rPr>
          <w:rFonts w:eastAsia="Times New Roman"/>
          <w:szCs w:val="24"/>
        </w:rPr>
        <w:t>References</w:t>
      </w:r>
    </w:p>
    <w:p w14:paraId="42D96047" w14:textId="3AC1E697" w:rsidR="005B6B7B" w:rsidRDefault="005B6B7B" w:rsidP="000B2CD4">
      <w:pPr>
        <w:spacing w:after="0" w:line="480" w:lineRule="auto"/>
        <w:ind w:left="720" w:hanging="720"/>
        <w:rPr>
          <w:rFonts w:eastAsia="Times New Roman"/>
          <w:szCs w:val="24"/>
        </w:rPr>
      </w:pPr>
      <w:r w:rsidRPr="005B6B7B">
        <w:rPr>
          <w:rFonts w:eastAsia="Times New Roman"/>
          <w:szCs w:val="24"/>
        </w:rPr>
        <w:t xml:space="preserve">Aiken, L. H., </w:t>
      </w:r>
      <w:proofErr w:type="spellStart"/>
      <w:r w:rsidRPr="005B6B7B">
        <w:rPr>
          <w:rFonts w:eastAsia="Times New Roman"/>
          <w:szCs w:val="24"/>
        </w:rPr>
        <w:t>Cerón</w:t>
      </w:r>
      <w:proofErr w:type="spellEnd"/>
      <w:r w:rsidRPr="005B6B7B">
        <w:rPr>
          <w:rFonts w:eastAsia="Times New Roman"/>
          <w:szCs w:val="24"/>
        </w:rPr>
        <w:t xml:space="preserve">, C., Simonetti, M., Lake, E. T., Galiano, A., Garbarini, A., Soto, P., Bravo, D., &amp; Smith, H. L. (2018). </w:t>
      </w:r>
      <w:r>
        <w:rPr>
          <w:rFonts w:eastAsia="Times New Roman"/>
          <w:szCs w:val="24"/>
        </w:rPr>
        <w:t>H</w:t>
      </w:r>
      <w:r w:rsidRPr="005B6B7B">
        <w:rPr>
          <w:rFonts w:eastAsia="Times New Roman"/>
          <w:szCs w:val="24"/>
        </w:rPr>
        <w:t>ospital nurse staffing and patient outcomes</w:t>
      </w:r>
      <w:r w:rsidRPr="005B6B7B">
        <w:rPr>
          <w:rFonts w:eastAsia="Times New Roman"/>
          <w:szCs w:val="24"/>
        </w:rPr>
        <w:t xml:space="preserve">. </w:t>
      </w:r>
      <w:proofErr w:type="spellStart"/>
      <w:r w:rsidRPr="005B6B7B">
        <w:rPr>
          <w:rFonts w:eastAsia="Times New Roman"/>
          <w:i/>
          <w:iCs/>
          <w:szCs w:val="24"/>
        </w:rPr>
        <w:t>Revista</w:t>
      </w:r>
      <w:proofErr w:type="spellEnd"/>
      <w:r w:rsidRPr="005B6B7B">
        <w:rPr>
          <w:rFonts w:eastAsia="Times New Roman"/>
          <w:i/>
          <w:iCs/>
          <w:szCs w:val="24"/>
        </w:rPr>
        <w:t xml:space="preserve"> </w:t>
      </w:r>
      <w:proofErr w:type="spellStart"/>
      <w:r w:rsidRPr="005B6B7B">
        <w:rPr>
          <w:rFonts w:eastAsia="Times New Roman"/>
          <w:i/>
          <w:iCs/>
          <w:szCs w:val="24"/>
        </w:rPr>
        <w:t>MéDica</w:t>
      </w:r>
      <w:proofErr w:type="spellEnd"/>
      <w:r w:rsidRPr="005B6B7B">
        <w:rPr>
          <w:rFonts w:eastAsia="Times New Roman"/>
          <w:i/>
          <w:iCs/>
          <w:szCs w:val="24"/>
        </w:rPr>
        <w:t xml:space="preserve"> </w:t>
      </w:r>
      <w:proofErr w:type="spellStart"/>
      <w:r w:rsidRPr="005B6B7B">
        <w:rPr>
          <w:rFonts w:eastAsia="Times New Roman"/>
          <w:i/>
          <w:iCs/>
          <w:szCs w:val="24"/>
        </w:rPr>
        <w:t>ClíNica</w:t>
      </w:r>
      <w:proofErr w:type="spellEnd"/>
      <w:r w:rsidRPr="005B6B7B">
        <w:rPr>
          <w:rFonts w:eastAsia="Times New Roman"/>
          <w:i/>
          <w:iCs/>
          <w:szCs w:val="24"/>
        </w:rPr>
        <w:t xml:space="preserve"> Las Condes</w:t>
      </w:r>
      <w:r w:rsidRPr="005B6B7B">
        <w:rPr>
          <w:rFonts w:eastAsia="Times New Roman"/>
          <w:szCs w:val="24"/>
        </w:rPr>
        <w:t xml:space="preserve">, </w:t>
      </w:r>
      <w:r w:rsidRPr="005B6B7B">
        <w:rPr>
          <w:rFonts w:eastAsia="Times New Roman"/>
          <w:i/>
          <w:iCs/>
          <w:szCs w:val="24"/>
        </w:rPr>
        <w:t>29</w:t>
      </w:r>
      <w:r w:rsidRPr="005B6B7B">
        <w:rPr>
          <w:rFonts w:eastAsia="Times New Roman"/>
          <w:szCs w:val="24"/>
        </w:rPr>
        <w:t xml:space="preserve">(3), 322-327. </w:t>
      </w:r>
      <w:hyperlink r:id="rId13" w:history="1">
        <w:r w:rsidRPr="00D81361">
          <w:rPr>
            <w:rStyle w:val="Hyperlink"/>
            <w:rFonts w:eastAsia="Times New Roman"/>
            <w:szCs w:val="24"/>
          </w:rPr>
          <w:t>https://doi.org/10.1016/j.rmclc.2018.04.011</w:t>
        </w:r>
      </w:hyperlink>
    </w:p>
    <w:p w14:paraId="37FF3250" w14:textId="3E3CF03E" w:rsidR="005B6B7B" w:rsidRDefault="005B6B7B" w:rsidP="000B2CD4">
      <w:pPr>
        <w:spacing w:after="0" w:line="480" w:lineRule="auto"/>
        <w:ind w:left="720" w:hanging="720"/>
        <w:rPr>
          <w:rFonts w:eastAsia="Times New Roman"/>
          <w:szCs w:val="24"/>
        </w:rPr>
      </w:pPr>
      <w:r w:rsidRPr="005B6B7B">
        <w:rPr>
          <w:rFonts w:eastAsia="Times New Roman"/>
          <w:szCs w:val="24"/>
        </w:rPr>
        <w:t xml:space="preserve">Andel, S. A., Tedone, A. M., Shen, W., &amp; Arvan, M. L. (2021). Safety implications of different forms of understaffing among nurses during the COVID‐19 pandemic. </w:t>
      </w:r>
      <w:r w:rsidRPr="005B6B7B">
        <w:rPr>
          <w:rFonts w:eastAsia="Times New Roman"/>
          <w:i/>
          <w:iCs/>
          <w:szCs w:val="24"/>
        </w:rPr>
        <w:t>Journal of Advanced Nursing</w:t>
      </w:r>
      <w:r w:rsidRPr="005B6B7B">
        <w:rPr>
          <w:rFonts w:eastAsia="Times New Roman"/>
          <w:szCs w:val="24"/>
        </w:rPr>
        <w:t xml:space="preserve">, </w:t>
      </w:r>
      <w:r w:rsidRPr="005B6B7B">
        <w:rPr>
          <w:rFonts w:eastAsia="Times New Roman"/>
          <w:i/>
          <w:iCs/>
          <w:szCs w:val="24"/>
        </w:rPr>
        <w:t>78</w:t>
      </w:r>
      <w:r w:rsidRPr="005B6B7B">
        <w:rPr>
          <w:rFonts w:eastAsia="Times New Roman"/>
          <w:szCs w:val="24"/>
        </w:rPr>
        <w:t xml:space="preserve">(1), 121-130. </w:t>
      </w:r>
      <w:hyperlink r:id="rId14" w:history="1">
        <w:r w:rsidRPr="00D81361">
          <w:rPr>
            <w:rStyle w:val="Hyperlink"/>
            <w:rFonts w:eastAsia="Times New Roman"/>
            <w:szCs w:val="24"/>
          </w:rPr>
          <w:t>https://doi.org/10.1111/jan.14952</w:t>
        </w:r>
      </w:hyperlink>
    </w:p>
    <w:p w14:paraId="64E55B20" w14:textId="0855106A" w:rsidR="005B6B7B" w:rsidRDefault="005B6B7B" w:rsidP="000B2CD4">
      <w:pPr>
        <w:spacing w:after="0" w:line="480" w:lineRule="auto"/>
        <w:ind w:left="720" w:hanging="720"/>
        <w:rPr>
          <w:rFonts w:eastAsia="Times New Roman"/>
          <w:szCs w:val="24"/>
          <w:lang w:val="en-KE"/>
        </w:rPr>
      </w:pPr>
      <w:r w:rsidRPr="005B6B7B">
        <w:rPr>
          <w:rFonts w:eastAsia="Times New Roman"/>
          <w:szCs w:val="24"/>
          <w:lang w:val="en-KE"/>
        </w:rPr>
        <w:t>Bartmess, M., Myers, C. R., &amp; Thomas, S. P. (2021). Nurse staffing legislation: Empirical evidence and policy analysis. </w:t>
      </w:r>
      <w:r w:rsidRPr="005B6B7B">
        <w:rPr>
          <w:rFonts w:eastAsia="Times New Roman"/>
          <w:i/>
          <w:iCs/>
          <w:szCs w:val="24"/>
          <w:lang w:val="en-KE"/>
        </w:rPr>
        <w:t>Nursing forum</w:t>
      </w:r>
      <w:r w:rsidRPr="005B6B7B">
        <w:rPr>
          <w:rFonts w:eastAsia="Times New Roman"/>
          <w:szCs w:val="24"/>
          <w:lang w:val="en-KE"/>
        </w:rPr>
        <w:t>, </w:t>
      </w:r>
      <w:r w:rsidRPr="005B6B7B">
        <w:rPr>
          <w:rFonts w:eastAsia="Times New Roman"/>
          <w:i/>
          <w:iCs/>
          <w:szCs w:val="24"/>
          <w:lang w:val="en-KE"/>
        </w:rPr>
        <w:t>56</w:t>
      </w:r>
      <w:r w:rsidRPr="005B6B7B">
        <w:rPr>
          <w:rFonts w:eastAsia="Times New Roman"/>
          <w:szCs w:val="24"/>
          <w:lang w:val="en-KE"/>
        </w:rPr>
        <w:t xml:space="preserve">(3), 660–675. </w:t>
      </w:r>
      <w:hyperlink r:id="rId15" w:history="1">
        <w:r w:rsidRPr="005B6B7B">
          <w:rPr>
            <w:rStyle w:val="Hyperlink"/>
            <w:rFonts w:eastAsia="Times New Roman"/>
            <w:szCs w:val="24"/>
            <w:lang w:val="en-KE"/>
          </w:rPr>
          <w:t>https://doi.org/10.1111/nuf.12594</w:t>
        </w:r>
      </w:hyperlink>
    </w:p>
    <w:p w14:paraId="40C4EDDD" w14:textId="14D66B67" w:rsidR="000B2CD4" w:rsidRDefault="000B2CD4" w:rsidP="000B2CD4">
      <w:pPr>
        <w:spacing w:after="0" w:line="480" w:lineRule="auto"/>
        <w:ind w:left="720" w:hanging="720"/>
        <w:rPr>
          <w:rFonts w:eastAsia="Times New Roman"/>
          <w:szCs w:val="24"/>
        </w:rPr>
      </w:pPr>
      <w:r w:rsidRPr="000B2CD4">
        <w:rPr>
          <w:rFonts w:eastAsia="Times New Roman"/>
          <w:szCs w:val="24"/>
        </w:rPr>
        <w:t xml:space="preserve">Lasater, K. B., Aiken, L. H., Sloane, D. M., French, R., Martin, B., Reneau, K., Alexander, M., &amp; McHugh, M. D. (2021). Chronic hospital nurse understaffing meets COVID-19: An observational study. </w:t>
      </w:r>
      <w:r w:rsidRPr="000B2CD4">
        <w:rPr>
          <w:rFonts w:eastAsia="Times New Roman"/>
          <w:i/>
          <w:iCs/>
          <w:szCs w:val="24"/>
        </w:rPr>
        <w:t>BMJ Quality &amp; Safety</w:t>
      </w:r>
      <w:r w:rsidRPr="000B2CD4">
        <w:rPr>
          <w:rFonts w:eastAsia="Times New Roman"/>
          <w:szCs w:val="24"/>
        </w:rPr>
        <w:t xml:space="preserve">, </w:t>
      </w:r>
      <w:r w:rsidRPr="000B2CD4">
        <w:rPr>
          <w:rFonts w:eastAsia="Times New Roman"/>
          <w:i/>
          <w:iCs/>
          <w:szCs w:val="24"/>
        </w:rPr>
        <w:t>30</w:t>
      </w:r>
      <w:r w:rsidRPr="000B2CD4">
        <w:rPr>
          <w:rFonts w:eastAsia="Times New Roman"/>
          <w:szCs w:val="24"/>
        </w:rPr>
        <w:t xml:space="preserve">(8), 639-647. </w:t>
      </w:r>
      <w:hyperlink r:id="rId16" w:history="1">
        <w:r w:rsidRPr="00D81361">
          <w:rPr>
            <w:rStyle w:val="Hyperlink"/>
            <w:rFonts w:eastAsia="Times New Roman"/>
            <w:szCs w:val="24"/>
          </w:rPr>
          <w:t>https://doi.org/10.1136/bmjqs-2020-011512</w:t>
        </w:r>
      </w:hyperlink>
    </w:p>
    <w:p w14:paraId="5E9C6EBC" w14:textId="633D4675" w:rsidR="00746B26" w:rsidRDefault="00746B26" w:rsidP="000B2CD4">
      <w:pPr>
        <w:spacing w:after="0" w:line="480" w:lineRule="auto"/>
        <w:ind w:left="720" w:hanging="720"/>
        <w:rPr>
          <w:rFonts w:eastAsia="Times New Roman"/>
          <w:szCs w:val="24"/>
          <w:lang w:val="en-KE"/>
        </w:rPr>
      </w:pPr>
      <w:r w:rsidRPr="00746B26">
        <w:rPr>
          <w:rFonts w:eastAsia="Times New Roman"/>
          <w:szCs w:val="24"/>
          <w:lang w:val="en-KE"/>
        </w:rPr>
        <w:t>Markman, J. (2023). </w:t>
      </w:r>
      <w:r w:rsidRPr="00746B26">
        <w:rPr>
          <w:rFonts w:eastAsia="Times New Roman"/>
          <w:i/>
          <w:iCs/>
          <w:szCs w:val="24"/>
          <w:lang w:val="en-KE"/>
        </w:rPr>
        <w:t>Legislation to enact safe patient limits for registered nurses and address the underlying causes of the Massachusetts hospital staffing and patient care quality crisis will receive state house hearing on September 20</w:t>
      </w:r>
      <w:r w:rsidRPr="00746B26">
        <w:rPr>
          <w:rFonts w:eastAsia="Times New Roman"/>
          <w:szCs w:val="24"/>
          <w:lang w:val="en-KE"/>
        </w:rPr>
        <w:t>. Massachusetts Nurses Association. </w:t>
      </w:r>
      <w:hyperlink r:id="rId17" w:history="1">
        <w:r w:rsidRPr="00746B26">
          <w:rPr>
            <w:rStyle w:val="Hyperlink"/>
            <w:rFonts w:eastAsia="Times New Roman"/>
            <w:szCs w:val="24"/>
            <w:lang w:val="en-KE"/>
          </w:rPr>
          <w:t>https://www.massnurses.org/2023/09/19/legislation-to-enact-safe-patient-limits-for-registered-nurses-and-address-the-underlying-causes-of-the-massachusetts-hospital-staffing-and-patient-care-quality-crisis-will-receive-state-house-hearing/</w:t>
        </w:r>
      </w:hyperlink>
    </w:p>
    <w:p w14:paraId="106589EE" w14:textId="43102D08" w:rsidR="005B6B7B" w:rsidRDefault="005B6B7B" w:rsidP="000B2CD4">
      <w:pPr>
        <w:spacing w:after="0" w:line="480" w:lineRule="auto"/>
        <w:ind w:left="720" w:hanging="720"/>
        <w:rPr>
          <w:rFonts w:eastAsia="Times New Roman"/>
          <w:szCs w:val="24"/>
          <w:lang w:val="en-KE"/>
        </w:rPr>
      </w:pPr>
      <w:r w:rsidRPr="005B6B7B">
        <w:rPr>
          <w:rFonts w:eastAsia="Times New Roman"/>
          <w:szCs w:val="24"/>
          <w:lang w:val="en-KE"/>
        </w:rPr>
        <w:t>McHugh, M. D., Aiken, L. H., Sloane, D. M., Windsor, C., Douglas, C., &amp; Yates, P. (2021). Effects of nurse-to-patient ratio legislation on nurse staffing and patient mortality, readmissions, and length of stay: a prospective study in a panel of hospitals. </w:t>
      </w:r>
      <w:r w:rsidRPr="005B6B7B">
        <w:rPr>
          <w:rFonts w:eastAsia="Times New Roman"/>
          <w:i/>
          <w:iCs/>
          <w:szCs w:val="24"/>
          <w:lang w:val="en-KE"/>
        </w:rPr>
        <w:t>Lancet (London, England)</w:t>
      </w:r>
      <w:r w:rsidRPr="005B6B7B">
        <w:rPr>
          <w:rFonts w:eastAsia="Times New Roman"/>
          <w:szCs w:val="24"/>
          <w:lang w:val="en-KE"/>
        </w:rPr>
        <w:t>, </w:t>
      </w:r>
      <w:r w:rsidRPr="005B6B7B">
        <w:rPr>
          <w:rFonts w:eastAsia="Times New Roman"/>
          <w:i/>
          <w:iCs/>
          <w:szCs w:val="24"/>
          <w:lang w:val="en-KE"/>
        </w:rPr>
        <w:t>397</w:t>
      </w:r>
      <w:r w:rsidRPr="005B6B7B">
        <w:rPr>
          <w:rFonts w:eastAsia="Times New Roman"/>
          <w:szCs w:val="24"/>
          <w:lang w:val="en-KE"/>
        </w:rPr>
        <w:t xml:space="preserve">(10288), 1905–1913. </w:t>
      </w:r>
      <w:hyperlink r:id="rId18" w:history="1">
        <w:r w:rsidRPr="005B6B7B">
          <w:rPr>
            <w:rStyle w:val="Hyperlink"/>
            <w:rFonts w:eastAsia="Times New Roman"/>
            <w:szCs w:val="24"/>
            <w:lang w:val="en-KE"/>
          </w:rPr>
          <w:t>https://doi.org/10.1016/S0140-6736(21)00768-6</w:t>
        </w:r>
      </w:hyperlink>
    </w:p>
    <w:p w14:paraId="11BE8A38" w14:textId="77777777" w:rsidR="00746B26" w:rsidRPr="00746B26" w:rsidRDefault="00746B26" w:rsidP="000B2CD4">
      <w:pPr>
        <w:spacing w:after="0" w:line="480" w:lineRule="auto"/>
        <w:ind w:left="720" w:hanging="720"/>
        <w:rPr>
          <w:rFonts w:eastAsia="Times New Roman"/>
          <w:szCs w:val="24"/>
        </w:rPr>
      </w:pPr>
      <w:r w:rsidRPr="00746B26">
        <w:rPr>
          <w:rFonts w:eastAsia="Times New Roman"/>
          <w:szCs w:val="24"/>
        </w:rPr>
        <w:t>Phillips J. (2022). Policy advocacy and health equity: Implications for advanced practice nurses. </w:t>
      </w:r>
      <w:r w:rsidRPr="00746B26">
        <w:rPr>
          <w:rFonts w:eastAsia="Times New Roman"/>
          <w:i/>
          <w:iCs/>
          <w:szCs w:val="24"/>
        </w:rPr>
        <w:t>The Nurse Practitioner</w:t>
      </w:r>
      <w:r w:rsidRPr="00746B26">
        <w:rPr>
          <w:rFonts w:eastAsia="Times New Roman"/>
          <w:szCs w:val="24"/>
        </w:rPr>
        <w:t>, </w:t>
      </w:r>
      <w:r w:rsidRPr="00746B26">
        <w:rPr>
          <w:rFonts w:eastAsia="Times New Roman"/>
          <w:i/>
          <w:iCs/>
          <w:szCs w:val="24"/>
        </w:rPr>
        <w:t>47</w:t>
      </w:r>
      <w:r w:rsidRPr="00746B26">
        <w:rPr>
          <w:rFonts w:eastAsia="Times New Roman"/>
          <w:szCs w:val="24"/>
        </w:rPr>
        <w:t xml:space="preserve">(9), 38–43. </w:t>
      </w:r>
      <w:hyperlink r:id="rId19" w:history="1">
        <w:r w:rsidRPr="00746B26">
          <w:rPr>
            <w:rStyle w:val="Hyperlink"/>
            <w:rFonts w:eastAsia="Times New Roman"/>
            <w:szCs w:val="24"/>
          </w:rPr>
          <w:t>https://doi.org/10.1097/01.NPR.0000855316.18930.08</w:t>
        </w:r>
      </w:hyperlink>
    </w:p>
    <w:p w14:paraId="55C93AA5" w14:textId="77777777" w:rsidR="00746B26" w:rsidRPr="00746B26" w:rsidRDefault="00746B26" w:rsidP="000B2CD4">
      <w:pPr>
        <w:spacing w:after="0" w:line="480" w:lineRule="auto"/>
        <w:ind w:left="720" w:hanging="720"/>
        <w:rPr>
          <w:rFonts w:eastAsia="Times New Roman"/>
          <w:szCs w:val="24"/>
        </w:rPr>
      </w:pPr>
      <w:r w:rsidRPr="00746B26">
        <w:rPr>
          <w:rFonts w:eastAsia="Times New Roman"/>
          <w:szCs w:val="24"/>
        </w:rPr>
        <w:t>Rieg, L. S., Newbanks, R. S., &amp; Sprunger, R. (2018). Caring from a Christian worldview: Exploring nurses' source of caring, faith practices, and view of nursing. </w:t>
      </w:r>
      <w:r w:rsidRPr="00746B26">
        <w:rPr>
          <w:rFonts w:eastAsia="Times New Roman"/>
          <w:i/>
          <w:iCs/>
          <w:szCs w:val="24"/>
        </w:rPr>
        <w:t>Journal of Christian nursing: A Quarterly Publication of Nurses Christian Fellowship</w:t>
      </w:r>
      <w:r w:rsidRPr="00746B26">
        <w:rPr>
          <w:rFonts w:eastAsia="Times New Roman"/>
          <w:szCs w:val="24"/>
        </w:rPr>
        <w:t>, </w:t>
      </w:r>
      <w:r w:rsidRPr="00746B26">
        <w:rPr>
          <w:rFonts w:eastAsia="Times New Roman"/>
          <w:i/>
          <w:iCs/>
          <w:szCs w:val="24"/>
        </w:rPr>
        <w:t>35</w:t>
      </w:r>
      <w:r w:rsidRPr="00746B26">
        <w:rPr>
          <w:rFonts w:eastAsia="Times New Roman"/>
          <w:szCs w:val="24"/>
        </w:rPr>
        <w:t xml:space="preserve">(3), 168–173. </w:t>
      </w:r>
      <w:hyperlink r:id="rId20" w:history="1">
        <w:r w:rsidRPr="00746B26">
          <w:rPr>
            <w:rStyle w:val="Hyperlink"/>
            <w:rFonts w:eastAsia="Times New Roman"/>
            <w:szCs w:val="24"/>
          </w:rPr>
          <w:t>https://doi.org/10.1097/CNJ.0000000000000474</w:t>
        </w:r>
      </w:hyperlink>
    </w:p>
    <w:p w14:paraId="3124D6B7" w14:textId="77777777" w:rsidR="005B6B7B" w:rsidRPr="00791623" w:rsidRDefault="005B6B7B" w:rsidP="000B2CD4">
      <w:pPr>
        <w:spacing w:after="0" w:line="480" w:lineRule="auto"/>
        <w:ind w:left="720" w:hanging="720"/>
        <w:rPr>
          <w:rFonts w:eastAsia="Times New Roman"/>
          <w:szCs w:val="24"/>
        </w:rPr>
      </w:pPr>
    </w:p>
    <w:sectPr w:rsidR="005B6B7B" w:rsidRPr="00791623" w:rsidSect="00791623">
      <w:headerReference w:type="default" r:id="rId21"/>
      <w:footerReference w:type="default" r:id="rId22"/>
      <w:headerReference w:type="first" r:id="rId23"/>
      <w:footerReference w:type="first" r:id="rId2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7DFC1" w14:textId="77777777" w:rsidR="00351C34" w:rsidRDefault="00351C34" w:rsidP="00E3078E">
      <w:pPr>
        <w:spacing w:after="0"/>
      </w:pPr>
      <w:r>
        <w:separator/>
      </w:r>
    </w:p>
  </w:endnote>
  <w:endnote w:type="continuationSeparator" w:id="0">
    <w:p w14:paraId="69C0D889" w14:textId="77777777" w:rsidR="00351C34" w:rsidRDefault="00351C34"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490244"/>
      <w:docPartObj>
        <w:docPartGallery w:val="Page Numbers (Bottom of Page)"/>
        <w:docPartUnique/>
      </w:docPartObj>
    </w:sdtPr>
    <w:sdtEndPr>
      <w:rPr>
        <w:noProof/>
      </w:rPr>
    </w:sdtEndPr>
    <w:sdtContent>
      <w:p w14:paraId="048766D0" w14:textId="177CC60D" w:rsidR="00AF0100" w:rsidRDefault="00AF0100">
        <w:pPr>
          <w:pStyle w:val="Footer"/>
          <w:jc w:val="center"/>
        </w:pPr>
        <w:r>
          <w:fldChar w:fldCharType="begin"/>
        </w:r>
        <w:r>
          <w:instrText xml:space="preserve"> PAGE   \* MERGEFORMAT </w:instrText>
        </w:r>
        <w:r>
          <w:fldChar w:fldCharType="separate"/>
        </w:r>
        <w:r w:rsidR="00937AB3">
          <w:rPr>
            <w:noProof/>
          </w:rPr>
          <w:t>2</w:t>
        </w:r>
        <w:r>
          <w:rPr>
            <w:noProof/>
          </w:rPr>
          <w:fldChar w:fldCharType="end"/>
        </w:r>
      </w:p>
    </w:sdtContent>
  </w:sdt>
  <w:p w14:paraId="57D55E6B" w14:textId="77777777" w:rsidR="00AF0100" w:rsidRDefault="00AF0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E8C45" w14:textId="191A91F9" w:rsidR="00723B6D" w:rsidRPr="00723B6D" w:rsidRDefault="00723B6D" w:rsidP="00723B6D">
    <w:pPr>
      <w:jc w:val="center"/>
    </w:pPr>
    <w:r w:rsidRPr="00723B6D">
      <w:t>© 201</w:t>
    </w:r>
    <w:r w:rsidR="00AF0100">
      <w:t>9</w:t>
    </w:r>
    <w:r w:rsidRPr="00723B6D">
      <w:t xml:space="preserve">. </w:t>
    </w:r>
    <w:smartTag w:uri="urn:schemas-microsoft-com:office:smarttags" w:element="place">
      <w:smartTag w:uri="urn:schemas-microsoft-com:office:smarttags" w:element="PlaceName">
        <w:r w:rsidRPr="00723B6D">
          <w:t>Grand Canyon</w:t>
        </w:r>
      </w:smartTag>
      <w:r w:rsidRPr="00723B6D">
        <w:t xml:space="preserve"> </w:t>
      </w:r>
      <w:smartTag w:uri="urn:schemas-microsoft-com:office:smarttags" w:element="PlaceType">
        <w:r w:rsidRPr="00723B6D">
          <w:t>University</w:t>
        </w:r>
      </w:smartTag>
    </w:smartTag>
    <w:r w:rsidRPr="00723B6D">
      <w:t>. All Rights Reserved.</w:t>
    </w:r>
  </w:p>
  <w:p w14:paraId="5C011A66" w14:textId="315EB38A" w:rsidR="003B5331" w:rsidRDefault="003B5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3AC6A" w14:textId="77777777" w:rsidR="00351C34" w:rsidRDefault="00351C34" w:rsidP="00E3078E">
      <w:pPr>
        <w:spacing w:after="0"/>
      </w:pPr>
      <w:r>
        <w:separator/>
      </w:r>
    </w:p>
  </w:footnote>
  <w:footnote w:type="continuationSeparator" w:id="0">
    <w:p w14:paraId="482FE8AB" w14:textId="77777777" w:rsidR="00351C34" w:rsidRDefault="00351C34"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E0EDC" w14:textId="77777777" w:rsidR="00E3078E" w:rsidRDefault="00E3078E" w:rsidP="002A3A3D">
    <w:pPr>
      <w:pStyle w:val="Header"/>
    </w:pPr>
  </w:p>
  <w:p w14:paraId="312CCC1E" w14:textId="77777777" w:rsidR="00E91BB7" w:rsidRDefault="00E91BB7" w:rsidP="002A3A3D">
    <w:pPr>
      <w:pStyle w:val="Header"/>
    </w:pPr>
  </w:p>
  <w:p w14:paraId="1E9F5C3D" w14:textId="77777777" w:rsidR="00E91BB7" w:rsidRDefault="00E91BB7"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87C06" w14:textId="77777777" w:rsidR="00723B6D" w:rsidRDefault="00723B6D">
    <w:pPr>
      <w:pStyle w:val="Header"/>
    </w:pPr>
    <w:r>
      <w:rPr>
        <w:noProof/>
      </w:rPr>
      <w:drawing>
        <wp:inline distT="0" distB="0" distL="0" distR="0" wp14:anchorId="101E0D77" wp14:editId="101E0D78">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5FCAB8FC" w14:textId="77777777" w:rsidR="00723B6D" w:rsidRDefault="00723B6D">
    <w:pPr>
      <w:pStyle w:val="Header"/>
    </w:pPr>
  </w:p>
  <w:p w14:paraId="7F278E55" w14:textId="77777777" w:rsidR="00723B6D" w:rsidRDefault="0072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C6A14"/>
    <w:multiLevelType w:val="hybridMultilevel"/>
    <w:tmpl w:val="9F8A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64A02"/>
    <w:multiLevelType w:val="hybridMultilevel"/>
    <w:tmpl w:val="E3C2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85BF4"/>
    <w:multiLevelType w:val="hybridMultilevel"/>
    <w:tmpl w:val="C6E61A70"/>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624639"/>
    <w:multiLevelType w:val="hybridMultilevel"/>
    <w:tmpl w:val="8D266CDE"/>
    <w:lvl w:ilvl="0" w:tplc="3C1A145A">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555722"/>
    <w:multiLevelType w:val="hybridMultilevel"/>
    <w:tmpl w:val="055E3C0C"/>
    <w:lvl w:ilvl="0" w:tplc="3C1A145A">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5841CF"/>
    <w:multiLevelType w:val="hybridMultilevel"/>
    <w:tmpl w:val="CD0CCC9E"/>
    <w:lvl w:ilvl="0" w:tplc="3C1A145A">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2743EF"/>
    <w:multiLevelType w:val="hybridMultilevel"/>
    <w:tmpl w:val="EF80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2403A"/>
    <w:multiLevelType w:val="hybridMultilevel"/>
    <w:tmpl w:val="4D145BA6"/>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8482CBE"/>
    <w:multiLevelType w:val="hybridMultilevel"/>
    <w:tmpl w:val="509005A6"/>
    <w:lvl w:ilvl="0" w:tplc="3C1A145A">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0947D8"/>
    <w:multiLevelType w:val="hybridMultilevel"/>
    <w:tmpl w:val="C660D9E2"/>
    <w:lvl w:ilvl="0" w:tplc="3C1A145A">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892D90"/>
    <w:multiLevelType w:val="hybridMultilevel"/>
    <w:tmpl w:val="5E3EF360"/>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57E35D6"/>
    <w:multiLevelType w:val="hybridMultilevel"/>
    <w:tmpl w:val="2F10C6FA"/>
    <w:lvl w:ilvl="0" w:tplc="3C1A145A">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377707"/>
    <w:multiLevelType w:val="hybridMultilevel"/>
    <w:tmpl w:val="43B0162C"/>
    <w:lvl w:ilvl="0" w:tplc="3C1A145A">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F86638"/>
    <w:multiLevelType w:val="hybridMultilevel"/>
    <w:tmpl w:val="8A64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64DD4"/>
    <w:multiLevelType w:val="hybridMultilevel"/>
    <w:tmpl w:val="E4D8E19A"/>
    <w:lvl w:ilvl="0" w:tplc="3C1A145A">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5"/>
  </w:num>
  <w:num w:numId="4">
    <w:abstractNumId w:val="9"/>
  </w:num>
  <w:num w:numId="5">
    <w:abstractNumId w:val="8"/>
  </w:num>
  <w:num w:numId="6">
    <w:abstractNumId w:val="3"/>
  </w:num>
  <w:num w:numId="7">
    <w:abstractNumId w:val="11"/>
  </w:num>
  <w:num w:numId="8">
    <w:abstractNumId w:val="4"/>
  </w:num>
  <w:num w:numId="9">
    <w:abstractNumId w:val="6"/>
  </w:num>
  <w:num w:numId="10">
    <w:abstractNumId w:val="13"/>
  </w:num>
  <w:num w:numId="11">
    <w:abstractNumId w:val="0"/>
  </w:num>
  <w:num w:numId="12">
    <w:abstractNumId w:val="1"/>
  </w:num>
  <w:num w:numId="13">
    <w:abstractNumId w:val="7"/>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SzMDQzNTMzsDSxNLZQ0lEKTi0uzszPAykwqgUAlUUG/iwAAAA="/>
  </w:docVars>
  <w:rsids>
    <w:rsidRoot w:val="00942502"/>
    <w:rsid w:val="00000F7E"/>
    <w:rsid w:val="00016194"/>
    <w:rsid w:val="000310F3"/>
    <w:rsid w:val="000328DA"/>
    <w:rsid w:val="000465AC"/>
    <w:rsid w:val="0005127C"/>
    <w:rsid w:val="00061D32"/>
    <w:rsid w:val="00072BAF"/>
    <w:rsid w:val="00074351"/>
    <w:rsid w:val="000765CA"/>
    <w:rsid w:val="000825D6"/>
    <w:rsid w:val="00085B7A"/>
    <w:rsid w:val="00094811"/>
    <w:rsid w:val="000B2CD4"/>
    <w:rsid w:val="000B3382"/>
    <w:rsid w:val="000C278E"/>
    <w:rsid w:val="000F7DE2"/>
    <w:rsid w:val="00102265"/>
    <w:rsid w:val="0010260C"/>
    <w:rsid w:val="001041A7"/>
    <w:rsid w:val="00107F57"/>
    <w:rsid w:val="001248EF"/>
    <w:rsid w:val="0012768C"/>
    <w:rsid w:val="00140F11"/>
    <w:rsid w:val="00173F82"/>
    <w:rsid w:val="00196AF5"/>
    <w:rsid w:val="001A57CF"/>
    <w:rsid w:val="001A5EA9"/>
    <w:rsid w:val="002052A8"/>
    <w:rsid w:val="00210F93"/>
    <w:rsid w:val="00257297"/>
    <w:rsid w:val="00270361"/>
    <w:rsid w:val="00280511"/>
    <w:rsid w:val="00283D03"/>
    <w:rsid w:val="002864A1"/>
    <w:rsid w:val="002946DC"/>
    <w:rsid w:val="002A1889"/>
    <w:rsid w:val="002A3A3D"/>
    <w:rsid w:val="002A6CEE"/>
    <w:rsid w:val="002F4587"/>
    <w:rsid w:val="002F57C8"/>
    <w:rsid w:val="00351C34"/>
    <w:rsid w:val="00357846"/>
    <w:rsid w:val="00372684"/>
    <w:rsid w:val="00374EFC"/>
    <w:rsid w:val="00376940"/>
    <w:rsid w:val="003A135D"/>
    <w:rsid w:val="003A1E0B"/>
    <w:rsid w:val="003A3E87"/>
    <w:rsid w:val="003B19AA"/>
    <w:rsid w:val="003B5331"/>
    <w:rsid w:val="003B6162"/>
    <w:rsid w:val="003D3DDB"/>
    <w:rsid w:val="00426BA8"/>
    <w:rsid w:val="00435510"/>
    <w:rsid w:val="004610DE"/>
    <w:rsid w:val="00465373"/>
    <w:rsid w:val="004B4826"/>
    <w:rsid w:val="004B7F39"/>
    <w:rsid w:val="004E59F7"/>
    <w:rsid w:val="00502F59"/>
    <w:rsid w:val="00520645"/>
    <w:rsid w:val="005214DA"/>
    <w:rsid w:val="00522BBD"/>
    <w:rsid w:val="0053050F"/>
    <w:rsid w:val="00530E81"/>
    <w:rsid w:val="00551ECD"/>
    <w:rsid w:val="0055210F"/>
    <w:rsid w:val="00554B38"/>
    <w:rsid w:val="005714AE"/>
    <w:rsid w:val="005952F0"/>
    <w:rsid w:val="005B58DC"/>
    <w:rsid w:val="005B6B7B"/>
    <w:rsid w:val="005D688D"/>
    <w:rsid w:val="005F4A4A"/>
    <w:rsid w:val="00645817"/>
    <w:rsid w:val="0067237A"/>
    <w:rsid w:val="00684030"/>
    <w:rsid w:val="0068534E"/>
    <w:rsid w:val="00690E4E"/>
    <w:rsid w:val="006A378E"/>
    <w:rsid w:val="006A6B40"/>
    <w:rsid w:val="006B7B81"/>
    <w:rsid w:val="00711D61"/>
    <w:rsid w:val="00723B6D"/>
    <w:rsid w:val="00746B26"/>
    <w:rsid w:val="0074735E"/>
    <w:rsid w:val="00747F88"/>
    <w:rsid w:val="0077462A"/>
    <w:rsid w:val="00791623"/>
    <w:rsid w:val="007A3079"/>
    <w:rsid w:val="007B39BA"/>
    <w:rsid w:val="007F090F"/>
    <w:rsid w:val="0082449D"/>
    <w:rsid w:val="00824D01"/>
    <w:rsid w:val="008367E2"/>
    <w:rsid w:val="00843DC9"/>
    <w:rsid w:val="0087512E"/>
    <w:rsid w:val="00875620"/>
    <w:rsid w:val="00882C78"/>
    <w:rsid w:val="008A56BF"/>
    <w:rsid w:val="008C2F5E"/>
    <w:rsid w:val="008D515B"/>
    <w:rsid w:val="009066B9"/>
    <w:rsid w:val="00907CAF"/>
    <w:rsid w:val="00916D19"/>
    <w:rsid w:val="009177AC"/>
    <w:rsid w:val="009251EB"/>
    <w:rsid w:val="00930132"/>
    <w:rsid w:val="00937571"/>
    <w:rsid w:val="00937AB3"/>
    <w:rsid w:val="00942502"/>
    <w:rsid w:val="00961C67"/>
    <w:rsid w:val="0096629E"/>
    <w:rsid w:val="009853F9"/>
    <w:rsid w:val="00991CBA"/>
    <w:rsid w:val="009C7E71"/>
    <w:rsid w:val="009E3FF4"/>
    <w:rsid w:val="009F5435"/>
    <w:rsid w:val="009F6C41"/>
    <w:rsid w:val="00A13024"/>
    <w:rsid w:val="00A41B5D"/>
    <w:rsid w:val="00A465C8"/>
    <w:rsid w:val="00A65763"/>
    <w:rsid w:val="00A74FF5"/>
    <w:rsid w:val="00A9545C"/>
    <w:rsid w:val="00AA4A9A"/>
    <w:rsid w:val="00AB674C"/>
    <w:rsid w:val="00AE30FC"/>
    <w:rsid w:val="00AF0100"/>
    <w:rsid w:val="00B11C18"/>
    <w:rsid w:val="00B43341"/>
    <w:rsid w:val="00B772AE"/>
    <w:rsid w:val="00BD2B67"/>
    <w:rsid w:val="00BD5403"/>
    <w:rsid w:val="00BE2051"/>
    <w:rsid w:val="00C16584"/>
    <w:rsid w:val="00C24ED6"/>
    <w:rsid w:val="00C26012"/>
    <w:rsid w:val="00C65BB7"/>
    <w:rsid w:val="00C7759C"/>
    <w:rsid w:val="00C957CA"/>
    <w:rsid w:val="00CA47EB"/>
    <w:rsid w:val="00CB3DCC"/>
    <w:rsid w:val="00D078DF"/>
    <w:rsid w:val="00D20E0D"/>
    <w:rsid w:val="00D235E2"/>
    <w:rsid w:val="00D2581D"/>
    <w:rsid w:val="00D25C83"/>
    <w:rsid w:val="00D56996"/>
    <w:rsid w:val="00D61F1A"/>
    <w:rsid w:val="00D85EA9"/>
    <w:rsid w:val="00D93063"/>
    <w:rsid w:val="00D95921"/>
    <w:rsid w:val="00DA1D63"/>
    <w:rsid w:val="00DA61D0"/>
    <w:rsid w:val="00DD18BF"/>
    <w:rsid w:val="00DD48AA"/>
    <w:rsid w:val="00E071BA"/>
    <w:rsid w:val="00E27845"/>
    <w:rsid w:val="00E3078E"/>
    <w:rsid w:val="00E316D5"/>
    <w:rsid w:val="00E34783"/>
    <w:rsid w:val="00E53C41"/>
    <w:rsid w:val="00E83DC8"/>
    <w:rsid w:val="00E91BB7"/>
    <w:rsid w:val="00EB21C2"/>
    <w:rsid w:val="00EC0A05"/>
    <w:rsid w:val="00EE584F"/>
    <w:rsid w:val="00EF2F71"/>
    <w:rsid w:val="00F042A7"/>
    <w:rsid w:val="00F51BD2"/>
    <w:rsid w:val="00F80163"/>
    <w:rsid w:val="00F9118B"/>
    <w:rsid w:val="00F94CC8"/>
    <w:rsid w:val="00FD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01E0D65"/>
  <w15:docId w15:val="{69BAE0D2-094C-4BDF-9F7B-6C942B1B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paragraph" w:styleId="ListParagraph">
    <w:name w:val="List Paragraph"/>
    <w:basedOn w:val="Normal"/>
    <w:uiPriority w:val="34"/>
    <w:qFormat/>
    <w:rsid w:val="00210F93"/>
    <w:pPr>
      <w:spacing w:after="120"/>
      <w:ind w:left="720"/>
    </w:pPr>
  </w:style>
  <w:style w:type="character" w:styleId="CommentReference">
    <w:name w:val="annotation reference"/>
    <w:basedOn w:val="DefaultParagraphFont"/>
    <w:uiPriority w:val="99"/>
    <w:semiHidden/>
    <w:unhideWhenUsed/>
    <w:rsid w:val="00210F93"/>
    <w:rPr>
      <w:sz w:val="16"/>
      <w:szCs w:val="16"/>
    </w:rPr>
  </w:style>
  <w:style w:type="paragraph" w:styleId="CommentText">
    <w:name w:val="annotation text"/>
    <w:basedOn w:val="Normal"/>
    <w:link w:val="CommentTextChar"/>
    <w:uiPriority w:val="99"/>
    <w:semiHidden/>
    <w:unhideWhenUsed/>
    <w:rsid w:val="00210F93"/>
    <w:rPr>
      <w:sz w:val="20"/>
      <w:szCs w:val="20"/>
    </w:rPr>
  </w:style>
  <w:style w:type="character" w:customStyle="1" w:styleId="CommentTextChar">
    <w:name w:val="Comment Text Char"/>
    <w:basedOn w:val="DefaultParagraphFont"/>
    <w:link w:val="CommentText"/>
    <w:uiPriority w:val="99"/>
    <w:semiHidden/>
    <w:rsid w:val="00210F93"/>
  </w:style>
  <w:style w:type="paragraph" w:styleId="CommentSubject">
    <w:name w:val="annotation subject"/>
    <w:basedOn w:val="CommentText"/>
    <w:next w:val="CommentText"/>
    <w:link w:val="CommentSubjectChar"/>
    <w:uiPriority w:val="99"/>
    <w:semiHidden/>
    <w:unhideWhenUsed/>
    <w:rsid w:val="00210F93"/>
    <w:rPr>
      <w:b/>
      <w:bCs/>
    </w:rPr>
  </w:style>
  <w:style w:type="character" w:customStyle="1" w:styleId="CommentSubjectChar">
    <w:name w:val="Comment Subject Char"/>
    <w:basedOn w:val="CommentTextChar"/>
    <w:link w:val="CommentSubject"/>
    <w:uiPriority w:val="99"/>
    <w:semiHidden/>
    <w:rsid w:val="00210F93"/>
    <w:rPr>
      <w:b/>
      <w:bCs/>
    </w:rPr>
  </w:style>
  <w:style w:type="table" w:styleId="TableGrid">
    <w:name w:val="Table Grid"/>
    <w:basedOn w:val="TableNormal"/>
    <w:uiPriority w:val="59"/>
    <w:rsid w:val="0079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PgmDesBodyText">
    <w:name w:val="GC Pgm Des Body Text"/>
    <w:basedOn w:val="Normal"/>
    <w:uiPriority w:val="99"/>
    <w:rsid w:val="00EC0A05"/>
    <w:pPr>
      <w:spacing w:after="120"/>
    </w:pPr>
    <w:rPr>
      <w:rFonts w:eastAsia="Times New Roman"/>
    </w:rPr>
  </w:style>
  <w:style w:type="character" w:styleId="Hyperlink">
    <w:name w:val="Hyperlink"/>
    <w:basedOn w:val="DefaultParagraphFont"/>
    <w:uiPriority w:val="99"/>
    <w:unhideWhenUsed/>
    <w:rsid w:val="004B7F39"/>
    <w:rPr>
      <w:color w:val="0000FF" w:themeColor="hyperlink"/>
      <w:u w:val="single"/>
    </w:rPr>
  </w:style>
  <w:style w:type="character" w:styleId="UnresolvedMention">
    <w:name w:val="Unresolved Mention"/>
    <w:basedOn w:val="DefaultParagraphFont"/>
    <w:uiPriority w:val="99"/>
    <w:semiHidden/>
    <w:unhideWhenUsed/>
    <w:rsid w:val="004B7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7270">
      <w:bodyDiv w:val="1"/>
      <w:marLeft w:val="0"/>
      <w:marRight w:val="0"/>
      <w:marTop w:val="0"/>
      <w:marBottom w:val="0"/>
      <w:divBdr>
        <w:top w:val="none" w:sz="0" w:space="0" w:color="auto"/>
        <w:left w:val="none" w:sz="0" w:space="0" w:color="auto"/>
        <w:bottom w:val="none" w:sz="0" w:space="0" w:color="auto"/>
        <w:right w:val="none" w:sz="0" w:space="0" w:color="auto"/>
      </w:divBdr>
      <w:divsChild>
        <w:div w:id="219825472">
          <w:marLeft w:val="0"/>
          <w:marRight w:val="0"/>
          <w:marTop w:val="0"/>
          <w:marBottom w:val="0"/>
          <w:divBdr>
            <w:top w:val="single" w:sz="2" w:space="0" w:color="auto"/>
            <w:left w:val="single" w:sz="2" w:space="0" w:color="auto"/>
            <w:bottom w:val="single" w:sz="6" w:space="0" w:color="auto"/>
            <w:right w:val="single" w:sz="2" w:space="0" w:color="auto"/>
          </w:divBdr>
          <w:divsChild>
            <w:div w:id="1187018917">
              <w:marLeft w:val="0"/>
              <w:marRight w:val="0"/>
              <w:marTop w:val="100"/>
              <w:marBottom w:val="100"/>
              <w:divBdr>
                <w:top w:val="single" w:sz="2" w:space="0" w:color="D9D9E3"/>
                <w:left w:val="single" w:sz="2" w:space="0" w:color="D9D9E3"/>
                <w:bottom w:val="single" w:sz="2" w:space="0" w:color="D9D9E3"/>
                <w:right w:val="single" w:sz="2" w:space="0" w:color="D9D9E3"/>
              </w:divBdr>
              <w:divsChild>
                <w:div w:id="1447499759">
                  <w:marLeft w:val="0"/>
                  <w:marRight w:val="0"/>
                  <w:marTop w:val="0"/>
                  <w:marBottom w:val="0"/>
                  <w:divBdr>
                    <w:top w:val="single" w:sz="2" w:space="0" w:color="D9D9E3"/>
                    <w:left w:val="single" w:sz="2" w:space="0" w:color="D9D9E3"/>
                    <w:bottom w:val="single" w:sz="2" w:space="0" w:color="D9D9E3"/>
                    <w:right w:val="single" w:sz="2" w:space="0" w:color="D9D9E3"/>
                  </w:divBdr>
                  <w:divsChild>
                    <w:div w:id="974137626">
                      <w:marLeft w:val="0"/>
                      <w:marRight w:val="0"/>
                      <w:marTop w:val="0"/>
                      <w:marBottom w:val="0"/>
                      <w:divBdr>
                        <w:top w:val="single" w:sz="2" w:space="0" w:color="D9D9E3"/>
                        <w:left w:val="single" w:sz="2" w:space="0" w:color="D9D9E3"/>
                        <w:bottom w:val="single" w:sz="2" w:space="0" w:color="D9D9E3"/>
                        <w:right w:val="single" w:sz="2" w:space="0" w:color="D9D9E3"/>
                      </w:divBdr>
                      <w:divsChild>
                        <w:div w:id="1015617806">
                          <w:marLeft w:val="0"/>
                          <w:marRight w:val="0"/>
                          <w:marTop w:val="0"/>
                          <w:marBottom w:val="0"/>
                          <w:divBdr>
                            <w:top w:val="single" w:sz="2" w:space="0" w:color="D9D9E3"/>
                            <w:left w:val="single" w:sz="2" w:space="0" w:color="D9D9E3"/>
                            <w:bottom w:val="single" w:sz="2" w:space="0" w:color="D9D9E3"/>
                            <w:right w:val="single" w:sz="2" w:space="0" w:color="D9D9E3"/>
                          </w:divBdr>
                          <w:divsChild>
                            <w:div w:id="470295276">
                              <w:marLeft w:val="0"/>
                              <w:marRight w:val="0"/>
                              <w:marTop w:val="0"/>
                              <w:marBottom w:val="0"/>
                              <w:divBdr>
                                <w:top w:val="single" w:sz="2" w:space="0" w:color="D9D9E3"/>
                                <w:left w:val="single" w:sz="2" w:space="0" w:color="D9D9E3"/>
                                <w:bottom w:val="single" w:sz="2" w:space="0" w:color="D9D9E3"/>
                                <w:right w:val="single" w:sz="2" w:space="0" w:color="D9D9E3"/>
                              </w:divBdr>
                              <w:divsChild>
                                <w:div w:id="724333790">
                                  <w:marLeft w:val="0"/>
                                  <w:marRight w:val="0"/>
                                  <w:marTop w:val="0"/>
                                  <w:marBottom w:val="0"/>
                                  <w:divBdr>
                                    <w:top w:val="single" w:sz="2" w:space="0" w:color="D9D9E3"/>
                                    <w:left w:val="single" w:sz="2" w:space="0" w:color="D9D9E3"/>
                                    <w:bottom w:val="single" w:sz="2" w:space="0" w:color="D9D9E3"/>
                                    <w:right w:val="single" w:sz="2" w:space="0" w:color="D9D9E3"/>
                                  </w:divBdr>
                                  <w:divsChild>
                                    <w:div w:id="375396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22567878">
      <w:bodyDiv w:val="1"/>
      <w:marLeft w:val="0"/>
      <w:marRight w:val="0"/>
      <w:marTop w:val="0"/>
      <w:marBottom w:val="0"/>
      <w:divBdr>
        <w:top w:val="none" w:sz="0" w:space="0" w:color="auto"/>
        <w:left w:val="none" w:sz="0" w:space="0" w:color="auto"/>
        <w:bottom w:val="none" w:sz="0" w:space="0" w:color="auto"/>
        <w:right w:val="none" w:sz="0" w:space="0" w:color="auto"/>
      </w:divBdr>
      <w:divsChild>
        <w:div w:id="970591411">
          <w:marLeft w:val="0"/>
          <w:marRight w:val="0"/>
          <w:marTop w:val="0"/>
          <w:marBottom w:val="0"/>
          <w:divBdr>
            <w:top w:val="none" w:sz="0" w:space="0" w:color="auto"/>
            <w:left w:val="none" w:sz="0" w:space="0" w:color="auto"/>
            <w:bottom w:val="none" w:sz="0" w:space="0" w:color="auto"/>
            <w:right w:val="none" w:sz="0" w:space="0" w:color="auto"/>
          </w:divBdr>
        </w:div>
        <w:div w:id="1014499370">
          <w:marLeft w:val="0"/>
          <w:marRight w:val="0"/>
          <w:marTop w:val="0"/>
          <w:marBottom w:val="0"/>
          <w:divBdr>
            <w:top w:val="none" w:sz="0" w:space="0" w:color="auto"/>
            <w:left w:val="none" w:sz="0" w:space="0" w:color="auto"/>
            <w:bottom w:val="none" w:sz="0" w:space="0" w:color="auto"/>
            <w:right w:val="none" w:sz="0" w:space="0" w:color="auto"/>
          </w:divBdr>
        </w:div>
        <w:div w:id="938947580">
          <w:marLeft w:val="0"/>
          <w:marRight w:val="0"/>
          <w:marTop w:val="0"/>
          <w:marBottom w:val="0"/>
          <w:divBdr>
            <w:top w:val="none" w:sz="0" w:space="0" w:color="auto"/>
            <w:left w:val="none" w:sz="0" w:space="0" w:color="auto"/>
            <w:bottom w:val="none" w:sz="0" w:space="0" w:color="auto"/>
            <w:right w:val="none" w:sz="0" w:space="0" w:color="auto"/>
          </w:divBdr>
        </w:div>
        <w:div w:id="1705867142">
          <w:marLeft w:val="0"/>
          <w:marRight w:val="0"/>
          <w:marTop w:val="0"/>
          <w:marBottom w:val="0"/>
          <w:divBdr>
            <w:top w:val="none" w:sz="0" w:space="0" w:color="auto"/>
            <w:left w:val="none" w:sz="0" w:space="0" w:color="auto"/>
            <w:bottom w:val="none" w:sz="0" w:space="0" w:color="auto"/>
            <w:right w:val="none" w:sz="0" w:space="0" w:color="auto"/>
          </w:divBdr>
        </w:div>
      </w:divsChild>
    </w:div>
    <w:div w:id="470557927">
      <w:bodyDiv w:val="1"/>
      <w:marLeft w:val="0"/>
      <w:marRight w:val="0"/>
      <w:marTop w:val="0"/>
      <w:marBottom w:val="0"/>
      <w:divBdr>
        <w:top w:val="none" w:sz="0" w:space="0" w:color="auto"/>
        <w:left w:val="none" w:sz="0" w:space="0" w:color="auto"/>
        <w:bottom w:val="none" w:sz="0" w:space="0" w:color="auto"/>
        <w:right w:val="none" w:sz="0" w:space="0" w:color="auto"/>
      </w:divBdr>
      <w:divsChild>
        <w:div w:id="70470020">
          <w:marLeft w:val="0"/>
          <w:marRight w:val="0"/>
          <w:marTop w:val="0"/>
          <w:marBottom w:val="0"/>
          <w:divBdr>
            <w:top w:val="none" w:sz="0" w:space="0" w:color="auto"/>
            <w:left w:val="none" w:sz="0" w:space="0" w:color="auto"/>
            <w:bottom w:val="none" w:sz="0" w:space="0" w:color="auto"/>
            <w:right w:val="none" w:sz="0" w:space="0" w:color="auto"/>
          </w:divBdr>
        </w:div>
        <w:div w:id="1852378089">
          <w:marLeft w:val="0"/>
          <w:marRight w:val="0"/>
          <w:marTop w:val="0"/>
          <w:marBottom w:val="0"/>
          <w:divBdr>
            <w:top w:val="none" w:sz="0" w:space="0" w:color="auto"/>
            <w:left w:val="none" w:sz="0" w:space="0" w:color="auto"/>
            <w:bottom w:val="none" w:sz="0" w:space="0" w:color="auto"/>
            <w:right w:val="none" w:sz="0" w:space="0" w:color="auto"/>
          </w:divBdr>
        </w:div>
        <w:div w:id="1765417177">
          <w:marLeft w:val="0"/>
          <w:marRight w:val="0"/>
          <w:marTop w:val="0"/>
          <w:marBottom w:val="0"/>
          <w:divBdr>
            <w:top w:val="none" w:sz="0" w:space="0" w:color="auto"/>
            <w:left w:val="none" w:sz="0" w:space="0" w:color="auto"/>
            <w:bottom w:val="none" w:sz="0" w:space="0" w:color="auto"/>
            <w:right w:val="none" w:sz="0" w:space="0" w:color="auto"/>
          </w:divBdr>
        </w:div>
        <w:div w:id="695081526">
          <w:marLeft w:val="0"/>
          <w:marRight w:val="0"/>
          <w:marTop w:val="0"/>
          <w:marBottom w:val="0"/>
          <w:divBdr>
            <w:top w:val="none" w:sz="0" w:space="0" w:color="auto"/>
            <w:left w:val="none" w:sz="0" w:space="0" w:color="auto"/>
            <w:bottom w:val="none" w:sz="0" w:space="0" w:color="auto"/>
            <w:right w:val="none" w:sz="0" w:space="0" w:color="auto"/>
          </w:divBdr>
        </w:div>
      </w:divsChild>
    </w:div>
    <w:div w:id="725497635">
      <w:bodyDiv w:val="1"/>
      <w:marLeft w:val="0"/>
      <w:marRight w:val="0"/>
      <w:marTop w:val="0"/>
      <w:marBottom w:val="0"/>
      <w:divBdr>
        <w:top w:val="none" w:sz="0" w:space="0" w:color="auto"/>
        <w:left w:val="none" w:sz="0" w:space="0" w:color="auto"/>
        <w:bottom w:val="none" w:sz="0" w:space="0" w:color="auto"/>
        <w:right w:val="none" w:sz="0" w:space="0" w:color="auto"/>
      </w:divBdr>
      <w:divsChild>
        <w:div w:id="1315914124">
          <w:marLeft w:val="0"/>
          <w:marRight w:val="0"/>
          <w:marTop w:val="0"/>
          <w:marBottom w:val="0"/>
          <w:divBdr>
            <w:top w:val="single" w:sz="2" w:space="0" w:color="auto"/>
            <w:left w:val="single" w:sz="2" w:space="0" w:color="auto"/>
            <w:bottom w:val="single" w:sz="6" w:space="0" w:color="auto"/>
            <w:right w:val="single" w:sz="2" w:space="0" w:color="auto"/>
          </w:divBdr>
          <w:divsChild>
            <w:div w:id="901330349">
              <w:marLeft w:val="0"/>
              <w:marRight w:val="0"/>
              <w:marTop w:val="100"/>
              <w:marBottom w:val="100"/>
              <w:divBdr>
                <w:top w:val="single" w:sz="2" w:space="0" w:color="D9D9E3"/>
                <w:left w:val="single" w:sz="2" w:space="0" w:color="D9D9E3"/>
                <w:bottom w:val="single" w:sz="2" w:space="0" w:color="D9D9E3"/>
                <w:right w:val="single" w:sz="2" w:space="0" w:color="D9D9E3"/>
              </w:divBdr>
              <w:divsChild>
                <w:div w:id="1637296773">
                  <w:marLeft w:val="0"/>
                  <w:marRight w:val="0"/>
                  <w:marTop w:val="0"/>
                  <w:marBottom w:val="0"/>
                  <w:divBdr>
                    <w:top w:val="single" w:sz="2" w:space="0" w:color="D9D9E3"/>
                    <w:left w:val="single" w:sz="2" w:space="0" w:color="D9D9E3"/>
                    <w:bottom w:val="single" w:sz="2" w:space="0" w:color="D9D9E3"/>
                    <w:right w:val="single" w:sz="2" w:space="0" w:color="D9D9E3"/>
                  </w:divBdr>
                  <w:divsChild>
                    <w:div w:id="1104494392">
                      <w:marLeft w:val="0"/>
                      <w:marRight w:val="0"/>
                      <w:marTop w:val="0"/>
                      <w:marBottom w:val="0"/>
                      <w:divBdr>
                        <w:top w:val="single" w:sz="2" w:space="0" w:color="D9D9E3"/>
                        <w:left w:val="single" w:sz="2" w:space="0" w:color="D9D9E3"/>
                        <w:bottom w:val="single" w:sz="2" w:space="0" w:color="D9D9E3"/>
                        <w:right w:val="single" w:sz="2" w:space="0" w:color="D9D9E3"/>
                      </w:divBdr>
                      <w:divsChild>
                        <w:div w:id="1604193392">
                          <w:marLeft w:val="0"/>
                          <w:marRight w:val="0"/>
                          <w:marTop w:val="0"/>
                          <w:marBottom w:val="0"/>
                          <w:divBdr>
                            <w:top w:val="single" w:sz="2" w:space="0" w:color="D9D9E3"/>
                            <w:left w:val="single" w:sz="2" w:space="0" w:color="D9D9E3"/>
                            <w:bottom w:val="single" w:sz="2" w:space="0" w:color="D9D9E3"/>
                            <w:right w:val="single" w:sz="2" w:space="0" w:color="D9D9E3"/>
                          </w:divBdr>
                          <w:divsChild>
                            <w:div w:id="91947611">
                              <w:marLeft w:val="0"/>
                              <w:marRight w:val="0"/>
                              <w:marTop w:val="0"/>
                              <w:marBottom w:val="0"/>
                              <w:divBdr>
                                <w:top w:val="single" w:sz="2" w:space="0" w:color="D9D9E3"/>
                                <w:left w:val="single" w:sz="2" w:space="0" w:color="D9D9E3"/>
                                <w:bottom w:val="single" w:sz="2" w:space="0" w:color="D9D9E3"/>
                                <w:right w:val="single" w:sz="2" w:space="0" w:color="D9D9E3"/>
                              </w:divBdr>
                              <w:divsChild>
                                <w:div w:id="1298340369">
                                  <w:marLeft w:val="0"/>
                                  <w:marRight w:val="0"/>
                                  <w:marTop w:val="0"/>
                                  <w:marBottom w:val="0"/>
                                  <w:divBdr>
                                    <w:top w:val="single" w:sz="2" w:space="0" w:color="D9D9E3"/>
                                    <w:left w:val="single" w:sz="2" w:space="0" w:color="D9D9E3"/>
                                    <w:bottom w:val="single" w:sz="2" w:space="0" w:color="D9D9E3"/>
                                    <w:right w:val="single" w:sz="2" w:space="0" w:color="D9D9E3"/>
                                  </w:divBdr>
                                  <w:divsChild>
                                    <w:div w:id="16059146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11407270">
      <w:bodyDiv w:val="1"/>
      <w:marLeft w:val="0"/>
      <w:marRight w:val="0"/>
      <w:marTop w:val="0"/>
      <w:marBottom w:val="0"/>
      <w:divBdr>
        <w:top w:val="none" w:sz="0" w:space="0" w:color="auto"/>
        <w:left w:val="none" w:sz="0" w:space="0" w:color="auto"/>
        <w:bottom w:val="none" w:sz="0" w:space="0" w:color="auto"/>
        <w:right w:val="none" w:sz="0" w:space="0" w:color="auto"/>
      </w:divBdr>
      <w:divsChild>
        <w:div w:id="2131051855">
          <w:marLeft w:val="0"/>
          <w:marRight w:val="0"/>
          <w:marTop w:val="0"/>
          <w:marBottom w:val="0"/>
          <w:divBdr>
            <w:top w:val="none" w:sz="0" w:space="0" w:color="auto"/>
            <w:left w:val="none" w:sz="0" w:space="0" w:color="auto"/>
            <w:bottom w:val="none" w:sz="0" w:space="0" w:color="auto"/>
            <w:right w:val="none" w:sz="0" w:space="0" w:color="auto"/>
          </w:divBdr>
        </w:div>
        <w:div w:id="107703688">
          <w:marLeft w:val="0"/>
          <w:marRight w:val="0"/>
          <w:marTop w:val="0"/>
          <w:marBottom w:val="0"/>
          <w:divBdr>
            <w:top w:val="none" w:sz="0" w:space="0" w:color="auto"/>
            <w:left w:val="none" w:sz="0" w:space="0" w:color="auto"/>
            <w:bottom w:val="none" w:sz="0" w:space="0" w:color="auto"/>
            <w:right w:val="none" w:sz="0" w:space="0" w:color="auto"/>
          </w:divBdr>
        </w:div>
        <w:div w:id="463625231">
          <w:marLeft w:val="0"/>
          <w:marRight w:val="0"/>
          <w:marTop w:val="0"/>
          <w:marBottom w:val="0"/>
          <w:divBdr>
            <w:top w:val="none" w:sz="0" w:space="0" w:color="auto"/>
            <w:left w:val="none" w:sz="0" w:space="0" w:color="auto"/>
            <w:bottom w:val="none" w:sz="0" w:space="0" w:color="auto"/>
            <w:right w:val="none" w:sz="0" w:space="0" w:color="auto"/>
          </w:divBdr>
        </w:div>
        <w:div w:id="1261839777">
          <w:marLeft w:val="0"/>
          <w:marRight w:val="0"/>
          <w:marTop w:val="0"/>
          <w:marBottom w:val="0"/>
          <w:divBdr>
            <w:top w:val="none" w:sz="0" w:space="0" w:color="auto"/>
            <w:left w:val="none" w:sz="0" w:space="0" w:color="auto"/>
            <w:bottom w:val="none" w:sz="0" w:space="0" w:color="auto"/>
            <w:right w:val="none" w:sz="0" w:space="0" w:color="auto"/>
          </w:divBdr>
        </w:div>
      </w:divsChild>
    </w:div>
    <w:div w:id="1077827697">
      <w:bodyDiv w:val="1"/>
      <w:marLeft w:val="0"/>
      <w:marRight w:val="0"/>
      <w:marTop w:val="0"/>
      <w:marBottom w:val="0"/>
      <w:divBdr>
        <w:top w:val="none" w:sz="0" w:space="0" w:color="auto"/>
        <w:left w:val="none" w:sz="0" w:space="0" w:color="auto"/>
        <w:bottom w:val="none" w:sz="0" w:space="0" w:color="auto"/>
        <w:right w:val="none" w:sz="0" w:space="0" w:color="auto"/>
      </w:divBdr>
      <w:divsChild>
        <w:div w:id="1120298829">
          <w:marLeft w:val="0"/>
          <w:marRight w:val="0"/>
          <w:marTop w:val="0"/>
          <w:marBottom w:val="0"/>
          <w:divBdr>
            <w:top w:val="none" w:sz="0" w:space="0" w:color="auto"/>
            <w:left w:val="none" w:sz="0" w:space="0" w:color="auto"/>
            <w:bottom w:val="none" w:sz="0" w:space="0" w:color="auto"/>
            <w:right w:val="none" w:sz="0" w:space="0" w:color="auto"/>
          </w:divBdr>
        </w:div>
        <w:div w:id="184096057">
          <w:marLeft w:val="0"/>
          <w:marRight w:val="0"/>
          <w:marTop w:val="0"/>
          <w:marBottom w:val="0"/>
          <w:divBdr>
            <w:top w:val="none" w:sz="0" w:space="0" w:color="auto"/>
            <w:left w:val="none" w:sz="0" w:space="0" w:color="auto"/>
            <w:bottom w:val="none" w:sz="0" w:space="0" w:color="auto"/>
            <w:right w:val="none" w:sz="0" w:space="0" w:color="auto"/>
          </w:divBdr>
        </w:div>
        <w:div w:id="850992355">
          <w:marLeft w:val="0"/>
          <w:marRight w:val="0"/>
          <w:marTop w:val="0"/>
          <w:marBottom w:val="0"/>
          <w:divBdr>
            <w:top w:val="none" w:sz="0" w:space="0" w:color="auto"/>
            <w:left w:val="none" w:sz="0" w:space="0" w:color="auto"/>
            <w:bottom w:val="none" w:sz="0" w:space="0" w:color="auto"/>
            <w:right w:val="none" w:sz="0" w:space="0" w:color="auto"/>
          </w:divBdr>
        </w:div>
        <w:div w:id="1340809880">
          <w:marLeft w:val="0"/>
          <w:marRight w:val="0"/>
          <w:marTop w:val="0"/>
          <w:marBottom w:val="0"/>
          <w:divBdr>
            <w:top w:val="none" w:sz="0" w:space="0" w:color="auto"/>
            <w:left w:val="none" w:sz="0" w:space="0" w:color="auto"/>
            <w:bottom w:val="none" w:sz="0" w:space="0" w:color="auto"/>
            <w:right w:val="none" w:sz="0" w:space="0" w:color="auto"/>
          </w:divBdr>
        </w:div>
      </w:divsChild>
    </w:div>
    <w:div w:id="1163469288">
      <w:bodyDiv w:val="1"/>
      <w:marLeft w:val="0"/>
      <w:marRight w:val="0"/>
      <w:marTop w:val="0"/>
      <w:marBottom w:val="0"/>
      <w:divBdr>
        <w:top w:val="none" w:sz="0" w:space="0" w:color="auto"/>
        <w:left w:val="none" w:sz="0" w:space="0" w:color="auto"/>
        <w:bottom w:val="none" w:sz="0" w:space="0" w:color="auto"/>
        <w:right w:val="none" w:sz="0" w:space="0" w:color="auto"/>
      </w:divBdr>
      <w:divsChild>
        <w:div w:id="160518350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05555821">
      <w:bodyDiv w:val="1"/>
      <w:marLeft w:val="0"/>
      <w:marRight w:val="0"/>
      <w:marTop w:val="0"/>
      <w:marBottom w:val="0"/>
      <w:divBdr>
        <w:top w:val="none" w:sz="0" w:space="0" w:color="auto"/>
        <w:left w:val="none" w:sz="0" w:space="0" w:color="auto"/>
        <w:bottom w:val="none" w:sz="0" w:space="0" w:color="auto"/>
        <w:right w:val="none" w:sz="0" w:space="0" w:color="auto"/>
      </w:divBdr>
      <w:divsChild>
        <w:div w:id="1796486993">
          <w:marLeft w:val="0"/>
          <w:marRight w:val="0"/>
          <w:marTop w:val="0"/>
          <w:marBottom w:val="0"/>
          <w:divBdr>
            <w:top w:val="none" w:sz="0" w:space="0" w:color="auto"/>
            <w:left w:val="none" w:sz="0" w:space="0" w:color="auto"/>
            <w:bottom w:val="none" w:sz="0" w:space="0" w:color="auto"/>
            <w:right w:val="none" w:sz="0" w:space="0" w:color="auto"/>
          </w:divBdr>
        </w:div>
        <w:div w:id="1189753463">
          <w:marLeft w:val="0"/>
          <w:marRight w:val="0"/>
          <w:marTop w:val="0"/>
          <w:marBottom w:val="0"/>
          <w:divBdr>
            <w:top w:val="none" w:sz="0" w:space="0" w:color="auto"/>
            <w:left w:val="none" w:sz="0" w:space="0" w:color="auto"/>
            <w:bottom w:val="none" w:sz="0" w:space="0" w:color="auto"/>
            <w:right w:val="none" w:sz="0" w:space="0" w:color="auto"/>
          </w:divBdr>
        </w:div>
        <w:div w:id="177696310">
          <w:marLeft w:val="0"/>
          <w:marRight w:val="0"/>
          <w:marTop w:val="0"/>
          <w:marBottom w:val="0"/>
          <w:divBdr>
            <w:top w:val="none" w:sz="0" w:space="0" w:color="auto"/>
            <w:left w:val="none" w:sz="0" w:space="0" w:color="auto"/>
            <w:bottom w:val="none" w:sz="0" w:space="0" w:color="auto"/>
            <w:right w:val="none" w:sz="0" w:space="0" w:color="auto"/>
          </w:divBdr>
        </w:div>
        <w:div w:id="973415085">
          <w:marLeft w:val="0"/>
          <w:marRight w:val="0"/>
          <w:marTop w:val="0"/>
          <w:marBottom w:val="0"/>
          <w:divBdr>
            <w:top w:val="none" w:sz="0" w:space="0" w:color="auto"/>
            <w:left w:val="none" w:sz="0" w:space="0" w:color="auto"/>
            <w:bottom w:val="none" w:sz="0" w:space="0" w:color="auto"/>
            <w:right w:val="none" w:sz="0" w:space="0" w:color="auto"/>
          </w:divBdr>
        </w:div>
      </w:divsChild>
    </w:div>
    <w:div w:id="1363820141">
      <w:bodyDiv w:val="1"/>
      <w:marLeft w:val="0"/>
      <w:marRight w:val="0"/>
      <w:marTop w:val="0"/>
      <w:marBottom w:val="0"/>
      <w:divBdr>
        <w:top w:val="none" w:sz="0" w:space="0" w:color="auto"/>
        <w:left w:val="none" w:sz="0" w:space="0" w:color="auto"/>
        <w:bottom w:val="none" w:sz="0" w:space="0" w:color="auto"/>
        <w:right w:val="none" w:sz="0" w:space="0" w:color="auto"/>
      </w:divBdr>
      <w:divsChild>
        <w:div w:id="235289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81459330">
      <w:bodyDiv w:val="1"/>
      <w:marLeft w:val="0"/>
      <w:marRight w:val="0"/>
      <w:marTop w:val="0"/>
      <w:marBottom w:val="0"/>
      <w:divBdr>
        <w:top w:val="none" w:sz="0" w:space="0" w:color="auto"/>
        <w:left w:val="none" w:sz="0" w:space="0" w:color="auto"/>
        <w:bottom w:val="none" w:sz="0" w:space="0" w:color="auto"/>
        <w:right w:val="none" w:sz="0" w:space="0" w:color="auto"/>
      </w:divBdr>
    </w:div>
    <w:div w:id="1529030952">
      <w:bodyDiv w:val="1"/>
      <w:marLeft w:val="0"/>
      <w:marRight w:val="0"/>
      <w:marTop w:val="0"/>
      <w:marBottom w:val="0"/>
      <w:divBdr>
        <w:top w:val="none" w:sz="0" w:space="0" w:color="auto"/>
        <w:left w:val="none" w:sz="0" w:space="0" w:color="auto"/>
        <w:bottom w:val="none" w:sz="0" w:space="0" w:color="auto"/>
        <w:right w:val="none" w:sz="0" w:space="0" w:color="auto"/>
      </w:divBdr>
      <w:divsChild>
        <w:div w:id="844439186">
          <w:marLeft w:val="0"/>
          <w:marRight w:val="0"/>
          <w:marTop w:val="0"/>
          <w:marBottom w:val="0"/>
          <w:divBdr>
            <w:top w:val="none" w:sz="0" w:space="0" w:color="auto"/>
            <w:left w:val="none" w:sz="0" w:space="0" w:color="auto"/>
            <w:bottom w:val="none" w:sz="0" w:space="0" w:color="auto"/>
            <w:right w:val="none" w:sz="0" w:space="0" w:color="auto"/>
          </w:divBdr>
        </w:div>
        <w:div w:id="1454976791">
          <w:marLeft w:val="0"/>
          <w:marRight w:val="0"/>
          <w:marTop w:val="0"/>
          <w:marBottom w:val="0"/>
          <w:divBdr>
            <w:top w:val="none" w:sz="0" w:space="0" w:color="auto"/>
            <w:left w:val="none" w:sz="0" w:space="0" w:color="auto"/>
            <w:bottom w:val="none" w:sz="0" w:space="0" w:color="auto"/>
            <w:right w:val="none" w:sz="0" w:space="0" w:color="auto"/>
          </w:divBdr>
        </w:div>
        <w:div w:id="358361219">
          <w:marLeft w:val="0"/>
          <w:marRight w:val="0"/>
          <w:marTop w:val="0"/>
          <w:marBottom w:val="0"/>
          <w:divBdr>
            <w:top w:val="none" w:sz="0" w:space="0" w:color="auto"/>
            <w:left w:val="none" w:sz="0" w:space="0" w:color="auto"/>
            <w:bottom w:val="none" w:sz="0" w:space="0" w:color="auto"/>
            <w:right w:val="none" w:sz="0" w:space="0" w:color="auto"/>
          </w:divBdr>
        </w:div>
        <w:div w:id="927082137">
          <w:marLeft w:val="0"/>
          <w:marRight w:val="0"/>
          <w:marTop w:val="0"/>
          <w:marBottom w:val="0"/>
          <w:divBdr>
            <w:top w:val="none" w:sz="0" w:space="0" w:color="auto"/>
            <w:left w:val="none" w:sz="0" w:space="0" w:color="auto"/>
            <w:bottom w:val="none" w:sz="0" w:space="0" w:color="auto"/>
            <w:right w:val="none" w:sz="0" w:space="0" w:color="auto"/>
          </w:divBdr>
        </w:div>
      </w:divsChild>
    </w:div>
    <w:div w:id="1620530581">
      <w:bodyDiv w:val="1"/>
      <w:marLeft w:val="0"/>
      <w:marRight w:val="0"/>
      <w:marTop w:val="0"/>
      <w:marBottom w:val="0"/>
      <w:divBdr>
        <w:top w:val="none" w:sz="0" w:space="0" w:color="auto"/>
        <w:left w:val="none" w:sz="0" w:space="0" w:color="auto"/>
        <w:bottom w:val="none" w:sz="0" w:space="0" w:color="auto"/>
        <w:right w:val="none" w:sz="0" w:space="0" w:color="auto"/>
      </w:divBdr>
      <w:divsChild>
        <w:div w:id="662052020">
          <w:marLeft w:val="0"/>
          <w:marRight w:val="0"/>
          <w:marTop w:val="0"/>
          <w:marBottom w:val="0"/>
          <w:divBdr>
            <w:top w:val="single" w:sz="6" w:space="8" w:color="CCCCCC"/>
            <w:left w:val="single" w:sz="6" w:space="4" w:color="CCCCCC"/>
            <w:bottom w:val="single" w:sz="6" w:space="0" w:color="CCCCCC"/>
            <w:right w:val="single" w:sz="6" w:space="4" w:color="CCCCCC"/>
          </w:divBdr>
          <w:divsChild>
            <w:div w:id="1742024962">
              <w:marLeft w:val="-150"/>
              <w:marRight w:val="-150"/>
              <w:marTop w:val="0"/>
              <w:marBottom w:val="0"/>
              <w:divBdr>
                <w:top w:val="none" w:sz="0" w:space="0" w:color="auto"/>
                <w:left w:val="none" w:sz="0" w:space="0" w:color="auto"/>
                <w:bottom w:val="none" w:sz="0" w:space="0" w:color="auto"/>
                <w:right w:val="none" w:sz="0" w:space="0" w:color="auto"/>
              </w:divBdr>
              <w:divsChild>
                <w:div w:id="929700922">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890263749">
      <w:bodyDiv w:val="1"/>
      <w:marLeft w:val="0"/>
      <w:marRight w:val="0"/>
      <w:marTop w:val="0"/>
      <w:marBottom w:val="0"/>
      <w:divBdr>
        <w:top w:val="none" w:sz="0" w:space="0" w:color="auto"/>
        <w:left w:val="none" w:sz="0" w:space="0" w:color="auto"/>
        <w:bottom w:val="none" w:sz="0" w:space="0" w:color="auto"/>
        <w:right w:val="none" w:sz="0" w:space="0" w:color="auto"/>
      </w:divBdr>
      <w:divsChild>
        <w:div w:id="922492218">
          <w:marLeft w:val="0"/>
          <w:marRight w:val="0"/>
          <w:marTop w:val="0"/>
          <w:marBottom w:val="0"/>
          <w:divBdr>
            <w:top w:val="none" w:sz="0" w:space="0" w:color="auto"/>
            <w:left w:val="none" w:sz="0" w:space="0" w:color="auto"/>
            <w:bottom w:val="none" w:sz="0" w:space="0" w:color="auto"/>
            <w:right w:val="none" w:sz="0" w:space="0" w:color="auto"/>
          </w:divBdr>
        </w:div>
        <w:div w:id="1039622482">
          <w:marLeft w:val="0"/>
          <w:marRight w:val="0"/>
          <w:marTop w:val="0"/>
          <w:marBottom w:val="0"/>
          <w:divBdr>
            <w:top w:val="none" w:sz="0" w:space="0" w:color="auto"/>
            <w:left w:val="none" w:sz="0" w:space="0" w:color="auto"/>
            <w:bottom w:val="none" w:sz="0" w:space="0" w:color="auto"/>
            <w:right w:val="none" w:sz="0" w:space="0" w:color="auto"/>
          </w:divBdr>
        </w:div>
        <w:div w:id="592862002">
          <w:marLeft w:val="0"/>
          <w:marRight w:val="0"/>
          <w:marTop w:val="0"/>
          <w:marBottom w:val="0"/>
          <w:divBdr>
            <w:top w:val="none" w:sz="0" w:space="0" w:color="auto"/>
            <w:left w:val="none" w:sz="0" w:space="0" w:color="auto"/>
            <w:bottom w:val="none" w:sz="0" w:space="0" w:color="auto"/>
            <w:right w:val="none" w:sz="0" w:space="0" w:color="auto"/>
          </w:divBdr>
        </w:div>
        <w:div w:id="981233778">
          <w:marLeft w:val="0"/>
          <w:marRight w:val="0"/>
          <w:marTop w:val="0"/>
          <w:marBottom w:val="0"/>
          <w:divBdr>
            <w:top w:val="none" w:sz="0" w:space="0" w:color="auto"/>
            <w:left w:val="none" w:sz="0" w:space="0" w:color="auto"/>
            <w:bottom w:val="none" w:sz="0" w:space="0" w:color="auto"/>
            <w:right w:val="none" w:sz="0" w:space="0" w:color="auto"/>
          </w:divBdr>
        </w:div>
      </w:divsChild>
    </w:div>
    <w:div w:id="2080707929">
      <w:bodyDiv w:val="1"/>
      <w:marLeft w:val="0"/>
      <w:marRight w:val="0"/>
      <w:marTop w:val="0"/>
      <w:marBottom w:val="0"/>
      <w:divBdr>
        <w:top w:val="none" w:sz="0" w:space="0" w:color="auto"/>
        <w:left w:val="none" w:sz="0" w:space="0" w:color="auto"/>
        <w:bottom w:val="none" w:sz="0" w:space="0" w:color="auto"/>
        <w:right w:val="none" w:sz="0" w:space="0" w:color="auto"/>
      </w:divBdr>
      <w:divsChild>
        <w:div w:id="231501869">
          <w:marLeft w:val="0"/>
          <w:marRight w:val="0"/>
          <w:marTop w:val="0"/>
          <w:marBottom w:val="0"/>
          <w:divBdr>
            <w:top w:val="none" w:sz="0" w:space="0" w:color="auto"/>
            <w:left w:val="none" w:sz="0" w:space="0" w:color="auto"/>
            <w:bottom w:val="none" w:sz="0" w:space="0" w:color="auto"/>
            <w:right w:val="none" w:sz="0" w:space="0" w:color="auto"/>
          </w:divBdr>
        </w:div>
        <w:div w:id="653146171">
          <w:marLeft w:val="0"/>
          <w:marRight w:val="0"/>
          <w:marTop w:val="0"/>
          <w:marBottom w:val="0"/>
          <w:divBdr>
            <w:top w:val="none" w:sz="0" w:space="0" w:color="auto"/>
            <w:left w:val="none" w:sz="0" w:space="0" w:color="auto"/>
            <w:bottom w:val="none" w:sz="0" w:space="0" w:color="auto"/>
            <w:right w:val="none" w:sz="0" w:space="0" w:color="auto"/>
          </w:divBdr>
        </w:div>
        <w:div w:id="1047946478">
          <w:marLeft w:val="0"/>
          <w:marRight w:val="0"/>
          <w:marTop w:val="0"/>
          <w:marBottom w:val="0"/>
          <w:divBdr>
            <w:top w:val="none" w:sz="0" w:space="0" w:color="auto"/>
            <w:left w:val="none" w:sz="0" w:space="0" w:color="auto"/>
            <w:bottom w:val="none" w:sz="0" w:space="0" w:color="auto"/>
            <w:right w:val="none" w:sz="0" w:space="0" w:color="auto"/>
          </w:divBdr>
        </w:div>
        <w:div w:id="850219667">
          <w:marLeft w:val="0"/>
          <w:marRight w:val="0"/>
          <w:marTop w:val="0"/>
          <w:marBottom w:val="0"/>
          <w:divBdr>
            <w:top w:val="none" w:sz="0" w:space="0" w:color="auto"/>
            <w:left w:val="none" w:sz="0" w:space="0" w:color="auto"/>
            <w:bottom w:val="none" w:sz="0" w:space="0" w:color="auto"/>
            <w:right w:val="none" w:sz="0" w:space="0" w:color="auto"/>
          </w:divBdr>
        </w:div>
      </w:divsChild>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sChild>
        <w:div w:id="855997795">
          <w:marLeft w:val="0"/>
          <w:marRight w:val="0"/>
          <w:marTop w:val="0"/>
          <w:marBottom w:val="0"/>
          <w:divBdr>
            <w:top w:val="none" w:sz="0" w:space="0" w:color="auto"/>
            <w:left w:val="none" w:sz="0" w:space="0" w:color="auto"/>
            <w:bottom w:val="none" w:sz="0" w:space="0" w:color="auto"/>
            <w:right w:val="none" w:sz="0" w:space="0" w:color="auto"/>
          </w:divBdr>
        </w:div>
        <w:div w:id="1821575735">
          <w:marLeft w:val="0"/>
          <w:marRight w:val="0"/>
          <w:marTop w:val="0"/>
          <w:marBottom w:val="0"/>
          <w:divBdr>
            <w:top w:val="none" w:sz="0" w:space="0" w:color="auto"/>
            <w:left w:val="none" w:sz="0" w:space="0" w:color="auto"/>
            <w:bottom w:val="none" w:sz="0" w:space="0" w:color="auto"/>
            <w:right w:val="none" w:sz="0" w:space="0" w:color="auto"/>
          </w:divBdr>
        </w:div>
        <w:div w:id="2106418558">
          <w:marLeft w:val="0"/>
          <w:marRight w:val="0"/>
          <w:marTop w:val="0"/>
          <w:marBottom w:val="0"/>
          <w:divBdr>
            <w:top w:val="none" w:sz="0" w:space="0" w:color="auto"/>
            <w:left w:val="none" w:sz="0" w:space="0" w:color="auto"/>
            <w:bottom w:val="none" w:sz="0" w:space="0" w:color="auto"/>
            <w:right w:val="none" w:sz="0" w:space="0" w:color="auto"/>
          </w:divBdr>
        </w:div>
        <w:div w:id="1062603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16/j.rmclc.2018.04.011" TargetMode="External"/><Relationship Id="rId18" Type="http://schemas.openxmlformats.org/officeDocument/2006/relationships/hyperlink" Target="https://doi.org/10.1016/S0140-6736(21)00768-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repnataliehiggins.com/" TargetMode="External"/><Relationship Id="rId17" Type="http://schemas.openxmlformats.org/officeDocument/2006/relationships/hyperlink" Target="https://www.massnurses.org/2023/09/19/legislation-to-enact-safe-patient-limits-for-registered-nurses-and-address-the-underlying-causes-of-the-massachusetts-hospital-staffing-and-patient-care-quality-crisis-will-receive-state-house-hear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36/bmjqs-2020-011512" TargetMode="External"/><Relationship Id="rId20" Type="http://schemas.openxmlformats.org/officeDocument/2006/relationships/hyperlink" Target="https://doi.org/10.1097/CNJ.00000000000004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legislature.gov/Legislators/Profile/N_H1"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doi.org/10.1111/nuf.12594" TargetMode="External"/><Relationship Id="rId23" Type="http://schemas.openxmlformats.org/officeDocument/2006/relationships/header" Target="header2.xml"/><Relationship Id="rId10" Type="http://schemas.openxmlformats.org/officeDocument/2006/relationships/hyperlink" Target="mailto:Natalie.Higgins@mahouse.gov" TargetMode="External"/><Relationship Id="rId19" Type="http://schemas.openxmlformats.org/officeDocument/2006/relationships/hyperlink" Target="https://doi.org/10.1097/01.NPR.0000855316.18930.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11/jan.14952"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4" ma:contentTypeDescription="Create a new document." ma:contentTypeScope="" ma:versionID="9debcf002c7784e4bb0a3c63803bfc6f">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3e0583e3e1b09585c8cbbab8ee620ba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ED5C3A-6095-42D1-8C12-154EAE045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3.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Pages>
  <Words>2499</Words>
  <Characters>15843</Characters>
  <Application>Microsoft Office Word</Application>
  <DocSecurity>0</DocSecurity>
  <Lines>230</Lines>
  <Paragraphs>73</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Kevin Knaack</dc:creator>
  <cp:keywords/>
  <cp:lastModifiedBy>user</cp:lastModifiedBy>
  <cp:revision>3</cp:revision>
  <dcterms:created xsi:type="dcterms:W3CDTF">2023-10-14T01:07:00Z</dcterms:created>
  <dcterms:modified xsi:type="dcterms:W3CDTF">2023-10-14T08:58:00Z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54;#Discussion Forum|fd9304db-9398-49b8-94d2-6b853943ac87</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ubject">
    <vt:lpwstr>4111;#Resources and Tools|1f6e65da-6000-4775-9281-026bb9b211f4</vt:lpwstr>
  </property>
  <property fmtid="{D5CDD505-2E9C-101B-9397-08002B2CF9AE}" pid="10" name="DocumentStatus">
    <vt:lpwstr/>
  </property>
  <property fmtid="{D5CDD505-2E9C-101B-9397-08002B2CF9AE}" pid="11" name="DocumentCategory">
    <vt:lpwstr/>
  </property>
  <property fmtid="{D5CDD505-2E9C-101B-9397-08002B2CF9AE}" pid="12" name="MediaServiceImageTags">
    <vt:lpwstr/>
  </property>
  <property fmtid="{D5CDD505-2E9C-101B-9397-08002B2CF9AE}" pid="13" name="GrammarlyDocumentId">
    <vt:lpwstr>b7fa1de282cd1dfa7a6bb33725a2789100d5fec0aa02e69e9e94c9b408bf1be8</vt:lpwstr>
  </property>
</Properties>
</file>