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C9F" w:rsidRPr="005A7C9F" w:rsidRDefault="00C80779" w:rsidP="00AF6538">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Response to </w:t>
      </w:r>
      <w:proofErr w:type="spellStart"/>
      <w:r>
        <w:rPr>
          <w:rFonts w:ascii="Times New Roman" w:hAnsi="Times New Roman" w:cs="Times New Roman"/>
          <w:b/>
          <w:sz w:val="24"/>
          <w:szCs w:val="24"/>
        </w:rPr>
        <w:t>Monicah</w:t>
      </w:r>
      <w:proofErr w:type="spellEnd"/>
    </w:p>
    <w:p w:rsidR="005A7C9F" w:rsidRDefault="005A7C9F" w:rsidP="00AF6538">
      <w:pPr>
        <w:spacing w:after="0" w:line="480" w:lineRule="auto"/>
        <w:rPr>
          <w:rFonts w:ascii="Times New Roman" w:hAnsi="Times New Roman" w:cs="Times New Roman"/>
          <w:sz w:val="24"/>
          <w:szCs w:val="24"/>
        </w:rPr>
      </w:pPr>
      <w:r w:rsidRPr="005A7C9F">
        <w:rPr>
          <w:rFonts w:ascii="Times New Roman" w:hAnsi="Times New Roman" w:cs="Times New Roman"/>
          <w:sz w:val="24"/>
          <w:szCs w:val="24"/>
        </w:rPr>
        <w:t>Than</w:t>
      </w:r>
      <w:r>
        <w:rPr>
          <w:rFonts w:ascii="Times New Roman" w:hAnsi="Times New Roman" w:cs="Times New Roman"/>
          <w:sz w:val="24"/>
          <w:szCs w:val="24"/>
        </w:rPr>
        <w:t xml:space="preserve">k you for your detailed </w:t>
      </w:r>
      <w:r w:rsidR="00FE6409">
        <w:rPr>
          <w:rFonts w:ascii="Times New Roman" w:hAnsi="Times New Roman" w:cs="Times New Roman"/>
          <w:sz w:val="24"/>
          <w:szCs w:val="24"/>
        </w:rPr>
        <w:t>contribution to the discussion on counseling therapies appli</w:t>
      </w:r>
      <w:r w:rsidR="006257D5">
        <w:rPr>
          <w:rFonts w:ascii="Times New Roman" w:hAnsi="Times New Roman" w:cs="Times New Roman"/>
          <w:sz w:val="24"/>
          <w:szCs w:val="24"/>
        </w:rPr>
        <w:t xml:space="preserve">cable to individuals with PTSD. </w:t>
      </w:r>
      <w:r w:rsidR="00EC26AA">
        <w:rPr>
          <w:rFonts w:ascii="Times New Roman" w:hAnsi="Times New Roman" w:cs="Times New Roman"/>
          <w:sz w:val="24"/>
          <w:szCs w:val="24"/>
        </w:rPr>
        <w:t>As supported by</w:t>
      </w:r>
      <w:r w:rsidR="00D45982">
        <w:rPr>
          <w:rFonts w:ascii="Times New Roman" w:hAnsi="Times New Roman" w:cs="Times New Roman"/>
          <w:sz w:val="24"/>
          <w:szCs w:val="24"/>
        </w:rPr>
        <w:t xml:space="preserve"> Smith and </w:t>
      </w:r>
      <w:proofErr w:type="spellStart"/>
      <w:r w:rsidR="00D45982">
        <w:rPr>
          <w:rFonts w:ascii="Times New Roman" w:hAnsi="Times New Roman" w:cs="Times New Roman"/>
          <w:sz w:val="24"/>
          <w:szCs w:val="24"/>
        </w:rPr>
        <w:t>Dalgleish</w:t>
      </w:r>
      <w:proofErr w:type="spellEnd"/>
      <w:r w:rsidR="00D45982">
        <w:rPr>
          <w:rFonts w:ascii="Times New Roman" w:hAnsi="Times New Roman" w:cs="Times New Roman"/>
          <w:sz w:val="24"/>
          <w:szCs w:val="24"/>
        </w:rPr>
        <w:t xml:space="preserve"> (2019)</w:t>
      </w:r>
      <w:r w:rsidR="00EC26AA">
        <w:rPr>
          <w:rFonts w:ascii="Times New Roman" w:hAnsi="Times New Roman" w:cs="Times New Roman"/>
          <w:sz w:val="24"/>
          <w:szCs w:val="24"/>
        </w:rPr>
        <w:t xml:space="preserve">, pharmacological interventions </w:t>
      </w:r>
      <w:proofErr w:type="gramStart"/>
      <w:r w:rsidR="00EC26AA">
        <w:rPr>
          <w:rFonts w:ascii="Times New Roman" w:hAnsi="Times New Roman" w:cs="Times New Roman"/>
          <w:sz w:val="24"/>
          <w:szCs w:val="24"/>
        </w:rPr>
        <w:t>are not recommended</w:t>
      </w:r>
      <w:proofErr w:type="gramEnd"/>
      <w:r w:rsidR="00EC26AA">
        <w:rPr>
          <w:rFonts w:ascii="Times New Roman" w:hAnsi="Times New Roman" w:cs="Times New Roman"/>
          <w:sz w:val="24"/>
          <w:szCs w:val="24"/>
        </w:rPr>
        <w:t xml:space="preserve"> for PTSD treatment in children and adolescents. Therefore, </w:t>
      </w:r>
      <w:r w:rsidR="003F025B">
        <w:rPr>
          <w:rFonts w:ascii="Times New Roman" w:hAnsi="Times New Roman" w:cs="Times New Roman"/>
          <w:sz w:val="24"/>
          <w:szCs w:val="24"/>
        </w:rPr>
        <w:t xml:space="preserve">counseling therapies have emerged as alternative or adjunctive approaches to the evidence-based psychological approaches. </w:t>
      </w:r>
      <w:r w:rsidR="006257D5">
        <w:rPr>
          <w:rFonts w:ascii="Times New Roman" w:hAnsi="Times New Roman" w:cs="Times New Roman"/>
          <w:sz w:val="24"/>
          <w:szCs w:val="24"/>
        </w:rPr>
        <w:t>Client-centered or Rogerian therapy</w:t>
      </w:r>
      <w:r w:rsidR="007F05AE">
        <w:rPr>
          <w:rFonts w:ascii="Times New Roman" w:hAnsi="Times New Roman" w:cs="Times New Roman"/>
          <w:sz w:val="24"/>
          <w:szCs w:val="24"/>
        </w:rPr>
        <w:t xml:space="preserve"> is considered a non-directive </w:t>
      </w:r>
      <w:r w:rsidR="00D2088A">
        <w:rPr>
          <w:rFonts w:ascii="Times New Roman" w:hAnsi="Times New Roman" w:cs="Times New Roman"/>
          <w:sz w:val="24"/>
          <w:szCs w:val="24"/>
        </w:rPr>
        <w:t xml:space="preserve">approach with comparable effectiveness as evidence-based treatments for PTSD. </w:t>
      </w:r>
      <w:r w:rsidR="00870841">
        <w:rPr>
          <w:rFonts w:ascii="Times New Roman" w:hAnsi="Times New Roman" w:cs="Times New Roman"/>
          <w:sz w:val="24"/>
          <w:szCs w:val="24"/>
        </w:rPr>
        <w:t>In line with your argument, the approach emphasizes reflective listening, acceptance, and empathy instead of the interpretation of unconscious drives or behaviors</w:t>
      </w:r>
      <w:r w:rsidR="00900334">
        <w:rPr>
          <w:rFonts w:ascii="Times New Roman" w:hAnsi="Times New Roman" w:cs="Times New Roman"/>
          <w:sz w:val="24"/>
          <w:szCs w:val="24"/>
        </w:rPr>
        <w:t xml:space="preserve"> </w:t>
      </w:r>
      <w:r w:rsidR="00900334">
        <w:rPr>
          <w:rFonts w:ascii="Times New Roman" w:hAnsi="Times New Roman" w:cs="Times New Roman"/>
          <w:sz w:val="24"/>
          <w:szCs w:val="24"/>
        </w:rPr>
        <w:t>(</w:t>
      </w:r>
      <w:r w:rsidR="0012431C">
        <w:rPr>
          <w:rFonts w:ascii="Times New Roman" w:hAnsi="Times New Roman" w:cs="Times New Roman"/>
          <w:sz w:val="24"/>
          <w:szCs w:val="24"/>
        </w:rPr>
        <w:t xml:space="preserve">Yao &amp; </w:t>
      </w:r>
      <w:proofErr w:type="spellStart"/>
      <w:r w:rsidR="0012431C">
        <w:rPr>
          <w:rFonts w:ascii="Times New Roman" w:hAnsi="Times New Roman" w:cs="Times New Roman"/>
          <w:sz w:val="24"/>
          <w:szCs w:val="24"/>
        </w:rPr>
        <w:t>Kabir</w:t>
      </w:r>
      <w:proofErr w:type="spellEnd"/>
      <w:r w:rsidR="0012431C">
        <w:rPr>
          <w:rFonts w:ascii="Times New Roman" w:hAnsi="Times New Roman" w:cs="Times New Roman"/>
          <w:sz w:val="24"/>
          <w:szCs w:val="24"/>
        </w:rPr>
        <w:t>, 2023</w:t>
      </w:r>
      <w:r w:rsidR="00900334">
        <w:rPr>
          <w:rFonts w:ascii="Times New Roman" w:hAnsi="Times New Roman" w:cs="Times New Roman"/>
          <w:sz w:val="24"/>
          <w:szCs w:val="24"/>
        </w:rPr>
        <w:t>)</w:t>
      </w:r>
      <w:r w:rsidR="00870841">
        <w:rPr>
          <w:rFonts w:ascii="Times New Roman" w:hAnsi="Times New Roman" w:cs="Times New Roman"/>
          <w:sz w:val="24"/>
          <w:szCs w:val="24"/>
        </w:rPr>
        <w:t xml:space="preserve">. </w:t>
      </w:r>
      <w:r w:rsidR="00A1405A">
        <w:rPr>
          <w:rFonts w:ascii="Times New Roman" w:hAnsi="Times New Roman" w:cs="Times New Roman"/>
          <w:sz w:val="24"/>
          <w:szCs w:val="24"/>
        </w:rPr>
        <w:t>From the discussion, it is evident that Rogerian therapy applies a humanistic approach</w:t>
      </w:r>
      <w:r w:rsidR="00E61719">
        <w:rPr>
          <w:rFonts w:ascii="Times New Roman" w:hAnsi="Times New Roman" w:cs="Times New Roman"/>
          <w:sz w:val="24"/>
          <w:szCs w:val="24"/>
        </w:rPr>
        <w:t xml:space="preserve"> that could foster clients’ personal growth and self-actualization. </w:t>
      </w:r>
      <w:r w:rsidR="00D224F8">
        <w:rPr>
          <w:rFonts w:ascii="Times New Roman" w:hAnsi="Times New Roman" w:cs="Times New Roman"/>
          <w:sz w:val="24"/>
          <w:szCs w:val="24"/>
        </w:rPr>
        <w:t xml:space="preserve">Indeed, its core conditions highlight the importance of accurate empathy developed through active listening and attentiveness to client’s thoughts and feelings. </w:t>
      </w:r>
      <w:r w:rsidR="00816305">
        <w:rPr>
          <w:rFonts w:ascii="Times New Roman" w:hAnsi="Times New Roman" w:cs="Times New Roman"/>
          <w:sz w:val="24"/>
          <w:szCs w:val="24"/>
        </w:rPr>
        <w:t xml:space="preserve">As its name suggests, the approach emphasizes transparently conveying one’s feelings and thoughts to enable a positive relationship with the client. While not applied in the context of PTSD, </w:t>
      </w:r>
      <w:r w:rsidR="00932016">
        <w:rPr>
          <w:rFonts w:ascii="Times New Roman" w:hAnsi="Times New Roman" w:cs="Times New Roman"/>
          <w:sz w:val="24"/>
          <w:szCs w:val="24"/>
        </w:rPr>
        <w:t xml:space="preserve">Hume (2022) </w:t>
      </w:r>
      <w:r w:rsidR="00816305">
        <w:rPr>
          <w:rFonts w:ascii="Times New Roman" w:hAnsi="Times New Roman" w:cs="Times New Roman"/>
          <w:sz w:val="24"/>
          <w:szCs w:val="24"/>
        </w:rPr>
        <w:t xml:space="preserve">revealed the </w:t>
      </w:r>
      <w:r w:rsidR="009677DF">
        <w:rPr>
          <w:rFonts w:ascii="Times New Roman" w:hAnsi="Times New Roman" w:cs="Times New Roman"/>
          <w:sz w:val="24"/>
          <w:szCs w:val="24"/>
        </w:rPr>
        <w:t xml:space="preserve">role of enhanced congruence, empathy, and unconditional positive regard in building relationships with clients. Arguably, Rogerian therapy may not have undergone extensive empirical research to affirm its effectiveness in PTSD treatment. However, </w:t>
      </w:r>
      <w:r w:rsidR="00EA0BD6">
        <w:rPr>
          <w:rFonts w:ascii="Times New Roman" w:hAnsi="Times New Roman" w:cs="Times New Roman"/>
          <w:sz w:val="24"/>
          <w:szCs w:val="24"/>
        </w:rPr>
        <w:t xml:space="preserve">you aptly highlight several studies that have shown the positive effects of the modality. </w:t>
      </w:r>
      <w:r w:rsidR="008E4220">
        <w:rPr>
          <w:rFonts w:ascii="Times New Roman" w:hAnsi="Times New Roman" w:cs="Times New Roman"/>
          <w:sz w:val="24"/>
          <w:szCs w:val="24"/>
        </w:rPr>
        <w:t xml:space="preserve">In extending the body of research identified, </w:t>
      </w:r>
      <w:proofErr w:type="spellStart"/>
      <w:r w:rsidR="002A528C">
        <w:rPr>
          <w:rFonts w:ascii="Times New Roman" w:hAnsi="Times New Roman" w:cs="Times New Roman"/>
          <w:sz w:val="24"/>
          <w:szCs w:val="24"/>
        </w:rPr>
        <w:t>Zandberg</w:t>
      </w:r>
      <w:proofErr w:type="spellEnd"/>
      <w:r w:rsidR="002A528C">
        <w:rPr>
          <w:rFonts w:ascii="Times New Roman" w:hAnsi="Times New Roman" w:cs="Times New Roman"/>
          <w:sz w:val="24"/>
          <w:szCs w:val="24"/>
        </w:rPr>
        <w:t xml:space="preserve"> et al. (2019) </w:t>
      </w:r>
      <w:r w:rsidR="008E4220">
        <w:rPr>
          <w:rFonts w:ascii="Times New Roman" w:hAnsi="Times New Roman" w:cs="Times New Roman"/>
          <w:sz w:val="24"/>
          <w:szCs w:val="24"/>
        </w:rPr>
        <w:t xml:space="preserve">found positive effects internalizing problems among PTSD participants receiving CCT. </w:t>
      </w:r>
      <w:r w:rsidR="00D45982">
        <w:rPr>
          <w:rFonts w:ascii="Times New Roman" w:hAnsi="Times New Roman" w:cs="Times New Roman"/>
          <w:sz w:val="24"/>
          <w:szCs w:val="24"/>
        </w:rPr>
        <w:t xml:space="preserve">Moreover, the modality is particularly useful among children and older adults who may face academic and social dysfunction due to PTSD symptoms. </w:t>
      </w:r>
      <w:r w:rsidR="001A228F">
        <w:rPr>
          <w:rFonts w:ascii="Times New Roman" w:hAnsi="Times New Roman" w:cs="Times New Roman"/>
          <w:sz w:val="24"/>
          <w:szCs w:val="24"/>
        </w:rPr>
        <w:t xml:space="preserve">The positive effects could be associated with the improved involvement of the client in the therapy. </w:t>
      </w:r>
    </w:p>
    <w:p w:rsidR="00D45982" w:rsidRDefault="00D45982" w:rsidP="00AF6538">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References </w:t>
      </w:r>
    </w:p>
    <w:p w:rsidR="002A528C" w:rsidRDefault="002A528C" w:rsidP="00AF6538">
      <w:pPr>
        <w:spacing w:after="0" w:line="480" w:lineRule="auto"/>
        <w:ind w:left="720" w:hanging="720"/>
        <w:rPr>
          <w:rFonts w:ascii="Times New Roman" w:eastAsia="Times New Roman" w:hAnsi="Times New Roman" w:cs="Times New Roman"/>
          <w:sz w:val="24"/>
          <w:szCs w:val="24"/>
        </w:rPr>
      </w:pPr>
      <w:r w:rsidRPr="0012431C">
        <w:rPr>
          <w:rFonts w:ascii="Times New Roman" w:eastAsia="Times New Roman" w:hAnsi="Times New Roman" w:cs="Times New Roman"/>
          <w:sz w:val="24"/>
          <w:szCs w:val="24"/>
        </w:rPr>
        <w:t xml:space="preserve">Hume R. (2022). Show Me the Real You: Enhanced </w:t>
      </w:r>
      <w:r>
        <w:rPr>
          <w:rFonts w:ascii="Times New Roman" w:eastAsia="Times New Roman" w:hAnsi="Times New Roman" w:cs="Times New Roman"/>
          <w:sz w:val="24"/>
          <w:szCs w:val="24"/>
        </w:rPr>
        <w:t>e</w:t>
      </w:r>
      <w:r w:rsidRPr="0012431C">
        <w:rPr>
          <w:rFonts w:ascii="Times New Roman" w:eastAsia="Times New Roman" w:hAnsi="Times New Roman" w:cs="Times New Roman"/>
          <w:sz w:val="24"/>
          <w:szCs w:val="24"/>
        </w:rPr>
        <w:t xml:space="preserve">xpression of Rogerian Conditions in </w:t>
      </w:r>
      <w:r>
        <w:rPr>
          <w:rFonts w:ascii="Times New Roman" w:eastAsia="Times New Roman" w:hAnsi="Times New Roman" w:cs="Times New Roman"/>
          <w:sz w:val="24"/>
          <w:szCs w:val="24"/>
        </w:rPr>
        <w:t>t</w:t>
      </w:r>
      <w:r w:rsidRPr="0012431C">
        <w:rPr>
          <w:rFonts w:ascii="Times New Roman" w:eastAsia="Times New Roman" w:hAnsi="Times New Roman" w:cs="Times New Roman"/>
          <w:sz w:val="24"/>
          <w:szCs w:val="24"/>
        </w:rPr>
        <w:t xml:space="preserve">herapeutic </w:t>
      </w:r>
      <w:r>
        <w:rPr>
          <w:rFonts w:ascii="Times New Roman" w:eastAsia="Times New Roman" w:hAnsi="Times New Roman" w:cs="Times New Roman"/>
          <w:sz w:val="24"/>
          <w:szCs w:val="24"/>
        </w:rPr>
        <w:t>r</w:t>
      </w:r>
      <w:r w:rsidRPr="0012431C">
        <w:rPr>
          <w:rFonts w:ascii="Times New Roman" w:eastAsia="Times New Roman" w:hAnsi="Times New Roman" w:cs="Times New Roman"/>
          <w:sz w:val="24"/>
          <w:szCs w:val="24"/>
        </w:rPr>
        <w:t xml:space="preserve">elationship </w:t>
      </w:r>
      <w:r>
        <w:rPr>
          <w:rFonts w:ascii="Times New Roman" w:eastAsia="Times New Roman" w:hAnsi="Times New Roman" w:cs="Times New Roman"/>
          <w:sz w:val="24"/>
          <w:szCs w:val="24"/>
        </w:rPr>
        <w:t>b</w:t>
      </w:r>
      <w:r w:rsidRPr="0012431C">
        <w:rPr>
          <w:rFonts w:ascii="Times New Roman" w:eastAsia="Times New Roman" w:hAnsi="Times New Roman" w:cs="Times New Roman"/>
          <w:sz w:val="24"/>
          <w:szCs w:val="24"/>
        </w:rPr>
        <w:t xml:space="preserve">uilding with </w:t>
      </w:r>
      <w:r>
        <w:rPr>
          <w:rFonts w:ascii="Times New Roman" w:eastAsia="Times New Roman" w:hAnsi="Times New Roman" w:cs="Times New Roman"/>
          <w:sz w:val="24"/>
          <w:szCs w:val="24"/>
        </w:rPr>
        <w:t>a</w:t>
      </w:r>
      <w:r w:rsidRPr="0012431C">
        <w:rPr>
          <w:rFonts w:ascii="Times New Roman" w:eastAsia="Times New Roman" w:hAnsi="Times New Roman" w:cs="Times New Roman"/>
          <w:sz w:val="24"/>
          <w:szCs w:val="24"/>
        </w:rPr>
        <w:t xml:space="preserve">utistic </w:t>
      </w:r>
      <w:r>
        <w:rPr>
          <w:rFonts w:ascii="Times New Roman" w:eastAsia="Times New Roman" w:hAnsi="Times New Roman" w:cs="Times New Roman"/>
          <w:sz w:val="24"/>
          <w:szCs w:val="24"/>
        </w:rPr>
        <w:t>a</w:t>
      </w:r>
      <w:r w:rsidRPr="0012431C">
        <w:rPr>
          <w:rFonts w:ascii="Times New Roman" w:eastAsia="Times New Roman" w:hAnsi="Times New Roman" w:cs="Times New Roman"/>
          <w:sz w:val="24"/>
          <w:szCs w:val="24"/>
        </w:rPr>
        <w:t xml:space="preserve">dults. </w:t>
      </w:r>
      <w:r>
        <w:rPr>
          <w:rFonts w:ascii="Times New Roman" w:eastAsia="Times New Roman" w:hAnsi="Times New Roman" w:cs="Times New Roman"/>
          <w:i/>
          <w:iCs/>
          <w:sz w:val="24"/>
          <w:szCs w:val="24"/>
        </w:rPr>
        <w:t>Autism in Adulthood</w:t>
      </w:r>
      <w:r w:rsidRPr="0012431C">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Challenges and M</w:t>
      </w:r>
      <w:r w:rsidRPr="0012431C">
        <w:rPr>
          <w:rFonts w:ascii="Times New Roman" w:eastAsia="Times New Roman" w:hAnsi="Times New Roman" w:cs="Times New Roman"/>
          <w:i/>
          <w:iCs/>
          <w:sz w:val="24"/>
          <w:szCs w:val="24"/>
        </w:rPr>
        <w:t>anagement</w:t>
      </w:r>
      <w:r w:rsidRPr="0012431C">
        <w:rPr>
          <w:rFonts w:ascii="Times New Roman" w:eastAsia="Times New Roman" w:hAnsi="Times New Roman" w:cs="Times New Roman"/>
          <w:sz w:val="24"/>
          <w:szCs w:val="24"/>
        </w:rPr>
        <w:t xml:space="preserve">, </w:t>
      </w:r>
      <w:r w:rsidRPr="0012431C">
        <w:rPr>
          <w:rFonts w:ascii="Times New Roman" w:eastAsia="Times New Roman" w:hAnsi="Times New Roman" w:cs="Times New Roman"/>
          <w:i/>
          <w:iCs/>
          <w:sz w:val="24"/>
          <w:szCs w:val="24"/>
        </w:rPr>
        <w:t>4</w:t>
      </w:r>
      <w:r w:rsidRPr="0012431C">
        <w:rPr>
          <w:rFonts w:ascii="Times New Roman" w:eastAsia="Times New Roman" w:hAnsi="Times New Roman" w:cs="Times New Roman"/>
          <w:sz w:val="24"/>
          <w:szCs w:val="24"/>
        </w:rPr>
        <w:t xml:space="preserve">(2), 151–163. </w:t>
      </w:r>
      <w:hyperlink r:id="rId4" w:history="1">
        <w:r w:rsidRPr="008E12A4">
          <w:rPr>
            <w:rStyle w:val="Hyperlink"/>
            <w:rFonts w:ascii="Times New Roman" w:eastAsia="Times New Roman" w:hAnsi="Times New Roman" w:cs="Times New Roman"/>
            <w:sz w:val="24"/>
            <w:szCs w:val="24"/>
          </w:rPr>
          <w:t>https://doi.org/10.1089/aut.2021.0065</w:t>
        </w:r>
      </w:hyperlink>
      <w:r>
        <w:rPr>
          <w:rFonts w:ascii="Times New Roman" w:eastAsia="Times New Roman" w:hAnsi="Times New Roman" w:cs="Times New Roman"/>
          <w:sz w:val="24"/>
          <w:szCs w:val="24"/>
        </w:rPr>
        <w:t xml:space="preserve"> </w:t>
      </w:r>
    </w:p>
    <w:p w:rsidR="002A528C" w:rsidRDefault="002A528C" w:rsidP="00AF6538">
      <w:pPr>
        <w:spacing w:after="0" w:line="480" w:lineRule="auto"/>
        <w:ind w:left="720" w:hanging="720"/>
        <w:rPr>
          <w:rFonts w:ascii="Times New Roman" w:eastAsia="Times New Roman" w:hAnsi="Times New Roman" w:cs="Times New Roman"/>
          <w:sz w:val="24"/>
          <w:szCs w:val="24"/>
        </w:rPr>
      </w:pPr>
      <w:r w:rsidRPr="00D45982">
        <w:rPr>
          <w:rFonts w:ascii="Times New Roman" w:eastAsia="Times New Roman" w:hAnsi="Times New Roman" w:cs="Times New Roman"/>
          <w:sz w:val="24"/>
          <w:szCs w:val="24"/>
        </w:rPr>
        <w:t xml:space="preserve">Smith, P., &amp; </w:t>
      </w:r>
      <w:proofErr w:type="spellStart"/>
      <w:r w:rsidRPr="00D45982">
        <w:rPr>
          <w:rFonts w:ascii="Times New Roman" w:eastAsia="Times New Roman" w:hAnsi="Times New Roman" w:cs="Times New Roman"/>
          <w:sz w:val="24"/>
          <w:szCs w:val="24"/>
        </w:rPr>
        <w:t>Dalg</w:t>
      </w:r>
      <w:r>
        <w:rPr>
          <w:rFonts w:ascii="Times New Roman" w:eastAsia="Times New Roman" w:hAnsi="Times New Roman" w:cs="Times New Roman"/>
          <w:sz w:val="24"/>
          <w:szCs w:val="24"/>
        </w:rPr>
        <w:t>leish</w:t>
      </w:r>
      <w:proofErr w:type="spellEnd"/>
      <w:r>
        <w:rPr>
          <w:rFonts w:ascii="Times New Roman" w:eastAsia="Times New Roman" w:hAnsi="Times New Roman" w:cs="Times New Roman"/>
          <w:sz w:val="24"/>
          <w:szCs w:val="24"/>
        </w:rPr>
        <w:t>, T. (2019). Practitioner r</w:t>
      </w:r>
      <w:r w:rsidRPr="00D45982">
        <w:rPr>
          <w:rFonts w:ascii="Times New Roman" w:eastAsia="Times New Roman" w:hAnsi="Times New Roman" w:cs="Times New Roman"/>
          <w:sz w:val="24"/>
          <w:szCs w:val="24"/>
        </w:rPr>
        <w:t xml:space="preserve">eview: Posttraumatic stress disorder and its treatment in children and adolescents. </w:t>
      </w:r>
      <w:r w:rsidRPr="00D45982">
        <w:rPr>
          <w:rFonts w:ascii="Times New Roman" w:eastAsia="Times New Roman" w:hAnsi="Times New Roman" w:cs="Times New Roman"/>
          <w:i/>
          <w:iCs/>
          <w:sz w:val="24"/>
          <w:szCs w:val="24"/>
        </w:rPr>
        <w:t>Journal of Child Psychology and Psychiatry, and Allied Disciplines</w:t>
      </w:r>
      <w:r w:rsidRPr="00D45982">
        <w:rPr>
          <w:rFonts w:ascii="Times New Roman" w:eastAsia="Times New Roman" w:hAnsi="Times New Roman" w:cs="Times New Roman"/>
          <w:sz w:val="24"/>
          <w:szCs w:val="24"/>
        </w:rPr>
        <w:t xml:space="preserve">, </w:t>
      </w:r>
      <w:r w:rsidRPr="00D45982">
        <w:rPr>
          <w:rFonts w:ascii="Times New Roman" w:eastAsia="Times New Roman" w:hAnsi="Times New Roman" w:cs="Times New Roman"/>
          <w:i/>
          <w:iCs/>
          <w:sz w:val="24"/>
          <w:szCs w:val="24"/>
        </w:rPr>
        <w:t>60</w:t>
      </w:r>
      <w:r w:rsidRPr="00D45982">
        <w:rPr>
          <w:rFonts w:ascii="Times New Roman" w:eastAsia="Times New Roman" w:hAnsi="Times New Roman" w:cs="Times New Roman"/>
          <w:sz w:val="24"/>
          <w:szCs w:val="24"/>
        </w:rPr>
        <w:t xml:space="preserve">(5), 500-515. </w:t>
      </w:r>
      <w:hyperlink r:id="rId5" w:history="1">
        <w:r w:rsidRPr="008E12A4">
          <w:rPr>
            <w:rStyle w:val="Hyperlink"/>
            <w:rFonts w:ascii="Times New Roman" w:eastAsia="Times New Roman" w:hAnsi="Times New Roman" w:cs="Times New Roman"/>
            <w:sz w:val="24"/>
            <w:szCs w:val="24"/>
          </w:rPr>
          <w:t>https://doi.org/10.1111/jcpp.12983</w:t>
        </w:r>
      </w:hyperlink>
      <w:r>
        <w:rPr>
          <w:rFonts w:ascii="Times New Roman" w:eastAsia="Times New Roman" w:hAnsi="Times New Roman" w:cs="Times New Roman"/>
          <w:sz w:val="24"/>
          <w:szCs w:val="24"/>
        </w:rPr>
        <w:t xml:space="preserve"> </w:t>
      </w:r>
    </w:p>
    <w:p w:rsidR="002A528C" w:rsidRDefault="002A528C" w:rsidP="00AF6538">
      <w:pPr>
        <w:spacing w:after="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Yao, L., &amp; </w:t>
      </w:r>
      <w:proofErr w:type="spellStart"/>
      <w:r>
        <w:rPr>
          <w:rFonts w:ascii="Times New Roman" w:eastAsia="Times New Roman" w:hAnsi="Times New Roman" w:cs="Times New Roman"/>
          <w:sz w:val="24"/>
          <w:szCs w:val="24"/>
        </w:rPr>
        <w:t>Kabir</w:t>
      </w:r>
      <w:proofErr w:type="spellEnd"/>
      <w:r>
        <w:rPr>
          <w:rFonts w:ascii="Times New Roman" w:eastAsia="Times New Roman" w:hAnsi="Times New Roman" w:cs="Times New Roman"/>
          <w:sz w:val="24"/>
          <w:szCs w:val="24"/>
        </w:rPr>
        <w:t xml:space="preserve">, R. (2023). </w:t>
      </w:r>
      <w:r>
        <w:rPr>
          <w:rFonts w:ascii="Times New Roman" w:eastAsia="Times New Roman" w:hAnsi="Times New Roman" w:cs="Times New Roman"/>
          <w:i/>
          <w:sz w:val="24"/>
          <w:szCs w:val="24"/>
        </w:rPr>
        <w:t>Person-centered therapy (Rogerian Therapy).</w:t>
      </w:r>
      <w:r>
        <w:rPr>
          <w:rFonts w:ascii="Times New Roman" w:eastAsia="Times New Roman" w:hAnsi="Times New Roman" w:cs="Times New Roman"/>
          <w:sz w:val="24"/>
          <w:szCs w:val="24"/>
        </w:rPr>
        <w:t xml:space="preserve"> In </w:t>
      </w:r>
      <w:r>
        <w:rPr>
          <w:rFonts w:ascii="Times New Roman" w:eastAsia="Times New Roman" w:hAnsi="Times New Roman" w:cs="Times New Roman"/>
          <w:i/>
          <w:sz w:val="24"/>
          <w:szCs w:val="24"/>
        </w:rPr>
        <w:t xml:space="preserve">StatPearls [Internet]. </w:t>
      </w:r>
      <w:r>
        <w:rPr>
          <w:rFonts w:ascii="Times New Roman" w:eastAsia="Times New Roman" w:hAnsi="Times New Roman" w:cs="Times New Roman"/>
          <w:sz w:val="24"/>
          <w:szCs w:val="24"/>
        </w:rPr>
        <w:t>Treasure Island, FL: StatPearls Publishing.</w:t>
      </w:r>
    </w:p>
    <w:p w:rsidR="002A528C" w:rsidRDefault="002A528C" w:rsidP="00AF6538">
      <w:pPr>
        <w:spacing w:after="0" w:line="480" w:lineRule="auto"/>
        <w:ind w:left="720" w:hanging="720"/>
        <w:rPr>
          <w:rFonts w:ascii="Times New Roman" w:eastAsia="Times New Roman" w:hAnsi="Times New Roman" w:cs="Times New Roman"/>
          <w:sz w:val="24"/>
          <w:szCs w:val="24"/>
        </w:rPr>
      </w:pPr>
      <w:proofErr w:type="spellStart"/>
      <w:r w:rsidRPr="00932016">
        <w:rPr>
          <w:rFonts w:ascii="Times New Roman" w:eastAsia="Times New Roman" w:hAnsi="Times New Roman" w:cs="Times New Roman"/>
          <w:sz w:val="24"/>
          <w:szCs w:val="24"/>
        </w:rPr>
        <w:t>Zandberg</w:t>
      </w:r>
      <w:proofErr w:type="spellEnd"/>
      <w:r w:rsidRPr="00932016">
        <w:rPr>
          <w:rFonts w:ascii="Times New Roman" w:eastAsia="Times New Roman" w:hAnsi="Times New Roman" w:cs="Times New Roman"/>
          <w:sz w:val="24"/>
          <w:szCs w:val="24"/>
        </w:rPr>
        <w:t xml:space="preserve">, L., </w:t>
      </w:r>
      <w:proofErr w:type="spellStart"/>
      <w:r w:rsidRPr="00932016">
        <w:rPr>
          <w:rFonts w:ascii="Times New Roman" w:eastAsia="Times New Roman" w:hAnsi="Times New Roman" w:cs="Times New Roman"/>
          <w:sz w:val="24"/>
          <w:szCs w:val="24"/>
        </w:rPr>
        <w:t>Kaczkurkin</w:t>
      </w:r>
      <w:proofErr w:type="spellEnd"/>
      <w:r w:rsidRPr="00932016">
        <w:rPr>
          <w:rFonts w:ascii="Times New Roman" w:eastAsia="Times New Roman" w:hAnsi="Times New Roman" w:cs="Times New Roman"/>
          <w:sz w:val="24"/>
          <w:szCs w:val="24"/>
        </w:rPr>
        <w:t xml:space="preserve">, A. N., McLean, C. P., </w:t>
      </w:r>
      <w:proofErr w:type="spellStart"/>
      <w:r w:rsidRPr="00932016">
        <w:rPr>
          <w:rFonts w:ascii="Times New Roman" w:eastAsia="Times New Roman" w:hAnsi="Times New Roman" w:cs="Times New Roman"/>
          <w:sz w:val="24"/>
          <w:szCs w:val="24"/>
        </w:rPr>
        <w:t>Rescorla</w:t>
      </w:r>
      <w:proofErr w:type="spellEnd"/>
      <w:r w:rsidRPr="00932016">
        <w:rPr>
          <w:rFonts w:ascii="Times New Roman" w:eastAsia="Times New Roman" w:hAnsi="Times New Roman" w:cs="Times New Roman"/>
          <w:sz w:val="24"/>
          <w:szCs w:val="24"/>
        </w:rPr>
        <w:t xml:space="preserve">, L., </w:t>
      </w:r>
      <w:proofErr w:type="spellStart"/>
      <w:r w:rsidRPr="00932016">
        <w:rPr>
          <w:rFonts w:ascii="Times New Roman" w:eastAsia="Times New Roman" w:hAnsi="Times New Roman" w:cs="Times New Roman"/>
          <w:sz w:val="24"/>
          <w:szCs w:val="24"/>
        </w:rPr>
        <w:t>Yadin</w:t>
      </w:r>
      <w:proofErr w:type="spellEnd"/>
      <w:r w:rsidRPr="00932016">
        <w:rPr>
          <w:rFonts w:ascii="Times New Roman" w:eastAsia="Times New Roman" w:hAnsi="Times New Roman" w:cs="Times New Roman"/>
          <w:sz w:val="24"/>
          <w:szCs w:val="24"/>
        </w:rPr>
        <w:t xml:space="preserve">, E., &amp; </w:t>
      </w:r>
      <w:proofErr w:type="spellStart"/>
      <w:r w:rsidRPr="00932016">
        <w:rPr>
          <w:rFonts w:ascii="Times New Roman" w:eastAsia="Times New Roman" w:hAnsi="Times New Roman" w:cs="Times New Roman"/>
          <w:sz w:val="24"/>
          <w:szCs w:val="24"/>
        </w:rPr>
        <w:t>Foa</w:t>
      </w:r>
      <w:proofErr w:type="spellEnd"/>
      <w:r>
        <w:rPr>
          <w:rFonts w:ascii="Times New Roman" w:eastAsia="Times New Roman" w:hAnsi="Times New Roman" w:cs="Times New Roman"/>
          <w:sz w:val="24"/>
          <w:szCs w:val="24"/>
        </w:rPr>
        <w:t>, E. B. (2019). Treatment of a</w:t>
      </w:r>
      <w:r w:rsidRPr="00932016">
        <w:rPr>
          <w:rFonts w:ascii="Times New Roman" w:eastAsia="Times New Roman" w:hAnsi="Times New Roman" w:cs="Times New Roman"/>
          <w:sz w:val="24"/>
          <w:szCs w:val="24"/>
        </w:rPr>
        <w:t xml:space="preserve">dolescent PTSD: The impact of prolonged exposure versus client centered therapy on co-occurring emotional and behavioral problems. </w:t>
      </w:r>
      <w:r w:rsidRPr="00932016">
        <w:rPr>
          <w:rFonts w:ascii="Times New Roman" w:eastAsia="Times New Roman" w:hAnsi="Times New Roman" w:cs="Times New Roman"/>
          <w:i/>
          <w:iCs/>
          <w:sz w:val="24"/>
          <w:szCs w:val="24"/>
        </w:rPr>
        <w:t>Journal of Traumatic Stress</w:t>
      </w:r>
      <w:r w:rsidRPr="00932016">
        <w:rPr>
          <w:rFonts w:ascii="Times New Roman" w:eastAsia="Times New Roman" w:hAnsi="Times New Roman" w:cs="Times New Roman"/>
          <w:sz w:val="24"/>
          <w:szCs w:val="24"/>
        </w:rPr>
        <w:t xml:space="preserve">, </w:t>
      </w:r>
      <w:r w:rsidRPr="00932016">
        <w:rPr>
          <w:rFonts w:ascii="Times New Roman" w:eastAsia="Times New Roman" w:hAnsi="Times New Roman" w:cs="Times New Roman"/>
          <w:i/>
          <w:iCs/>
          <w:sz w:val="24"/>
          <w:szCs w:val="24"/>
        </w:rPr>
        <w:t>29</w:t>
      </w:r>
      <w:r w:rsidRPr="00932016">
        <w:rPr>
          <w:rFonts w:ascii="Times New Roman" w:eastAsia="Times New Roman" w:hAnsi="Times New Roman" w:cs="Times New Roman"/>
          <w:sz w:val="24"/>
          <w:szCs w:val="24"/>
        </w:rPr>
        <w:t xml:space="preserve">(6), 507. </w:t>
      </w:r>
      <w:hyperlink r:id="rId6" w:history="1">
        <w:r w:rsidRPr="008E12A4">
          <w:rPr>
            <w:rStyle w:val="Hyperlink"/>
            <w:rFonts w:ascii="Times New Roman" w:eastAsia="Times New Roman" w:hAnsi="Times New Roman" w:cs="Times New Roman"/>
            <w:sz w:val="24"/>
            <w:szCs w:val="24"/>
          </w:rPr>
          <w:t>https://doi.org/10.1002/jts.22138</w:t>
        </w:r>
      </w:hyperlink>
      <w:r>
        <w:rPr>
          <w:rFonts w:ascii="Times New Roman" w:eastAsia="Times New Roman" w:hAnsi="Times New Roman" w:cs="Times New Roman"/>
          <w:sz w:val="24"/>
          <w:szCs w:val="24"/>
        </w:rPr>
        <w:t xml:space="preserve"> </w:t>
      </w:r>
    </w:p>
    <w:p w:rsidR="002A528C" w:rsidRDefault="002A528C" w:rsidP="00AF6538">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2A528C" w:rsidRDefault="00C80779" w:rsidP="00AF6538">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Response to Tiffany</w:t>
      </w:r>
    </w:p>
    <w:p w:rsidR="003707A6" w:rsidRDefault="00C80779" w:rsidP="00AF6538">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really enjoyed reading your post </w:t>
      </w:r>
      <w:r w:rsidR="00F664E7">
        <w:rPr>
          <w:rFonts w:ascii="Times New Roman" w:eastAsia="Times New Roman" w:hAnsi="Times New Roman" w:cs="Times New Roman"/>
          <w:sz w:val="24"/>
          <w:szCs w:val="24"/>
        </w:rPr>
        <w:t>regarding Eye Movement Desensitization and Reprocessing</w:t>
      </w:r>
      <w:r w:rsidR="00BE1550">
        <w:rPr>
          <w:rFonts w:ascii="Times New Roman" w:eastAsia="Times New Roman" w:hAnsi="Times New Roman" w:cs="Times New Roman"/>
          <w:sz w:val="24"/>
          <w:szCs w:val="24"/>
        </w:rPr>
        <w:t xml:space="preserve"> (EMDR). </w:t>
      </w:r>
      <w:r w:rsidR="00917BE0">
        <w:rPr>
          <w:rFonts w:ascii="Times New Roman" w:eastAsia="Times New Roman" w:hAnsi="Times New Roman" w:cs="Times New Roman"/>
          <w:sz w:val="24"/>
          <w:szCs w:val="24"/>
        </w:rPr>
        <w:t>The approach has become a well-established evidence-based approach to PTSD treatment, with organizations such as the World Health Organization and the National Institute for Health and Care excellence recommending its use (</w:t>
      </w:r>
      <w:r w:rsidR="005E3A30">
        <w:rPr>
          <w:rFonts w:ascii="Times New Roman" w:eastAsia="Times New Roman" w:hAnsi="Times New Roman" w:cs="Times New Roman"/>
          <w:sz w:val="24"/>
          <w:szCs w:val="24"/>
        </w:rPr>
        <w:t>Every-Palmer et al., 2019</w:t>
      </w:r>
      <w:r w:rsidR="00917BE0">
        <w:rPr>
          <w:rFonts w:ascii="Times New Roman" w:eastAsia="Times New Roman" w:hAnsi="Times New Roman" w:cs="Times New Roman"/>
          <w:sz w:val="24"/>
          <w:szCs w:val="24"/>
        </w:rPr>
        <w:t xml:space="preserve">). </w:t>
      </w:r>
      <w:r w:rsidR="002C53D0">
        <w:rPr>
          <w:rFonts w:ascii="Times New Roman" w:eastAsia="Times New Roman" w:hAnsi="Times New Roman" w:cs="Times New Roman"/>
          <w:sz w:val="24"/>
          <w:szCs w:val="24"/>
        </w:rPr>
        <w:t>Primarily, EMDR helps patients in processing their distressing thoughts and replacing them with new adaptive ones (</w:t>
      </w:r>
      <w:proofErr w:type="spellStart"/>
      <w:r w:rsidR="00BC6279">
        <w:rPr>
          <w:rFonts w:ascii="Times New Roman" w:eastAsia="Times New Roman" w:hAnsi="Times New Roman" w:cs="Times New Roman"/>
          <w:sz w:val="24"/>
          <w:szCs w:val="24"/>
        </w:rPr>
        <w:t>Hudays</w:t>
      </w:r>
      <w:proofErr w:type="spellEnd"/>
      <w:r w:rsidR="00BC6279">
        <w:rPr>
          <w:rFonts w:ascii="Times New Roman" w:eastAsia="Times New Roman" w:hAnsi="Times New Roman" w:cs="Times New Roman"/>
          <w:sz w:val="24"/>
          <w:szCs w:val="24"/>
        </w:rPr>
        <w:t xml:space="preserve"> et al., 2022</w:t>
      </w:r>
      <w:r w:rsidR="002C53D0">
        <w:rPr>
          <w:rFonts w:ascii="Times New Roman" w:eastAsia="Times New Roman" w:hAnsi="Times New Roman" w:cs="Times New Roman"/>
          <w:sz w:val="24"/>
          <w:szCs w:val="24"/>
        </w:rPr>
        <w:t xml:space="preserve">). </w:t>
      </w:r>
      <w:r w:rsidR="00343905">
        <w:rPr>
          <w:rFonts w:ascii="Times New Roman" w:eastAsia="Times New Roman" w:hAnsi="Times New Roman" w:cs="Times New Roman"/>
          <w:sz w:val="24"/>
          <w:szCs w:val="24"/>
        </w:rPr>
        <w:t xml:space="preserve">The effects emanate from bilateral brain stimulation that </w:t>
      </w:r>
      <w:proofErr w:type="gramStart"/>
      <w:r w:rsidR="00343905">
        <w:rPr>
          <w:rFonts w:ascii="Times New Roman" w:eastAsia="Times New Roman" w:hAnsi="Times New Roman" w:cs="Times New Roman"/>
          <w:sz w:val="24"/>
          <w:szCs w:val="24"/>
        </w:rPr>
        <w:t>is thought</w:t>
      </w:r>
      <w:proofErr w:type="gramEnd"/>
      <w:r w:rsidR="00343905">
        <w:rPr>
          <w:rFonts w:ascii="Times New Roman" w:eastAsia="Times New Roman" w:hAnsi="Times New Roman" w:cs="Times New Roman"/>
          <w:sz w:val="24"/>
          <w:szCs w:val="24"/>
        </w:rPr>
        <w:t xml:space="preserve"> </w:t>
      </w:r>
      <w:r w:rsidR="003707A6">
        <w:rPr>
          <w:rFonts w:ascii="Times New Roman" w:eastAsia="Times New Roman" w:hAnsi="Times New Roman" w:cs="Times New Roman"/>
          <w:sz w:val="24"/>
          <w:szCs w:val="24"/>
        </w:rPr>
        <w:t>to activate information</w:t>
      </w:r>
      <w:r w:rsidR="00BC6279">
        <w:rPr>
          <w:rFonts w:ascii="Times New Roman" w:eastAsia="Times New Roman" w:hAnsi="Times New Roman" w:cs="Times New Roman"/>
          <w:sz w:val="24"/>
          <w:szCs w:val="24"/>
        </w:rPr>
        <w:t>-</w:t>
      </w:r>
      <w:r w:rsidR="003707A6">
        <w:rPr>
          <w:rFonts w:ascii="Times New Roman" w:eastAsia="Times New Roman" w:hAnsi="Times New Roman" w:cs="Times New Roman"/>
          <w:sz w:val="24"/>
          <w:szCs w:val="24"/>
        </w:rPr>
        <w:t xml:space="preserve">processing pathways responsible for adaptive associations. </w:t>
      </w:r>
      <w:r w:rsidR="002C53D0">
        <w:rPr>
          <w:rFonts w:ascii="Times New Roman" w:eastAsia="Times New Roman" w:hAnsi="Times New Roman" w:cs="Times New Roman"/>
          <w:sz w:val="24"/>
          <w:szCs w:val="24"/>
        </w:rPr>
        <w:t xml:space="preserve">While its effects have drawn significant debate over the years, most recent empirical studies have confirmed the effectiveness of the modality across different age groups. </w:t>
      </w:r>
      <w:r w:rsidR="00B94416">
        <w:rPr>
          <w:rFonts w:ascii="Times New Roman" w:eastAsia="Times New Roman" w:hAnsi="Times New Roman" w:cs="Times New Roman"/>
          <w:sz w:val="24"/>
          <w:szCs w:val="24"/>
        </w:rPr>
        <w:t>For example, studies support its effects in reducing co-occurring depression among children and adolescents (</w:t>
      </w:r>
      <w:proofErr w:type="spellStart"/>
      <w:r w:rsidR="002E08D8">
        <w:fldChar w:fldCharType="begin"/>
      </w:r>
      <w:r w:rsidR="002E08D8">
        <w:instrText xml:space="preserve"> HYPERLINK "http://" </w:instrText>
      </w:r>
      <w:r w:rsidR="002E08D8">
        <w:fldChar w:fldCharType="end"/>
      </w:r>
      <w:r w:rsidR="002E08D8">
        <w:rPr>
          <w:rFonts w:ascii="Times New Roman" w:eastAsia="Times New Roman" w:hAnsi="Times New Roman" w:cs="Times New Roman"/>
          <w:sz w:val="24"/>
          <w:szCs w:val="24"/>
        </w:rPr>
        <w:t>Lewey</w:t>
      </w:r>
      <w:proofErr w:type="spellEnd"/>
      <w:r w:rsidR="002E08D8">
        <w:rPr>
          <w:rFonts w:ascii="Times New Roman" w:eastAsia="Times New Roman" w:hAnsi="Times New Roman" w:cs="Times New Roman"/>
          <w:sz w:val="24"/>
          <w:szCs w:val="24"/>
        </w:rPr>
        <w:t xml:space="preserve"> et al., 2018) </w:t>
      </w:r>
      <w:r w:rsidR="00B94416">
        <w:rPr>
          <w:rFonts w:ascii="Times New Roman" w:eastAsia="Times New Roman" w:hAnsi="Times New Roman" w:cs="Times New Roman"/>
          <w:sz w:val="24"/>
          <w:szCs w:val="24"/>
        </w:rPr>
        <w:t>and slowing cognitive decline and frailty in older adults (</w:t>
      </w:r>
      <w:proofErr w:type="spellStart"/>
      <w:r w:rsidR="002E08D8">
        <w:rPr>
          <w:rFonts w:ascii="Times New Roman" w:eastAsia="Times New Roman" w:hAnsi="Times New Roman" w:cs="Times New Roman"/>
          <w:sz w:val="24"/>
          <w:szCs w:val="24"/>
        </w:rPr>
        <w:t>Gielkens</w:t>
      </w:r>
      <w:proofErr w:type="spellEnd"/>
      <w:r w:rsidR="002E08D8">
        <w:rPr>
          <w:rFonts w:ascii="Times New Roman" w:eastAsia="Times New Roman" w:hAnsi="Times New Roman" w:cs="Times New Roman"/>
          <w:sz w:val="24"/>
          <w:szCs w:val="24"/>
        </w:rPr>
        <w:t xml:space="preserve"> et al., 2022</w:t>
      </w:r>
      <w:r w:rsidR="00B94416">
        <w:rPr>
          <w:rFonts w:ascii="Times New Roman" w:eastAsia="Times New Roman" w:hAnsi="Times New Roman" w:cs="Times New Roman"/>
          <w:sz w:val="24"/>
          <w:szCs w:val="24"/>
        </w:rPr>
        <w:t xml:space="preserve">). </w:t>
      </w:r>
      <w:r w:rsidR="003707A6">
        <w:rPr>
          <w:rFonts w:ascii="Times New Roman" w:eastAsia="Times New Roman" w:hAnsi="Times New Roman" w:cs="Times New Roman"/>
          <w:sz w:val="24"/>
          <w:szCs w:val="24"/>
        </w:rPr>
        <w:t xml:space="preserve">As evident in your discussion, using EMDR requires tailoring the approach to suit the target age group. Indeed, </w:t>
      </w:r>
      <w:proofErr w:type="spellStart"/>
      <w:r w:rsidR="00651AE7">
        <w:rPr>
          <w:rFonts w:ascii="Times New Roman" w:eastAsia="Times New Roman" w:hAnsi="Times New Roman" w:cs="Times New Roman"/>
          <w:sz w:val="24"/>
          <w:szCs w:val="24"/>
        </w:rPr>
        <w:t>Ebrahimi</w:t>
      </w:r>
      <w:proofErr w:type="spellEnd"/>
      <w:r w:rsidR="00651AE7">
        <w:rPr>
          <w:rFonts w:ascii="Times New Roman" w:eastAsia="Times New Roman" w:hAnsi="Times New Roman" w:cs="Times New Roman"/>
          <w:sz w:val="24"/>
          <w:szCs w:val="24"/>
        </w:rPr>
        <w:t xml:space="preserve"> et al. (2020</w:t>
      </w:r>
      <w:r w:rsidR="00D06B29">
        <w:rPr>
          <w:rFonts w:ascii="Times New Roman" w:eastAsia="Times New Roman" w:hAnsi="Times New Roman" w:cs="Times New Roman"/>
          <w:sz w:val="24"/>
          <w:szCs w:val="24"/>
        </w:rPr>
        <w:t xml:space="preserve">) </w:t>
      </w:r>
      <w:r w:rsidR="003707A6">
        <w:rPr>
          <w:rFonts w:ascii="Times New Roman" w:eastAsia="Times New Roman" w:hAnsi="Times New Roman" w:cs="Times New Roman"/>
          <w:sz w:val="24"/>
          <w:szCs w:val="24"/>
        </w:rPr>
        <w:t>argued that clinicians should tailor and adapt interventions to specific age groups to optimize outcomes.</w:t>
      </w:r>
      <w:r w:rsidR="00B94416">
        <w:rPr>
          <w:rFonts w:ascii="Times New Roman" w:eastAsia="Times New Roman" w:hAnsi="Times New Roman" w:cs="Times New Roman"/>
          <w:sz w:val="24"/>
          <w:szCs w:val="24"/>
        </w:rPr>
        <w:t xml:space="preserve"> </w:t>
      </w:r>
      <w:r w:rsidR="00A60FC1">
        <w:rPr>
          <w:rFonts w:ascii="Times New Roman" w:eastAsia="Times New Roman" w:hAnsi="Times New Roman" w:cs="Times New Roman"/>
          <w:sz w:val="24"/>
          <w:szCs w:val="24"/>
        </w:rPr>
        <w:t xml:space="preserve">Overall, your discussion extends the understanding about the different approaches that </w:t>
      </w:r>
      <w:proofErr w:type="gramStart"/>
      <w:r w:rsidR="00A60FC1">
        <w:rPr>
          <w:rFonts w:ascii="Times New Roman" w:eastAsia="Times New Roman" w:hAnsi="Times New Roman" w:cs="Times New Roman"/>
          <w:sz w:val="24"/>
          <w:szCs w:val="24"/>
        </w:rPr>
        <w:t>could be used</w:t>
      </w:r>
      <w:proofErr w:type="gramEnd"/>
      <w:r w:rsidR="00A60FC1">
        <w:rPr>
          <w:rFonts w:ascii="Times New Roman" w:eastAsia="Times New Roman" w:hAnsi="Times New Roman" w:cs="Times New Roman"/>
          <w:sz w:val="24"/>
          <w:szCs w:val="24"/>
        </w:rPr>
        <w:t xml:space="preserve"> in treating PTSD across age groups. </w:t>
      </w:r>
      <w:r w:rsidR="00E62AF5">
        <w:rPr>
          <w:rFonts w:ascii="Times New Roman" w:eastAsia="Times New Roman" w:hAnsi="Times New Roman" w:cs="Times New Roman"/>
          <w:sz w:val="24"/>
          <w:szCs w:val="24"/>
        </w:rPr>
        <w:t xml:space="preserve">In my group, I discussed the application of mindfulness-based interventions. The evidence offered in your post coincides with the observation about the effects of different treatment approaches and reinforce the importance of alternative non-pharmacological treatments. Indeed, </w:t>
      </w:r>
      <w:proofErr w:type="spellStart"/>
      <w:r w:rsidR="00E62AF5" w:rsidRPr="006738EB">
        <w:rPr>
          <w:rFonts w:ascii="Times New Roman" w:eastAsia="Times New Roman" w:hAnsi="Times New Roman" w:cs="Times New Roman"/>
          <w:sz w:val="24"/>
          <w:szCs w:val="24"/>
        </w:rPr>
        <w:t>Bisson</w:t>
      </w:r>
      <w:proofErr w:type="spellEnd"/>
      <w:r w:rsidR="00E62AF5" w:rsidRPr="006738EB">
        <w:rPr>
          <w:rFonts w:ascii="Times New Roman" w:eastAsia="Times New Roman" w:hAnsi="Times New Roman" w:cs="Times New Roman"/>
          <w:sz w:val="24"/>
          <w:szCs w:val="24"/>
        </w:rPr>
        <w:t xml:space="preserve"> et al. (2020) emphasize</w:t>
      </w:r>
      <w:r w:rsidR="00E62AF5">
        <w:rPr>
          <w:rFonts w:ascii="Times New Roman" w:eastAsia="Times New Roman" w:hAnsi="Times New Roman" w:cs="Times New Roman"/>
          <w:b/>
          <w:sz w:val="24"/>
          <w:szCs w:val="24"/>
        </w:rPr>
        <w:t xml:space="preserve"> </w:t>
      </w:r>
      <w:r w:rsidR="00E62AF5">
        <w:rPr>
          <w:rFonts w:ascii="Times New Roman" w:eastAsia="Times New Roman" w:hAnsi="Times New Roman" w:cs="Times New Roman"/>
          <w:sz w:val="24"/>
          <w:szCs w:val="24"/>
        </w:rPr>
        <w:t xml:space="preserve">that using alternative treatment approaches could address patients’ preferences and needs optimally. </w:t>
      </w:r>
      <w:r w:rsidR="00641B44">
        <w:rPr>
          <w:rFonts w:ascii="Times New Roman" w:eastAsia="Times New Roman" w:hAnsi="Times New Roman" w:cs="Times New Roman"/>
          <w:sz w:val="24"/>
          <w:szCs w:val="24"/>
        </w:rPr>
        <w:t>Overall, I believe that incorporating these counseling therapies into our pract</w:t>
      </w:r>
      <w:r w:rsidR="006738EB">
        <w:rPr>
          <w:rFonts w:ascii="Times New Roman" w:eastAsia="Times New Roman" w:hAnsi="Times New Roman" w:cs="Times New Roman"/>
          <w:sz w:val="24"/>
          <w:szCs w:val="24"/>
        </w:rPr>
        <w:t>ice could improve the clinical management of PTSD for our patients.</w:t>
      </w:r>
    </w:p>
    <w:p w:rsidR="006738EB" w:rsidRDefault="006738EB" w:rsidP="00AF6538">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rsidR="00CA1C0F" w:rsidRDefault="00CA1C0F" w:rsidP="00CA1C0F">
      <w:pPr>
        <w:spacing w:after="0" w:line="480" w:lineRule="auto"/>
        <w:ind w:left="720" w:hanging="720"/>
        <w:rPr>
          <w:rFonts w:ascii="Times New Roman" w:eastAsia="Times New Roman" w:hAnsi="Times New Roman" w:cs="Times New Roman"/>
          <w:sz w:val="24"/>
          <w:szCs w:val="24"/>
        </w:rPr>
      </w:pPr>
      <w:bookmarkStart w:id="0" w:name="_GoBack"/>
      <w:proofErr w:type="spellStart"/>
      <w:r w:rsidRPr="0085227D">
        <w:rPr>
          <w:rFonts w:ascii="Times New Roman" w:eastAsia="Times New Roman" w:hAnsi="Times New Roman" w:cs="Times New Roman"/>
          <w:sz w:val="24"/>
          <w:szCs w:val="24"/>
        </w:rPr>
        <w:lastRenderedPageBreak/>
        <w:t>Bisson</w:t>
      </w:r>
      <w:proofErr w:type="spellEnd"/>
      <w:r w:rsidRPr="0085227D">
        <w:rPr>
          <w:rFonts w:ascii="Times New Roman" w:eastAsia="Times New Roman" w:hAnsi="Times New Roman" w:cs="Times New Roman"/>
          <w:sz w:val="24"/>
          <w:szCs w:val="24"/>
        </w:rPr>
        <w:t xml:space="preserve">, J. I., Roberts, N. P., &amp; Lewis, C. (2020). Non-pharmacological and non-psychological approaches to the treatment of PTSD: Results of a systematic review and meta-analyses. </w:t>
      </w:r>
      <w:r w:rsidRPr="0085227D">
        <w:rPr>
          <w:rFonts w:ascii="Times New Roman" w:eastAsia="Times New Roman" w:hAnsi="Times New Roman" w:cs="Times New Roman"/>
          <w:i/>
          <w:iCs/>
          <w:sz w:val="24"/>
          <w:szCs w:val="24"/>
        </w:rPr>
        <w:t xml:space="preserve">European Journal of </w:t>
      </w:r>
      <w:proofErr w:type="spellStart"/>
      <w:r w:rsidRPr="0085227D">
        <w:rPr>
          <w:rFonts w:ascii="Times New Roman" w:eastAsia="Times New Roman" w:hAnsi="Times New Roman" w:cs="Times New Roman"/>
          <w:i/>
          <w:iCs/>
          <w:sz w:val="24"/>
          <w:szCs w:val="24"/>
        </w:rPr>
        <w:t>Psychotraumatology</w:t>
      </w:r>
      <w:proofErr w:type="spellEnd"/>
      <w:r w:rsidRPr="0085227D">
        <w:rPr>
          <w:rFonts w:ascii="Times New Roman" w:eastAsia="Times New Roman" w:hAnsi="Times New Roman" w:cs="Times New Roman"/>
          <w:sz w:val="24"/>
          <w:szCs w:val="24"/>
        </w:rPr>
        <w:t xml:space="preserve">, </w:t>
      </w:r>
      <w:r w:rsidRPr="0085227D">
        <w:rPr>
          <w:rFonts w:ascii="Times New Roman" w:eastAsia="Times New Roman" w:hAnsi="Times New Roman" w:cs="Times New Roman"/>
          <w:i/>
          <w:iCs/>
          <w:sz w:val="24"/>
          <w:szCs w:val="24"/>
        </w:rPr>
        <w:t>11</w:t>
      </w:r>
      <w:r w:rsidRPr="0085227D">
        <w:rPr>
          <w:rFonts w:ascii="Times New Roman" w:eastAsia="Times New Roman" w:hAnsi="Times New Roman" w:cs="Times New Roman"/>
          <w:sz w:val="24"/>
          <w:szCs w:val="24"/>
        </w:rPr>
        <w:t xml:space="preserve">(1). </w:t>
      </w:r>
      <w:hyperlink r:id="rId7" w:history="1">
        <w:r w:rsidRPr="008E12A4">
          <w:rPr>
            <w:rStyle w:val="Hyperlink"/>
            <w:rFonts w:ascii="Times New Roman" w:eastAsia="Times New Roman" w:hAnsi="Times New Roman" w:cs="Times New Roman"/>
            <w:sz w:val="24"/>
            <w:szCs w:val="24"/>
          </w:rPr>
          <w:t>https://doi.org/10.1080/20008198.2020.1795361</w:t>
        </w:r>
      </w:hyperlink>
      <w:r>
        <w:rPr>
          <w:rFonts w:ascii="Times New Roman" w:eastAsia="Times New Roman" w:hAnsi="Times New Roman" w:cs="Times New Roman"/>
          <w:sz w:val="24"/>
          <w:szCs w:val="24"/>
        </w:rPr>
        <w:t xml:space="preserve"> </w:t>
      </w:r>
    </w:p>
    <w:p w:rsidR="00CA1C0F" w:rsidRPr="006738EB" w:rsidRDefault="00CA1C0F" w:rsidP="00CA1C0F">
      <w:pPr>
        <w:spacing w:after="0" w:line="480" w:lineRule="auto"/>
        <w:ind w:left="720" w:hanging="720"/>
        <w:rPr>
          <w:rFonts w:ascii="Times New Roman" w:eastAsia="Times New Roman" w:hAnsi="Times New Roman" w:cs="Times New Roman"/>
          <w:sz w:val="24"/>
          <w:szCs w:val="24"/>
        </w:rPr>
      </w:pPr>
      <w:proofErr w:type="spellStart"/>
      <w:r w:rsidRPr="00651AE7">
        <w:rPr>
          <w:rFonts w:ascii="Times New Roman" w:eastAsia="Times New Roman" w:hAnsi="Times New Roman" w:cs="Times New Roman"/>
          <w:sz w:val="24"/>
          <w:szCs w:val="24"/>
        </w:rPr>
        <w:t>Ebrahimi</w:t>
      </w:r>
      <w:proofErr w:type="spellEnd"/>
      <w:r w:rsidRPr="00651AE7">
        <w:rPr>
          <w:rFonts w:ascii="Times New Roman" w:eastAsia="Times New Roman" w:hAnsi="Times New Roman" w:cs="Times New Roman"/>
          <w:sz w:val="24"/>
          <w:szCs w:val="24"/>
        </w:rPr>
        <w:t xml:space="preserve">, Z., Patel, H., </w:t>
      </w:r>
      <w:proofErr w:type="spellStart"/>
      <w:r w:rsidRPr="00651AE7">
        <w:rPr>
          <w:rFonts w:ascii="Times New Roman" w:eastAsia="Times New Roman" w:hAnsi="Times New Roman" w:cs="Times New Roman"/>
          <w:sz w:val="24"/>
          <w:szCs w:val="24"/>
        </w:rPr>
        <w:t>Wijk</w:t>
      </w:r>
      <w:proofErr w:type="spellEnd"/>
      <w:r w:rsidRPr="00651AE7">
        <w:rPr>
          <w:rFonts w:ascii="Times New Roman" w:eastAsia="Times New Roman" w:hAnsi="Times New Roman" w:cs="Times New Roman"/>
          <w:sz w:val="24"/>
          <w:szCs w:val="24"/>
        </w:rPr>
        <w:t xml:space="preserve">, H., Ekman, I., &amp; </w:t>
      </w:r>
      <w:proofErr w:type="spellStart"/>
      <w:r w:rsidRPr="00651AE7">
        <w:rPr>
          <w:rFonts w:ascii="Times New Roman" w:eastAsia="Times New Roman" w:hAnsi="Times New Roman" w:cs="Times New Roman"/>
          <w:sz w:val="24"/>
          <w:szCs w:val="24"/>
        </w:rPr>
        <w:t>Olaya</w:t>
      </w:r>
      <w:proofErr w:type="spellEnd"/>
      <w:r w:rsidRPr="00651AE7">
        <w:rPr>
          <w:rFonts w:ascii="Times New Roman" w:eastAsia="Times New Roman" w:hAnsi="Times New Roman" w:cs="Times New Roman"/>
          <w:sz w:val="24"/>
          <w:szCs w:val="24"/>
        </w:rPr>
        <w:t xml:space="preserve">-Contreras, P. (2020). A systematic review on implementation of person-centered care interventions for older people in out-of-hospital settings. </w:t>
      </w:r>
      <w:r w:rsidRPr="00651AE7">
        <w:rPr>
          <w:rFonts w:ascii="Times New Roman" w:eastAsia="Times New Roman" w:hAnsi="Times New Roman" w:cs="Times New Roman"/>
          <w:i/>
          <w:iCs/>
          <w:sz w:val="24"/>
          <w:szCs w:val="24"/>
        </w:rPr>
        <w:t>Geriatric Nursing</w:t>
      </w:r>
      <w:r w:rsidRPr="00651AE7">
        <w:rPr>
          <w:rFonts w:ascii="Times New Roman" w:eastAsia="Times New Roman" w:hAnsi="Times New Roman" w:cs="Times New Roman"/>
          <w:sz w:val="24"/>
          <w:szCs w:val="24"/>
        </w:rPr>
        <w:t xml:space="preserve">, </w:t>
      </w:r>
      <w:r w:rsidRPr="00651AE7">
        <w:rPr>
          <w:rFonts w:ascii="Times New Roman" w:eastAsia="Times New Roman" w:hAnsi="Times New Roman" w:cs="Times New Roman"/>
          <w:i/>
          <w:iCs/>
          <w:sz w:val="24"/>
          <w:szCs w:val="24"/>
        </w:rPr>
        <w:t>42</w:t>
      </w:r>
      <w:r w:rsidRPr="00651AE7">
        <w:rPr>
          <w:rFonts w:ascii="Times New Roman" w:eastAsia="Times New Roman" w:hAnsi="Times New Roman" w:cs="Times New Roman"/>
          <w:sz w:val="24"/>
          <w:szCs w:val="24"/>
        </w:rPr>
        <w:t xml:space="preserve">(1), 213-224. </w:t>
      </w:r>
      <w:hyperlink r:id="rId8" w:history="1">
        <w:r w:rsidRPr="008E12A4">
          <w:rPr>
            <w:rStyle w:val="Hyperlink"/>
            <w:rFonts w:ascii="Times New Roman" w:eastAsia="Times New Roman" w:hAnsi="Times New Roman" w:cs="Times New Roman"/>
            <w:sz w:val="24"/>
            <w:szCs w:val="24"/>
          </w:rPr>
          <w:t>https://doi.org/10.1016/j.gerinurse.2020.08.004</w:t>
        </w:r>
      </w:hyperlink>
      <w:r>
        <w:rPr>
          <w:rFonts w:ascii="Times New Roman" w:eastAsia="Times New Roman" w:hAnsi="Times New Roman" w:cs="Times New Roman"/>
          <w:sz w:val="24"/>
          <w:szCs w:val="24"/>
        </w:rPr>
        <w:t xml:space="preserve"> </w:t>
      </w:r>
    </w:p>
    <w:p w:rsidR="00CA1C0F" w:rsidRDefault="00CA1C0F" w:rsidP="00CA1C0F">
      <w:pPr>
        <w:spacing w:after="0" w:line="480" w:lineRule="auto"/>
        <w:ind w:left="720" w:hanging="720"/>
        <w:rPr>
          <w:rFonts w:ascii="Times New Roman" w:eastAsia="Times New Roman" w:hAnsi="Times New Roman" w:cs="Times New Roman"/>
          <w:sz w:val="24"/>
          <w:szCs w:val="24"/>
        </w:rPr>
      </w:pPr>
      <w:r w:rsidRPr="006738EB">
        <w:rPr>
          <w:rFonts w:ascii="Times New Roman" w:eastAsia="Times New Roman" w:hAnsi="Times New Roman" w:cs="Times New Roman"/>
          <w:sz w:val="24"/>
          <w:szCs w:val="24"/>
        </w:rPr>
        <w:t xml:space="preserve">Every-Palmer, S., </w:t>
      </w:r>
      <w:proofErr w:type="spellStart"/>
      <w:r w:rsidRPr="006738EB">
        <w:rPr>
          <w:rFonts w:ascii="Times New Roman" w:eastAsia="Times New Roman" w:hAnsi="Times New Roman" w:cs="Times New Roman"/>
          <w:sz w:val="24"/>
          <w:szCs w:val="24"/>
        </w:rPr>
        <w:t>Flewett</w:t>
      </w:r>
      <w:proofErr w:type="spellEnd"/>
      <w:r w:rsidRPr="006738EB">
        <w:rPr>
          <w:rFonts w:ascii="Times New Roman" w:eastAsia="Times New Roman" w:hAnsi="Times New Roman" w:cs="Times New Roman"/>
          <w:sz w:val="24"/>
          <w:szCs w:val="24"/>
        </w:rPr>
        <w:t xml:space="preserve">, T., Dean, S., </w:t>
      </w:r>
      <w:proofErr w:type="spellStart"/>
      <w:r w:rsidRPr="006738EB">
        <w:rPr>
          <w:rFonts w:ascii="Times New Roman" w:eastAsia="Times New Roman" w:hAnsi="Times New Roman" w:cs="Times New Roman"/>
          <w:sz w:val="24"/>
          <w:szCs w:val="24"/>
        </w:rPr>
        <w:t>Hansby</w:t>
      </w:r>
      <w:proofErr w:type="spellEnd"/>
      <w:r w:rsidRPr="006738EB">
        <w:rPr>
          <w:rFonts w:ascii="Times New Roman" w:eastAsia="Times New Roman" w:hAnsi="Times New Roman" w:cs="Times New Roman"/>
          <w:sz w:val="24"/>
          <w:szCs w:val="24"/>
        </w:rPr>
        <w:t xml:space="preserve">, O., Colman, A., </w:t>
      </w:r>
      <w:proofErr w:type="spellStart"/>
      <w:r w:rsidRPr="006738EB">
        <w:rPr>
          <w:rFonts w:ascii="Times New Roman" w:eastAsia="Times New Roman" w:hAnsi="Times New Roman" w:cs="Times New Roman"/>
          <w:sz w:val="24"/>
          <w:szCs w:val="24"/>
        </w:rPr>
        <w:t>Weatherall</w:t>
      </w:r>
      <w:proofErr w:type="spellEnd"/>
      <w:r w:rsidRPr="006738EB">
        <w:rPr>
          <w:rFonts w:ascii="Times New Roman" w:eastAsia="Times New Roman" w:hAnsi="Times New Roman" w:cs="Times New Roman"/>
          <w:sz w:val="24"/>
          <w:szCs w:val="24"/>
        </w:rPr>
        <w:t xml:space="preserve">, M., &amp; Bell, E. (2019). Eye movement desensitization and reprocessing (EMDR) therapy for posttraumatic stress disorder in adults with serious mental illness within forensic and rehabilitation services: A protocol for a randomized controlled trial. </w:t>
      </w:r>
      <w:r w:rsidRPr="006738EB">
        <w:rPr>
          <w:rFonts w:ascii="Times New Roman" w:eastAsia="Times New Roman" w:hAnsi="Times New Roman" w:cs="Times New Roman"/>
          <w:i/>
          <w:iCs/>
          <w:sz w:val="24"/>
          <w:szCs w:val="24"/>
        </w:rPr>
        <w:t>Trials</w:t>
      </w:r>
      <w:r w:rsidRPr="006738EB">
        <w:rPr>
          <w:rFonts w:ascii="Times New Roman" w:eastAsia="Times New Roman" w:hAnsi="Times New Roman" w:cs="Times New Roman"/>
          <w:sz w:val="24"/>
          <w:szCs w:val="24"/>
        </w:rPr>
        <w:t xml:space="preserve">, </w:t>
      </w:r>
      <w:r w:rsidRPr="006738EB">
        <w:rPr>
          <w:rFonts w:ascii="Times New Roman" w:eastAsia="Times New Roman" w:hAnsi="Times New Roman" w:cs="Times New Roman"/>
          <w:i/>
          <w:iCs/>
          <w:sz w:val="24"/>
          <w:szCs w:val="24"/>
        </w:rPr>
        <w:t>20</w:t>
      </w:r>
      <w:r w:rsidRPr="006738EB">
        <w:rPr>
          <w:rFonts w:ascii="Times New Roman" w:eastAsia="Times New Roman" w:hAnsi="Times New Roman" w:cs="Times New Roman"/>
          <w:sz w:val="24"/>
          <w:szCs w:val="24"/>
        </w:rPr>
        <w:t xml:space="preserve">. </w:t>
      </w:r>
      <w:hyperlink r:id="rId9" w:history="1">
        <w:r w:rsidRPr="008E12A4">
          <w:rPr>
            <w:rStyle w:val="Hyperlink"/>
            <w:rFonts w:ascii="Times New Roman" w:eastAsia="Times New Roman" w:hAnsi="Times New Roman" w:cs="Times New Roman"/>
            <w:sz w:val="24"/>
            <w:szCs w:val="24"/>
          </w:rPr>
          <w:t>https://doi.org/10.1186/s13063-019-3760-2</w:t>
        </w:r>
      </w:hyperlink>
      <w:r>
        <w:rPr>
          <w:rFonts w:ascii="Times New Roman" w:eastAsia="Times New Roman" w:hAnsi="Times New Roman" w:cs="Times New Roman"/>
          <w:sz w:val="24"/>
          <w:szCs w:val="24"/>
        </w:rPr>
        <w:t xml:space="preserve"> </w:t>
      </w:r>
    </w:p>
    <w:p w:rsidR="00CA1C0F" w:rsidRDefault="00CA1C0F" w:rsidP="00CA1C0F">
      <w:pPr>
        <w:spacing w:after="0" w:line="480" w:lineRule="auto"/>
        <w:ind w:left="720" w:hanging="720"/>
        <w:rPr>
          <w:rFonts w:ascii="Times New Roman" w:eastAsia="Times New Roman" w:hAnsi="Times New Roman" w:cs="Times New Roman"/>
          <w:sz w:val="24"/>
          <w:szCs w:val="24"/>
        </w:rPr>
      </w:pPr>
      <w:proofErr w:type="spellStart"/>
      <w:r w:rsidRPr="002E08D8">
        <w:rPr>
          <w:rFonts w:ascii="Times New Roman" w:eastAsia="Times New Roman" w:hAnsi="Times New Roman" w:cs="Times New Roman"/>
          <w:sz w:val="24"/>
          <w:szCs w:val="24"/>
        </w:rPr>
        <w:t>Gielkens</w:t>
      </w:r>
      <w:proofErr w:type="spellEnd"/>
      <w:r w:rsidRPr="002E08D8">
        <w:rPr>
          <w:rFonts w:ascii="Times New Roman" w:eastAsia="Times New Roman" w:hAnsi="Times New Roman" w:cs="Times New Roman"/>
          <w:sz w:val="24"/>
          <w:szCs w:val="24"/>
        </w:rPr>
        <w:t xml:space="preserve">, E. M. J., </w:t>
      </w:r>
      <w:proofErr w:type="spellStart"/>
      <w:r w:rsidRPr="002E08D8">
        <w:rPr>
          <w:rFonts w:ascii="Times New Roman" w:eastAsia="Times New Roman" w:hAnsi="Times New Roman" w:cs="Times New Roman"/>
          <w:sz w:val="24"/>
          <w:szCs w:val="24"/>
        </w:rPr>
        <w:t>Turksma</w:t>
      </w:r>
      <w:proofErr w:type="spellEnd"/>
      <w:r w:rsidRPr="002E08D8">
        <w:rPr>
          <w:rFonts w:ascii="Times New Roman" w:eastAsia="Times New Roman" w:hAnsi="Times New Roman" w:cs="Times New Roman"/>
          <w:sz w:val="24"/>
          <w:szCs w:val="24"/>
        </w:rPr>
        <w:t xml:space="preserve">, K., </w:t>
      </w:r>
      <w:proofErr w:type="spellStart"/>
      <w:r w:rsidRPr="002E08D8">
        <w:rPr>
          <w:rFonts w:ascii="Times New Roman" w:eastAsia="Times New Roman" w:hAnsi="Times New Roman" w:cs="Times New Roman"/>
          <w:sz w:val="24"/>
          <w:szCs w:val="24"/>
        </w:rPr>
        <w:t>Kranenburg</w:t>
      </w:r>
      <w:proofErr w:type="spellEnd"/>
      <w:r w:rsidRPr="002E08D8">
        <w:rPr>
          <w:rFonts w:ascii="Times New Roman" w:eastAsia="Times New Roman" w:hAnsi="Times New Roman" w:cs="Times New Roman"/>
          <w:sz w:val="24"/>
          <w:szCs w:val="24"/>
        </w:rPr>
        <w:t xml:space="preserve">, L. W., </w:t>
      </w:r>
      <w:proofErr w:type="spellStart"/>
      <w:r w:rsidRPr="002E08D8">
        <w:rPr>
          <w:rFonts w:ascii="Times New Roman" w:eastAsia="Times New Roman" w:hAnsi="Times New Roman" w:cs="Times New Roman"/>
          <w:sz w:val="24"/>
          <w:szCs w:val="24"/>
        </w:rPr>
        <w:t>Stas</w:t>
      </w:r>
      <w:proofErr w:type="spellEnd"/>
      <w:r w:rsidRPr="002E08D8">
        <w:rPr>
          <w:rFonts w:ascii="Times New Roman" w:eastAsia="Times New Roman" w:hAnsi="Times New Roman" w:cs="Times New Roman"/>
          <w:sz w:val="24"/>
          <w:szCs w:val="24"/>
        </w:rPr>
        <w:t xml:space="preserve">, L., </w:t>
      </w:r>
      <w:proofErr w:type="spellStart"/>
      <w:r w:rsidRPr="002E08D8">
        <w:rPr>
          <w:rFonts w:ascii="Times New Roman" w:eastAsia="Times New Roman" w:hAnsi="Times New Roman" w:cs="Times New Roman"/>
          <w:sz w:val="24"/>
          <w:szCs w:val="24"/>
        </w:rPr>
        <w:t>Sobczak</w:t>
      </w:r>
      <w:proofErr w:type="spellEnd"/>
      <w:r w:rsidRPr="002E08D8">
        <w:rPr>
          <w:rFonts w:ascii="Times New Roman" w:eastAsia="Times New Roman" w:hAnsi="Times New Roman" w:cs="Times New Roman"/>
          <w:sz w:val="24"/>
          <w:szCs w:val="24"/>
        </w:rPr>
        <w:t xml:space="preserve">, S., van Alphen, S. P. J., &amp; Rossi, G. </w:t>
      </w:r>
      <w:r>
        <w:rPr>
          <w:rFonts w:ascii="Times New Roman" w:eastAsia="Times New Roman" w:hAnsi="Times New Roman" w:cs="Times New Roman"/>
          <w:sz w:val="24"/>
          <w:szCs w:val="24"/>
        </w:rPr>
        <w:t>(2022). Feasibility of EMDR in older adults with PTSD to reduce frailty and improve quality of l</w:t>
      </w:r>
      <w:r w:rsidRPr="002E08D8">
        <w:rPr>
          <w:rFonts w:ascii="Times New Roman" w:eastAsia="Times New Roman" w:hAnsi="Times New Roman" w:cs="Times New Roman"/>
          <w:sz w:val="24"/>
          <w:szCs w:val="24"/>
        </w:rPr>
        <w:t xml:space="preserve">ife. </w:t>
      </w:r>
      <w:r w:rsidRPr="002E08D8">
        <w:rPr>
          <w:rFonts w:ascii="Times New Roman" w:eastAsia="Times New Roman" w:hAnsi="Times New Roman" w:cs="Times New Roman"/>
          <w:i/>
          <w:iCs/>
          <w:sz w:val="24"/>
          <w:szCs w:val="24"/>
        </w:rPr>
        <w:t>Clinical gerontologist</w:t>
      </w:r>
      <w:r w:rsidRPr="002E08D8">
        <w:rPr>
          <w:rFonts w:ascii="Times New Roman" w:eastAsia="Times New Roman" w:hAnsi="Times New Roman" w:cs="Times New Roman"/>
          <w:sz w:val="24"/>
          <w:szCs w:val="24"/>
        </w:rPr>
        <w:t xml:space="preserve">, 1–11. Advance online publication. </w:t>
      </w:r>
      <w:hyperlink r:id="rId10" w:history="1">
        <w:r w:rsidRPr="008E12A4">
          <w:rPr>
            <w:rStyle w:val="Hyperlink"/>
            <w:rFonts w:ascii="Times New Roman" w:eastAsia="Times New Roman" w:hAnsi="Times New Roman" w:cs="Times New Roman"/>
            <w:sz w:val="24"/>
            <w:szCs w:val="24"/>
          </w:rPr>
          <w:t>https://doi.org/10.1080/07317115.2022.2114397</w:t>
        </w:r>
      </w:hyperlink>
      <w:r>
        <w:rPr>
          <w:rFonts w:ascii="Times New Roman" w:eastAsia="Times New Roman" w:hAnsi="Times New Roman" w:cs="Times New Roman"/>
          <w:sz w:val="24"/>
          <w:szCs w:val="24"/>
        </w:rPr>
        <w:t xml:space="preserve"> </w:t>
      </w:r>
    </w:p>
    <w:p w:rsidR="00CA1C0F" w:rsidRDefault="00CA1C0F" w:rsidP="00CA1C0F">
      <w:pPr>
        <w:spacing w:after="0" w:line="480" w:lineRule="auto"/>
        <w:ind w:left="720" w:hanging="720"/>
        <w:rPr>
          <w:rFonts w:ascii="Times New Roman" w:eastAsia="Times New Roman" w:hAnsi="Times New Roman" w:cs="Times New Roman"/>
          <w:sz w:val="24"/>
          <w:szCs w:val="24"/>
        </w:rPr>
      </w:pPr>
      <w:proofErr w:type="spellStart"/>
      <w:r w:rsidRPr="005E3A30">
        <w:rPr>
          <w:rFonts w:ascii="Times New Roman" w:eastAsia="Times New Roman" w:hAnsi="Times New Roman" w:cs="Times New Roman"/>
          <w:sz w:val="24"/>
          <w:szCs w:val="24"/>
        </w:rPr>
        <w:t>Hudays</w:t>
      </w:r>
      <w:proofErr w:type="spellEnd"/>
      <w:r w:rsidRPr="005E3A30">
        <w:rPr>
          <w:rFonts w:ascii="Times New Roman" w:eastAsia="Times New Roman" w:hAnsi="Times New Roman" w:cs="Times New Roman"/>
          <w:sz w:val="24"/>
          <w:szCs w:val="24"/>
        </w:rPr>
        <w:t xml:space="preserve">, A., Gallagher, R., </w:t>
      </w:r>
      <w:proofErr w:type="spellStart"/>
      <w:r w:rsidRPr="005E3A30">
        <w:rPr>
          <w:rFonts w:ascii="Times New Roman" w:eastAsia="Times New Roman" w:hAnsi="Times New Roman" w:cs="Times New Roman"/>
          <w:sz w:val="24"/>
          <w:szCs w:val="24"/>
        </w:rPr>
        <w:t>Hazazi</w:t>
      </w:r>
      <w:proofErr w:type="spellEnd"/>
      <w:r w:rsidRPr="005E3A30">
        <w:rPr>
          <w:rFonts w:ascii="Times New Roman" w:eastAsia="Times New Roman" w:hAnsi="Times New Roman" w:cs="Times New Roman"/>
          <w:sz w:val="24"/>
          <w:szCs w:val="24"/>
        </w:rPr>
        <w:t xml:space="preserve">, A., </w:t>
      </w:r>
      <w:proofErr w:type="spellStart"/>
      <w:r w:rsidRPr="005E3A30">
        <w:rPr>
          <w:rFonts w:ascii="Times New Roman" w:eastAsia="Times New Roman" w:hAnsi="Times New Roman" w:cs="Times New Roman"/>
          <w:sz w:val="24"/>
          <w:szCs w:val="24"/>
        </w:rPr>
        <w:t>Arishi</w:t>
      </w:r>
      <w:proofErr w:type="spellEnd"/>
      <w:r w:rsidRPr="005E3A30">
        <w:rPr>
          <w:rFonts w:ascii="Times New Roman" w:eastAsia="Times New Roman" w:hAnsi="Times New Roman" w:cs="Times New Roman"/>
          <w:sz w:val="24"/>
          <w:szCs w:val="24"/>
        </w:rPr>
        <w:t xml:space="preserve">, A., &amp; </w:t>
      </w:r>
      <w:proofErr w:type="spellStart"/>
      <w:r w:rsidRPr="005E3A30">
        <w:rPr>
          <w:rFonts w:ascii="Times New Roman" w:eastAsia="Times New Roman" w:hAnsi="Times New Roman" w:cs="Times New Roman"/>
          <w:sz w:val="24"/>
          <w:szCs w:val="24"/>
        </w:rPr>
        <w:t>Bahari</w:t>
      </w:r>
      <w:proofErr w:type="spellEnd"/>
      <w:r w:rsidRPr="005E3A30">
        <w:rPr>
          <w:rFonts w:ascii="Times New Roman" w:eastAsia="Times New Roman" w:hAnsi="Times New Roman" w:cs="Times New Roman"/>
          <w:sz w:val="24"/>
          <w:szCs w:val="24"/>
        </w:rPr>
        <w:t xml:space="preserve">, G. (2022). Eye Movement Desensitization and Reprocessing versus </w:t>
      </w:r>
      <w:r>
        <w:rPr>
          <w:rFonts w:ascii="Times New Roman" w:eastAsia="Times New Roman" w:hAnsi="Times New Roman" w:cs="Times New Roman"/>
          <w:sz w:val="24"/>
          <w:szCs w:val="24"/>
        </w:rPr>
        <w:t>Cognitive Behavior Therapy for treating p</w:t>
      </w:r>
      <w:r w:rsidRPr="005E3A30">
        <w:rPr>
          <w:rFonts w:ascii="Times New Roman" w:eastAsia="Times New Roman" w:hAnsi="Times New Roman" w:cs="Times New Roman"/>
          <w:sz w:val="24"/>
          <w:szCs w:val="24"/>
        </w:rPr>
        <w:t>ost</w:t>
      </w:r>
      <w:r>
        <w:rPr>
          <w:rFonts w:ascii="Times New Roman" w:eastAsia="Times New Roman" w:hAnsi="Times New Roman" w:cs="Times New Roman"/>
          <w:sz w:val="24"/>
          <w:szCs w:val="24"/>
        </w:rPr>
        <w:t>-t</w:t>
      </w:r>
      <w:r w:rsidRPr="005E3A30">
        <w:rPr>
          <w:rFonts w:ascii="Times New Roman" w:eastAsia="Times New Roman" w:hAnsi="Times New Roman" w:cs="Times New Roman"/>
          <w:sz w:val="24"/>
          <w:szCs w:val="24"/>
        </w:rPr>
        <w:t xml:space="preserve">raumatic </w:t>
      </w:r>
      <w:r>
        <w:rPr>
          <w:rFonts w:ascii="Times New Roman" w:eastAsia="Times New Roman" w:hAnsi="Times New Roman" w:cs="Times New Roman"/>
          <w:sz w:val="24"/>
          <w:szCs w:val="24"/>
        </w:rPr>
        <w:t>stress disorder: A systematic review and meta-a</w:t>
      </w:r>
      <w:r w:rsidRPr="005E3A30">
        <w:rPr>
          <w:rFonts w:ascii="Times New Roman" w:eastAsia="Times New Roman" w:hAnsi="Times New Roman" w:cs="Times New Roman"/>
          <w:sz w:val="24"/>
          <w:szCs w:val="24"/>
        </w:rPr>
        <w:t xml:space="preserve">nalysis. </w:t>
      </w:r>
      <w:r w:rsidRPr="005E3A30">
        <w:rPr>
          <w:rFonts w:ascii="Times New Roman" w:eastAsia="Times New Roman" w:hAnsi="Times New Roman" w:cs="Times New Roman"/>
          <w:i/>
          <w:iCs/>
          <w:sz w:val="24"/>
          <w:szCs w:val="24"/>
        </w:rPr>
        <w:t>International Journal of Environmental Research and Public Health</w:t>
      </w:r>
      <w:r w:rsidRPr="005E3A30">
        <w:rPr>
          <w:rFonts w:ascii="Times New Roman" w:eastAsia="Times New Roman" w:hAnsi="Times New Roman" w:cs="Times New Roman"/>
          <w:sz w:val="24"/>
          <w:szCs w:val="24"/>
        </w:rPr>
        <w:t xml:space="preserve">, </w:t>
      </w:r>
      <w:r w:rsidRPr="005E3A30">
        <w:rPr>
          <w:rFonts w:ascii="Times New Roman" w:eastAsia="Times New Roman" w:hAnsi="Times New Roman" w:cs="Times New Roman"/>
          <w:i/>
          <w:iCs/>
          <w:sz w:val="24"/>
          <w:szCs w:val="24"/>
        </w:rPr>
        <w:t>19</w:t>
      </w:r>
      <w:r w:rsidRPr="005E3A30">
        <w:rPr>
          <w:rFonts w:ascii="Times New Roman" w:eastAsia="Times New Roman" w:hAnsi="Times New Roman" w:cs="Times New Roman"/>
          <w:sz w:val="24"/>
          <w:szCs w:val="24"/>
        </w:rPr>
        <w:t xml:space="preserve">(24). </w:t>
      </w:r>
      <w:hyperlink r:id="rId11" w:history="1">
        <w:r w:rsidRPr="008E12A4">
          <w:rPr>
            <w:rStyle w:val="Hyperlink"/>
            <w:rFonts w:ascii="Times New Roman" w:eastAsia="Times New Roman" w:hAnsi="Times New Roman" w:cs="Times New Roman"/>
            <w:sz w:val="24"/>
            <w:szCs w:val="24"/>
          </w:rPr>
          <w:t>https://doi.org/10.3390/ijerph192416836</w:t>
        </w:r>
      </w:hyperlink>
      <w:r>
        <w:rPr>
          <w:rFonts w:ascii="Times New Roman" w:eastAsia="Times New Roman" w:hAnsi="Times New Roman" w:cs="Times New Roman"/>
          <w:sz w:val="24"/>
          <w:szCs w:val="24"/>
        </w:rPr>
        <w:t xml:space="preserve"> </w:t>
      </w:r>
    </w:p>
    <w:p w:rsidR="00CA1C0F" w:rsidRDefault="00CA1C0F" w:rsidP="00CA1C0F">
      <w:pPr>
        <w:spacing w:after="0" w:line="480" w:lineRule="auto"/>
        <w:ind w:left="720" w:hanging="720"/>
        <w:rPr>
          <w:rFonts w:ascii="Times New Roman" w:eastAsia="Times New Roman" w:hAnsi="Times New Roman" w:cs="Times New Roman"/>
          <w:sz w:val="24"/>
          <w:szCs w:val="24"/>
        </w:rPr>
      </w:pPr>
      <w:proofErr w:type="spellStart"/>
      <w:r w:rsidRPr="002E08D8">
        <w:rPr>
          <w:rFonts w:ascii="Times New Roman" w:eastAsia="Times New Roman" w:hAnsi="Times New Roman" w:cs="Times New Roman"/>
          <w:sz w:val="24"/>
          <w:szCs w:val="24"/>
        </w:rPr>
        <w:lastRenderedPageBreak/>
        <w:t>Lewey</w:t>
      </w:r>
      <w:proofErr w:type="spellEnd"/>
      <w:r w:rsidRPr="002E08D8">
        <w:rPr>
          <w:rFonts w:ascii="Times New Roman" w:eastAsia="Times New Roman" w:hAnsi="Times New Roman" w:cs="Times New Roman"/>
          <w:sz w:val="24"/>
          <w:szCs w:val="24"/>
        </w:rPr>
        <w:t xml:space="preserve">, J. H., Smith, C. L., </w:t>
      </w:r>
      <w:proofErr w:type="spellStart"/>
      <w:r w:rsidRPr="002E08D8">
        <w:rPr>
          <w:rFonts w:ascii="Times New Roman" w:eastAsia="Times New Roman" w:hAnsi="Times New Roman" w:cs="Times New Roman"/>
          <w:sz w:val="24"/>
          <w:szCs w:val="24"/>
        </w:rPr>
        <w:t>Burcham</w:t>
      </w:r>
      <w:proofErr w:type="spellEnd"/>
      <w:r w:rsidRPr="002E08D8">
        <w:rPr>
          <w:rFonts w:ascii="Times New Roman" w:eastAsia="Times New Roman" w:hAnsi="Times New Roman" w:cs="Times New Roman"/>
          <w:sz w:val="24"/>
          <w:szCs w:val="24"/>
        </w:rPr>
        <w:t xml:space="preserve">, B., Saunders, N. L., &amp; </w:t>
      </w:r>
      <w:proofErr w:type="spellStart"/>
      <w:r w:rsidRPr="002E08D8">
        <w:rPr>
          <w:rFonts w:ascii="Times New Roman" w:eastAsia="Times New Roman" w:hAnsi="Times New Roman" w:cs="Times New Roman"/>
          <w:sz w:val="24"/>
          <w:szCs w:val="24"/>
        </w:rPr>
        <w:t>Elfallal</w:t>
      </w:r>
      <w:proofErr w:type="spellEnd"/>
      <w:r w:rsidRPr="002E08D8">
        <w:rPr>
          <w:rFonts w:ascii="Times New Roman" w:eastAsia="Times New Roman" w:hAnsi="Times New Roman" w:cs="Times New Roman"/>
          <w:sz w:val="24"/>
          <w:szCs w:val="24"/>
        </w:rPr>
        <w:t xml:space="preserve">, D. (2018). Comparing the Effectiveness of EMDR and TF-CBT for Children and Adolescents: A Meta-Analysis. </w:t>
      </w:r>
      <w:r w:rsidRPr="002E08D8">
        <w:rPr>
          <w:rFonts w:ascii="Times New Roman" w:eastAsia="Times New Roman" w:hAnsi="Times New Roman" w:cs="Times New Roman"/>
          <w:i/>
          <w:iCs/>
          <w:sz w:val="24"/>
          <w:szCs w:val="24"/>
        </w:rPr>
        <w:t>Journal of Child &amp; Adolescent Trauma</w:t>
      </w:r>
      <w:r w:rsidRPr="002E08D8">
        <w:rPr>
          <w:rFonts w:ascii="Times New Roman" w:eastAsia="Times New Roman" w:hAnsi="Times New Roman" w:cs="Times New Roman"/>
          <w:sz w:val="24"/>
          <w:szCs w:val="24"/>
        </w:rPr>
        <w:t xml:space="preserve">, </w:t>
      </w:r>
      <w:r w:rsidRPr="002E08D8">
        <w:rPr>
          <w:rFonts w:ascii="Times New Roman" w:eastAsia="Times New Roman" w:hAnsi="Times New Roman" w:cs="Times New Roman"/>
          <w:i/>
          <w:iCs/>
          <w:sz w:val="24"/>
          <w:szCs w:val="24"/>
        </w:rPr>
        <w:t>11</w:t>
      </w:r>
      <w:r w:rsidRPr="002E08D8">
        <w:rPr>
          <w:rFonts w:ascii="Times New Roman" w:eastAsia="Times New Roman" w:hAnsi="Times New Roman" w:cs="Times New Roman"/>
          <w:sz w:val="24"/>
          <w:szCs w:val="24"/>
        </w:rPr>
        <w:t xml:space="preserve">(4), 457-472. </w:t>
      </w:r>
      <w:hyperlink r:id="rId12" w:history="1">
        <w:r w:rsidRPr="008E12A4">
          <w:rPr>
            <w:rStyle w:val="Hyperlink"/>
            <w:rFonts w:ascii="Times New Roman" w:eastAsia="Times New Roman" w:hAnsi="Times New Roman" w:cs="Times New Roman"/>
            <w:sz w:val="24"/>
            <w:szCs w:val="24"/>
          </w:rPr>
          <w:t>https://doi.org/10.1007/s40653-018-0212-1</w:t>
        </w:r>
      </w:hyperlink>
      <w:r>
        <w:rPr>
          <w:rFonts w:ascii="Times New Roman" w:eastAsia="Times New Roman" w:hAnsi="Times New Roman" w:cs="Times New Roman"/>
          <w:sz w:val="24"/>
          <w:szCs w:val="24"/>
        </w:rPr>
        <w:t xml:space="preserve"> </w:t>
      </w:r>
      <w:bookmarkEnd w:id="0"/>
    </w:p>
    <w:sectPr w:rsidR="00CA1C0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C9F"/>
    <w:rsid w:val="0012431C"/>
    <w:rsid w:val="001A228F"/>
    <w:rsid w:val="002A528C"/>
    <w:rsid w:val="002C53D0"/>
    <w:rsid w:val="002E08D8"/>
    <w:rsid w:val="00343905"/>
    <w:rsid w:val="003707A6"/>
    <w:rsid w:val="003F025B"/>
    <w:rsid w:val="005A7C9F"/>
    <w:rsid w:val="005E3A30"/>
    <w:rsid w:val="006257D5"/>
    <w:rsid w:val="0063380C"/>
    <w:rsid w:val="00641B44"/>
    <w:rsid w:val="00651AE7"/>
    <w:rsid w:val="006738EB"/>
    <w:rsid w:val="007F05AE"/>
    <w:rsid w:val="00816305"/>
    <w:rsid w:val="00870841"/>
    <w:rsid w:val="008E4220"/>
    <w:rsid w:val="00900334"/>
    <w:rsid w:val="00917BE0"/>
    <w:rsid w:val="00932016"/>
    <w:rsid w:val="009677DF"/>
    <w:rsid w:val="00A1405A"/>
    <w:rsid w:val="00A60FC1"/>
    <w:rsid w:val="00A67188"/>
    <w:rsid w:val="00AF6538"/>
    <w:rsid w:val="00B701BC"/>
    <w:rsid w:val="00B94416"/>
    <w:rsid w:val="00BC6279"/>
    <w:rsid w:val="00BE1550"/>
    <w:rsid w:val="00C105F9"/>
    <w:rsid w:val="00C44E86"/>
    <w:rsid w:val="00C80779"/>
    <w:rsid w:val="00CA1C0F"/>
    <w:rsid w:val="00D06B29"/>
    <w:rsid w:val="00D2088A"/>
    <w:rsid w:val="00D224F8"/>
    <w:rsid w:val="00D45982"/>
    <w:rsid w:val="00E61719"/>
    <w:rsid w:val="00E62AF5"/>
    <w:rsid w:val="00EA0BD6"/>
    <w:rsid w:val="00EC26AA"/>
    <w:rsid w:val="00F664E7"/>
    <w:rsid w:val="00F95D16"/>
    <w:rsid w:val="00FB6ABF"/>
    <w:rsid w:val="00FE6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82758"/>
  <w15:chartTrackingRefBased/>
  <w15:docId w15:val="{BA84EF32-6EF6-4BE2-8B38-C25BB597B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088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091023">
      <w:bodyDiv w:val="1"/>
      <w:marLeft w:val="0"/>
      <w:marRight w:val="0"/>
      <w:marTop w:val="0"/>
      <w:marBottom w:val="0"/>
      <w:divBdr>
        <w:top w:val="none" w:sz="0" w:space="0" w:color="auto"/>
        <w:left w:val="none" w:sz="0" w:space="0" w:color="auto"/>
        <w:bottom w:val="none" w:sz="0" w:space="0" w:color="auto"/>
        <w:right w:val="none" w:sz="0" w:space="0" w:color="auto"/>
      </w:divBdr>
      <w:divsChild>
        <w:div w:id="744570295">
          <w:marLeft w:val="0"/>
          <w:marRight w:val="0"/>
          <w:marTop w:val="0"/>
          <w:marBottom w:val="0"/>
          <w:divBdr>
            <w:top w:val="none" w:sz="0" w:space="0" w:color="auto"/>
            <w:left w:val="none" w:sz="0" w:space="0" w:color="auto"/>
            <w:bottom w:val="none" w:sz="0" w:space="0" w:color="auto"/>
            <w:right w:val="none" w:sz="0" w:space="0" w:color="auto"/>
          </w:divBdr>
        </w:div>
      </w:divsChild>
    </w:div>
    <w:div w:id="834608059">
      <w:bodyDiv w:val="1"/>
      <w:marLeft w:val="0"/>
      <w:marRight w:val="0"/>
      <w:marTop w:val="0"/>
      <w:marBottom w:val="0"/>
      <w:divBdr>
        <w:top w:val="none" w:sz="0" w:space="0" w:color="auto"/>
        <w:left w:val="none" w:sz="0" w:space="0" w:color="auto"/>
        <w:bottom w:val="none" w:sz="0" w:space="0" w:color="auto"/>
        <w:right w:val="none" w:sz="0" w:space="0" w:color="auto"/>
      </w:divBdr>
      <w:divsChild>
        <w:div w:id="1740709481">
          <w:marLeft w:val="0"/>
          <w:marRight w:val="0"/>
          <w:marTop w:val="0"/>
          <w:marBottom w:val="0"/>
          <w:divBdr>
            <w:top w:val="none" w:sz="0" w:space="0" w:color="auto"/>
            <w:left w:val="none" w:sz="0" w:space="0" w:color="auto"/>
            <w:bottom w:val="none" w:sz="0" w:space="0" w:color="auto"/>
            <w:right w:val="none" w:sz="0" w:space="0" w:color="auto"/>
          </w:divBdr>
        </w:div>
      </w:divsChild>
    </w:div>
    <w:div w:id="911043067">
      <w:bodyDiv w:val="1"/>
      <w:marLeft w:val="0"/>
      <w:marRight w:val="0"/>
      <w:marTop w:val="0"/>
      <w:marBottom w:val="0"/>
      <w:divBdr>
        <w:top w:val="none" w:sz="0" w:space="0" w:color="auto"/>
        <w:left w:val="none" w:sz="0" w:space="0" w:color="auto"/>
        <w:bottom w:val="none" w:sz="0" w:space="0" w:color="auto"/>
        <w:right w:val="none" w:sz="0" w:space="0" w:color="auto"/>
      </w:divBdr>
      <w:divsChild>
        <w:div w:id="667486660">
          <w:marLeft w:val="0"/>
          <w:marRight w:val="0"/>
          <w:marTop w:val="0"/>
          <w:marBottom w:val="0"/>
          <w:divBdr>
            <w:top w:val="none" w:sz="0" w:space="0" w:color="auto"/>
            <w:left w:val="none" w:sz="0" w:space="0" w:color="auto"/>
            <w:bottom w:val="none" w:sz="0" w:space="0" w:color="auto"/>
            <w:right w:val="none" w:sz="0" w:space="0" w:color="auto"/>
          </w:divBdr>
        </w:div>
      </w:divsChild>
    </w:div>
    <w:div w:id="985012632">
      <w:bodyDiv w:val="1"/>
      <w:marLeft w:val="0"/>
      <w:marRight w:val="0"/>
      <w:marTop w:val="0"/>
      <w:marBottom w:val="0"/>
      <w:divBdr>
        <w:top w:val="none" w:sz="0" w:space="0" w:color="auto"/>
        <w:left w:val="none" w:sz="0" w:space="0" w:color="auto"/>
        <w:bottom w:val="none" w:sz="0" w:space="0" w:color="auto"/>
        <w:right w:val="none" w:sz="0" w:space="0" w:color="auto"/>
      </w:divBdr>
      <w:divsChild>
        <w:div w:id="1740053504">
          <w:marLeft w:val="0"/>
          <w:marRight w:val="0"/>
          <w:marTop w:val="0"/>
          <w:marBottom w:val="0"/>
          <w:divBdr>
            <w:top w:val="none" w:sz="0" w:space="0" w:color="auto"/>
            <w:left w:val="none" w:sz="0" w:space="0" w:color="auto"/>
            <w:bottom w:val="none" w:sz="0" w:space="0" w:color="auto"/>
            <w:right w:val="none" w:sz="0" w:space="0" w:color="auto"/>
          </w:divBdr>
        </w:div>
      </w:divsChild>
    </w:div>
    <w:div w:id="1022364387">
      <w:bodyDiv w:val="1"/>
      <w:marLeft w:val="0"/>
      <w:marRight w:val="0"/>
      <w:marTop w:val="0"/>
      <w:marBottom w:val="0"/>
      <w:divBdr>
        <w:top w:val="none" w:sz="0" w:space="0" w:color="auto"/>
        <w:left w:val="none" w:sz="0" w:space="0" w:color="auto"/>
        <w:bottom w:val="none" w:sz="0" w:space="0" w:color="auto"/>
        <w:right w:val="none" w:sz="0" w:space="0" w:color="auto"/>
      </w:divBdr>
      <w:divsChild>
        <w:div w:id="1808206750">
          <w:marLeft w:val="0"/>
          <w:marRight w:val="0"/>
          <w:marTop w:val="0"/>
          <w:marBottom w:val="0"/>
          <w:divBdr>
            <w:top w:val="none" w:sz="0" w:space="0" w:color="auto"/>
            <w:left w:val="none" w:sz="0" w:space="0" w:color="auto"/>
            <w:bottom w:val="none" w:sz="0" w:space="0" w:color="auto"/>
            <w:right w:val="none" w:sz="0" w:space="0" w:color="auto"/>
          </w:divBdr>
        </w:div>
      </w:divsChild>
    </w:div>
    <w:div w:id="1380786157">
      <w:bodyDiv w:val="1"/>
      <w:marLeft w:val="0"/>
      <w:marRight w:val="0"/>
      <w:marTop w:val="0"/>
      <w:marBottom w:val="0"/>
      <w:divBdr>
        <w:top w:val="none" w:sz="0" w:space="0" w:color="auto"/>
        <w:left w:val="none" w:sz="0" w:space="0" w:color="auto"/>
        <w:bottom w:val="none" w:sz="0" w:space="0" w:color="auto"/>
        <w:right w:val="none" w:sz="0" w:space="0" w:color="auto"/>
      </w:divBdr>
      <w:divsChild>
        <w:div w:id="1395543541">
          <w:marLeft w:val="0"/>
          <w:marRight w:val="0"/>
          <w:marTop w:val="0"/>
          <w:marBottom w:val="0"/>
          <w:divBdr>
            <w:top w:val="none" w:sz="0" w:space="0" w:color="auto"/>
            <w:left w:val="none" w:sz="0" w:space="0" w:color="auto"/>
            <w:bottom w:val="none" w:sz="0" w:space="0" w:color="auto"/>
            <w:right w:val="none" w:sz="0" w:space="0" w:color="auto"/>
          </w:divBdr>
        </w:div>
      </w:divsChild>
    </w:div>
    <w:div w:id="1658731714">
      <w:bodyDiv w:val="1"/>
      <w:marLeft w:val="0"/>
      <w:marRight w:val="0"/>
      <w:marTop w:val="0"/>
      <w:marBottom w:val="0"/>
      <w:divBdr>
        <w:top w:val="none" w:sz="0" w:space="0" w:color="auto"/>
        <w:left w:val="none" w:sz="0" w:space="0" w:color="auto"/>
        <w:bottom w:val="none" w:sz="0" w:space="0" w:color="auto"/>
        <w:right w:val="none" w:sz="0" w:space="0" w:color="auto"/>
      </w:divBdr>
      <w:divsChild>
        <w:div w:id="101731686">
          <w:marLeft w:val="0"/>
          <w:marRight w:val="0"/>
          <w:marTop w:val="0"/>
          <w:marBottom w:val="0"/>
          <w:divBdr>
            <w:top w:val="none" w:sz="0" w:space="0" w:color="auto"/>
            <w:left w:val="none" w:sz="0" w:space="0" w:color="auto"/>
            <w:bottom w:val="none" w:sz="0" w:space="0" w:color="auto"/>
            <w:right w:val="none" w:sz="0" w:space="0" w:color="auto"/>
          </w:divBdr>
        </w:div>
      </w:divsChild>
    </w:div>
    <w:div w:id="1716270299">
      <w:bodyDiv w:val="1"/>
      <w:marLeft w:val="0"/>
      <w:marRight w:val="0"/>
      <w:marTop w:val="0"/>
      <w:marBottom w:val="0"/>
      <w:divBdr>
        <w:top w:val="none" w:sz="0" w:space="0" w:color="auto"/>
        <w:left w:val="none" w:sz="0" w:space="0" w:color="auto"/>
        <w:bottom w:val="none" w:sz="0" w:space="0" w:color="auto"/>
        <w:right w:val="none" w:sz="0" w:space="0" w:color="auto"/>
      </w:divBdr>
      <w:divsChild>
        <w:div w:id="1899434622">
          <w:marLeft w:val="0"/>
          <w:marRight w:val="0"/>
          <w:marTop w:val="0"/>
          <w:marBottom w:val="0"/>
          <w:divBdr>
            <w:top w:val="none" w:sz="0" w:space="0" w:color="auto"/>
            <w:left w:val="none" w:sz="0" w:space="0" w:color="auto"/>
            <w:bottom w:val="none" w:sz="0" w:space="0" w:color="auto"/>
            <w:right w:val="none" w:sz="0" w:space="0" w:color="auto"/>
          </w:divBdr>
        </w:div>
      </w:divsChild>
    </w:div>
    <w:div w:id="1733387566">
      <w:bodyDiv w:val="1"/>
      <w:marLeft w:val="0"/>
      <w:marRight w:val="0"/>
      <w:marTop w:val="0"/>
      <w:marBottom w:val="0"/>
      <w:divBdr>
        <w:top w:val="none" w:sz="0" w:space="0" w:color="auto"/>
        <w:left w:val="none" w:sz="0" w:space="0" w:color="auto"/>
        <w:bottom w:val="none" w:sz="0" w:space="0" w:color="auto"/>
        <w:right w:val="none" w:sz="0" w:space="0" w:color="auto"/>
      </w:divBdr>
      <w:divsChild>
        <w:div w:id="517961422">
          <w:marLeft w:val="0"/>
          <w:marRight w:val="0"/>
          <w:marTop w:val="0"/>
          <w:marBottom w:val="0"/>
          <w:divBdr>
            <w:top w:val="none" w:sz="0" w:space="0" w:color="auto"/>
            <w:left w:val="none" w:sz="0" w:space="0" w:color="auto"/>
            <w:bottom w:val="none" w:sz="0" w:space="0" w:color="auto"/>
            <w:right w:val="none" w:sz="0" w:space="0" w:color="auto"/>
          </w:divBdr>
        </w:div>
      </w:divsChild>
    </w:div>
    <w:div w:id="1962220823">
      <w:bodyDiv w:val="1"/>
      <w:marLeft w:val="0"/>
      <w:marRight w:val="0"/>
      <w:marTop w:val="0"/>
      <w:marBottom w:val="0"/>
      <w:divBdr>
        <w:top w:val="none" w:sz="0" w:space="0" w:color="auto"/>
        <w:left w:val="none" w:sz="0" w:space="0" w:color="auto"/>
        <w:bottom w:val="none" w:sz="0" w:space="0" w:color="auto"/>
        <w:right w:val="none" w:sz="0" w:space="0" w:color="auto"/>
      </w:divBdr>
      <w:divsChild>
        <w:div w:id="13986259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gerinurse.2020.08.004"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i.org/10.1080/20008198.2020.1795361" TargetMode="External"/><Relationship Id="rId12" Type="http://schemas.openxmlformats.org/officeDocument/2006/relationships/hyperlink" Target="https://doi.org/10.1007/s40653-018-0212-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02/jts.22138" TargetMode="External"/><Relationship Id="rId11" Type="http://schemas.openxmlformats.org/officeDocument/2006/relationships/hyperlink" Target="https://doi.org/10.3390/ijerph192416836" TargetMode="External"/><Relationship Id="rId5" Type="http://schemas.openxmlformats.org/officeDocument/2006/relationships/hyperlink" Target="https://doi.org/10.1111/jcpp.12983" TargetMode="External"/><Relationship Id="rId10" Type="http://schemas.openxmlformats.org/officeDocument/2006/relationships/hyperlink" Target="https://doi.org/10.1080/07317115.2022.2114397" TargetMode="External"/><Relationship Id="rId4" Type="http://schemas.openxmlformats.org/officeDocument/2006/relationships/hyperlink" Target="https://doi.org/10.1089/aut.2021.0065" TargetMode="External"/><Relationship Id="rId9" Type="http://schemas.openxmlformats.org/officeDocument/2006/relationships/hyperlink" Target="https://doi.org/10.1186/s13063-019-3760-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5</Pages>
  <Words>1101</Words>
  <Characters>6279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8</cp:revision>
  <dcterms:created xsi:type="dcterms:W3CDTF">2023-10-15T05:32:00Z</dcterms:created>
  <dcterms:modified xsi:type="dcterms:W3CDTF">2023-10-15T07:05:00Z</dcterms:modified>
</cp:coreProperties>
</file>