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45252" w:rsidRPr="002D6051" w:rsidRDefault="00932A03" w:rsidP="008903D5">
      <w:pPr>
        <w:spacing w:after="0"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W</w:t>
      </w:r>
      <w:r w:rsidR="00D45252" w:rsidRPr="002D6051">
        <w:rPr>
          <w:rFonts w:ascii="Times New Roman" w:hAnsi="Times New Roman" w:cs="Times New Roman"/>
          <w:b/>
          <w:sz w:val="24"/>
          <w:szCs w:val="24"/>
        </w:rPr>
        <w:t>eek 9 Discussion 1: Sleep Disorders</w:t>
      </w:r>
    </w:p>
    <w:p w:rsidR="003A25B4" w:rsidRPr="003A25B4" w:rsidRDefault="003A25B4" w:rsidP="008903D5">
      <w:pPr>
        <w:spacing w:after="0" w:line="480" w:lineRule="auto"/>
        <w:rPr>
          <w:rFonts w:ascii="Times New Roman" w:hAnsi="Times New Roman" w:cs="Times New Roman"/>
          <w:b/>
          <w:sz w:val="24"/>
          <w:szCs w:val="24"/>
        </w:rPr>
      </w:pPr>
      <w:r w:rsidRPr="003A25B4">
        <w:rPr>
          <w:rFonts w:ascii="Times New Roman" w:eastAsia="Times New Roman" w:hAnsi="Times New Roman" w:cs="Times New Roman"/>
          <w:b/>
          <w:color w:val="1D2125"/>
          <w:sz w:val="24"/>
          <w:szCs w:val="24"/>
        </w:rPr>
        <w:t>Sleep disorders only come in two diagnostic categories, one related to sleep apnea and the other related to the failure to stay awake due to stress</w:t>
      </w:r>
    </w:p>
    <w:p w:rsidR="00442A7F" w:rsidRDefault="00F25632" w:rsidP="008903D5">
      <w:pPr>
        <w:spacing w:after="0"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2D6051">
        <w:rPr>
          <w:rFonts w:ascii="Times New Roman" w:hAnsi="Times New Roman" w:cs="Times New Roman"/>
          <w:sz w:val="24"/>
          <w:szCs w:val="24"/>
        </w:rPr>
        <w:t xml:space="preserve">Sleep disorders </w:t>
      </w:r>
      <w:r w:rsidR="003A25B4">
        <w:rPr>
          <w:rFonts w:ascii="Times New Roman" w:hAnsi="Times New Roman" w:cs="Times New Roman"/>
          <w:sz w:val="24"/>
          <w:szCs w:val="24"/>
        </w:rPr>
        <w:t xml:space="preserve">are among the common </w:t>
      </w:r>
      <w:r w:rsidRPr="002D6051">
        <w:rPr>
          <w:rFonts w:ascii="Times New Roman" w:hAnsi="Times New Roman" w:cs="Times New Roman"/>
          <w:sz w:val="24"/>
          <w:szCs w:val="24"/>
        </w:rPr>
        <w:t xml:space="preserve">problems </w:t>
      </w:r>
      <w:r w:rsidR="003A25B4">
        <w:rPr>
          <w:rFonts w:ascii="Times New Roman" w:hAnsi="Times New Roman" w:cs="Times New Roman"/>
          <w:sz w:val="24"/>
          <w:szCs w:val="24"/>
        </w:rPr>
        <w:t xml:space="preserve">presented in outpatient mental health settings. Therefore, </w:t>
      </w:r>
      <w:r w:rsidRPr="002D6051">
        <w:rPr>
          <w:rFonts w:ascii="Times New Roman" w:hAnsi="Times New Roman" w:cs="Times New Roman"/>
          <w:sz w:val="24"/>
          <w:szCs w:val="24"/>
        </w:rPr>
        <w:t xml:space="preserve">identifying different classification is vital </w:t>
      </w:r>
      <w:r w:rsidR="00C43382">
        <w:rPr>
          <w:rFonts w:ascii="Times New Roman" w:hAnsi="Times New Roman" w:cs="Times New Roman"/>
          <w:sz w:val="24"/>
          <w:szCs w:val="24"/>
        </w:rPr>
        <w:t xml:space="preserve">in the determination of the diagnosis. </w:t>
      </w:r>
      <w:r w:rsidR="00A33F53" w:rsidRPr="002D6051">
        <w:rPr>
          <w:rFonts w:ascii="Times New Roman" w:hAnsi="Times New Roman" w:cs="Times New Roman"/>
          <w:sz w:val="24"/>
          <w:szCs w:val="24"/>
        </w:rPr>
        <w:t>Sleep disorders interfere with normal physical, mental, social, and emotional functioning</w:t>
      </w:r>
      <w:r w:rsidR="00C43382">
        <w:rPr>
          <w:rFonts w:ascii="Times New Roman" w:hAnsi="Times New Roman" w:cs="Times New Roman"/>
          <w:sz w:val="24"/>
          <w:szCs w:val="24"/>
        </w:rPr>
        <w:t xml:space="preserve">. </w:t>
      </w:r>
      <w:r w:rsidR="00A33F53" w:rsidRPr="002D6051">
        <w:rPr>
          <w:rFonts w:ascii="Times New Roman" w:hAnsi="Times New Roman" w:cs="Times New Roman"/>
          <w:sz w:val="24"/>
          <w:szCs w:val="24"/>
        </w:rPr>
        <w:t xml:space="preserve"> </w:t>
      </w:r>
      <w:r w:rsidR="00C43382">
        <w:rPr>
          <w:rFonts w:ascii="Times New Roman" w:hAnsi="Times New Roman" w:cs="Times New Roman"/>
          <w:sz w:val="24"/>
          <w:szCs w:val="24"/>
        </w:rPr>
        <w:t>The classification is not limited to the two diagnostic categories (sleep apnea and sleep problems due to stress).</w:t>
      </w:r>
      <w:r w:rsidR="001631BA">
        <w:rPr>
          <w:rFonts w:ascii="Times New Roman" w:hAnsi="Times New Roman" w:cs="Times New Roman"/>
          <w:sz w:val="24"/>
          <w:szCs w:val="24"/>
        </w:rPr>
        <w:t xml:space="preserve"> While sleep apnea and insomnia are the most common examples, other numerous sleep </w:t>
      </w:r>
      <w:r w:rsidR="00333799">
        <w:rPr>
          <w:rFonts w:ascii="Times New Roman" w:hAnsi="Times New Roman" w:cs="Times New Roman"/>
          <w:sz w:val="24"/>
          <w:szCs w:val="24"/>
        </w:rPr>
        <w:t>disorders exist. T</w:t>
      </w:r>
      <w:r w:rsidR="00A33F53" w:rsidRPr="002D6051">
        <w:rPr>
          <w:rFonts w:ascii="Times New Roman" w:hAnsi="Times New Roman" w:cs="Times New Roman"/>
          <w:sz w:val="24"/>
          <w:szCs w:val="24"/>
        </w:rPr>
        <w:t xml:space="preserve">he International Classification of </w:t>
      </w:r>
      <w:r w:rsidR="00333799">
        <w:rPr>
          <w:rFonts w:ascii="Times New Roman" w:hAnsi="Times New Roman" w:cs="Times New Roman"/>
          <w:sz w:val="24"/>
          <w:szCs w:val="24"/>
        </w:rPr>
        <w:t>S</w:t>
      </w:r>
      <w:r w:rsidR="00A33F53" w:rsidRPr="002D6051">
        <w:rPr>
          <w:rFonts w:ascii="Times New Roman" w:hAnsi="Times New Roman" w:cs="Times New Roman"/>
          <w:sz w:val="24"/>
          <w:szCs w:val="24"/>
        </w:rPr>
        <w:t xml:space="preserve">leep Disorders (ICSD) </w:t>
      </w:r>
      <w:r w:rsidR="00333799">
        <w:rPr>
          <w:rFonts w:ascii="Times New Roman" w:hAnsi="Times New Roman" w:cs="Times New Roman"/>
          <w:sz w:val="24"/>
          <w:szCs w:val="24"/>
        </w:rPr>
        <w:t xml:space="preserve">identifies a range of sleep disorders, including insomnia, sleep-disordered breathing, </w:t>
      </w:r>
      <w:proofErr w:type="gramStart"/>
      <w:r w:rsidR="00333799">
        <w:rPr>
          <w:rFonts w:ascii="Times New Roman" w:hAnsi="Times New Roman" w:cs="Times New Roman"/>
          <w:sz w:val="24"/>
          <w:szCs w:val="24"/>
        </w:rPr>
        <w:t>central</w:t>
      </w:r>
      <w:proofErr w:type="gramEnd"/>
      <w:r w:rsidR="00333799">
        <w:rPr>
          <w:rFonts w:ascii="Times New Roman" w:hAnsi="Times New Roman" w:cs="Times New Roman"/>
          <w:sz w:val="24"/>
          <w:szCs w:val="24"/>
        </w:rPr>
        <w:t xml:space="preserve"> disorders of </w:t>
      </w:r>
      <w:proofErr w:type="spellStart"/>
      <w:r w:rsidR="00333799">
        <w:rPr>
          <w:rFonts w:ascii="Times New Roman" w:hAnsi="Times New Roman" w:cs="Times New Roman"/>
          <w:sz w:val="24"/>
          <w:szCs w:val="24"/>
        </w:rPr>
        <w:t>hypersomnolence</w:t>
      </w:r>
      <w:proofErr w:type="spellEnd"/>
      <w:r w:rsidR="00333799">
        <w:rPr>
          <w:rFonts w:ascii="Times New Roman" w:hAnsi="Times New Roman" w:cs="Times New Roman"/>
          <w:sz w:val="24"/>
          <w:szCs w:val="24"/>
        </w:rPr>
        <w:t>, c</w:t>
      </w:r>
      <w:r w:rsidR="009F779E">
        <w:rPr>
          <w:rFonts w:ascii="Times New Roman" w:hAnsi="Times New Roman" w:cs="Times New Roman"/>
          <w:sz w:val="24"/>
          <w:szCs w:val="24"/>
        </w:rPr>
        <w:t>ircadian rhythm sleep-wake disorders, p</w:t>
      </w:r>
      <w:r w:rsidR="006E05C5" w:rsidRPr="002D6051">
        <w:rPr>
          <w:rFonts w:ascii="Times New Roman" w:hAnsi="Times New Roman" w:cs="Times New Roman"/>
          <w:sz w:val="24"/>
          <w:szCs w:val="24"/>
        </w:rPr>
        <w:t>arasomnias, a</w:t>
      </w:r>
      <w:r w:rsidR="009F779E">
        <w:rPr>
          <w:rFonts w:ascii="Times New Roman" w:hAnsi="Times New Roman" w:cs="Times New Roman"/>
          <w:sz w:val="24"/>
          <w:szCs w:val="24"/>
        </w:rPr>
        <w:t>nd sleep-related movement d</w:t>
      </w:r>
      <w:r w:rsidR="006E05C5" w:rsidRPr="002D6051">
        <w:rPr>
          <w:rFonts w:ascii="Times New Roman" w:hAnsi="Times New Roman" w:cs="Times New Roman"/>
          <w:sz w:val="24"/>
          <w:szCs w:val="24"/>
        </w:rPr>
        <w:t>isorders</w:t>
      </w:r>
      <w:r w:rsidR="00FD74A6">
        <w:rPr>
          <w:rFonts w:ascii="Times New Roman" w:hAnsi="Times New Roman" w:cs="Times New Roman"/>
          <w:sz w:val="24"/>
          <w:szCs w:val="24"/>
        </w:rPr>
        <w:t xml:space="preserve"> (</w:t>
      </w:r>
      <w:r w:rsidR="00094D8E">
        <w:rPr>
          <w:rFonts w:ascii="Times New Roman" w:hAnsi="Times New Roman" w:cs="Times New Roman"/>
          <w:sz w:val="24"/>
          <w:szCs w:val="24"/>
        </w:rPr>
        <w:t>American Academy of Sleep Medicine, 2023</w:t>
      </w:r>
      <w:r w:rsidR="00FD74A6">
        <w:rPr>
          <w:rFonts w:ascii="Times New Roman" w:hAnsi="Times New Roman" w:cs="Times New Roman"/>
          <w:sz w:val="24"/>
          <w:szCs w:val="24"/>
        </w:rPr>
        <w:t>)</w:t>
      </w:r>
      <w:r w:rsidR="006E05C5" w:rsidRPr="002D6051">
        <w:rPr>
          <w:rFonts w:ascii="Times New Roman" w:hAnsi="Times New Roman" w:cs="Times New Roman"/>
          <w:sz w:val="24"/>
          <w:szCs w:val="24"/>
        </w:rPr>
        <w:t xml:space="preserve">. </w:t>
      </w:r>
      <w:r w:rsidR="009F779E">
        <w:rPr>
          <w:rFonts w:ascii="Times New Roman" w:hAnsi="Times New Roman" w:cs="Times New Roman"/>
          <w:sz w:val="24"/>
          <w:szCs w:val="24"/>
        </w:rPr>
        <w:t xml:space="preserve">While many of them have overlapping presentations, they have </w:t>
      </w:r>
      <w:r w:rsidR="001A19B1">
        <w:rPr>
          <w:rFonts w:ascii="Times New Roman" w:hAnsi="Times New Roman" w:cs="Times New Roman"/>
          <w:sz w:val="24"/>
          <w:szCs w:val="24"/>
        </w:rPr>
        <w:t xml:space="preserve">distinct </w:t>
      </w:r>
      <w:r w:rsidR="009F779E">
        <w:rPr>
          <w:rFonts w:ascii="Times New Roman" w:hAnsi="Times New Roman" w:cs="Times New Roman"/>
          <w:sz w:val="24"/>
          <w:szCs w:val="24"/>
        </w:rPr>
        <w:t>characteristics</w:t>
      </w:r>
      <w:r w:rsidR="001A19B1">
        <w:rPr>
          <w:rFonts w:ascii="Times New Roman" w:hAnsi="Times New Roman" w:cs="Times New Roman"/>
          <w:sz w:val="24"/>
          <w:szCs w:val="24"/>
        </w:rPr>
        <w:t>, pathophysiology, and diagnostic features. For example, sleep-disordered b</w:t>
      </w:r>
      <w:r w:rsidR="001A0913" w:rsidRPr="002D6051">
        <w:rPr>
          <w:rFonts w:ascii="Times New Roman" w:hAnsi="Times New Roman" w:cs="Times New Roman"/>
          <w:sz w:val="24"/>
          <w:szCs w:val="24"/>
        </w:rPr>
        <w:t>reathing</w:t>
      </w:r>
      <w:r w:rsidR="0058722F">
        <w:rPr>
          <w:rFonts w:ascii="Times New Roman" w:hAnsi="Times New Roman" w:cs="Times New Roman"/>
          <w:sz w:val="24"/>
          <w:szCs w:val="24"/>
        </w:rPr>
        <w:t>, which occurs mostly in individuals with obesity,</w:t>
      </w:r>
      <w:r w:rsidR="001A0913" w:rsidRPr="002D6051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1A0913" w:rsidRPr="002D6051">
        <w:rPr>
          <w:rFonts w:ascii="Times New Roman" w:hAnsi="Times New Roman" w:cs="Times New Roman"/>
          <w:sz w:val="24"/>
          <w:szCs w:val="24"/>
        </w:rPr>
        <w:t xml:space="preserve">is </w:t>
      </w:r>
      <w:r w:rsidR="0058722F">
        <w:rPr>
          <w:rFonts w:ascii="Times New Roman" w:hAnsi="Times New Roman" w:cs="Times New Roman"/>
          <w:sz w:val="24"/>
          <w:szCs w:val="24"/>
        </w:rPr>
        <w:t>related</w:t>
      </w:r>
      <w:proofErr w:type="gramEnd"/>
      <w:r w:rsidR="0058722F">
        <w:rPr>
          <w:rFonts w:ascii="Times New Roman" w:hAnsi="Times New Roman" w:cs="Times New Roman"/>
          <w:sz w:val="24"/>
          <w:szCs w:val="24"/>
        </w:rPr>
        <w:t xml:space="preserve"> to</w:t>
      </w:r>
      <w:r w:rsidR="001A0913" w:rsidRPr="002D6051">
        <w:rPr>
          <w:rFonts w:ascii="Times New Roman" w:hAnsi="Times New Roman" w:cs="Times New Roman"/>
          <w:sz w:val="24"/>
          <w:szCs w:val="24"/>
        </w:rPr>
        <w:t xml:space="preserve"> </w:t>
      </w:r>
      <w:r w:rsidR="0058722F">
        <w:rPr>
          <w:rFonts w:ascii="Times New Roman" w:hAnsi="Times New Roman" w:cs="Times New Roman"/>
          <w:sz w:val="24"/>
          <w:szCs w:val="24"/>
        </w:rPr>
        <w:t xml:space="preserve">problems in </w:t>
      </w:r>
      <w:r w:rsidR="001A0913" w:rsidRPr="002D6051">
        <w:rPr>
          <w:rFonts w:ascii="Times New Roman" w:hAnsi="Times New Roman" w:cs="Times New Roman"/>
          <w:sz w:val="24"/>
          <w:szCs w:val="24"/>
        </w:rPr>
        <w:t>breathing control to upper airway or the ch</w:t>
      </w:r>
      <w:r w:rsidR="00442A7F">
        <w:rPr>
          <w:rFonts w:ascii="Times New Roman" w:hAnsi="Times New Roman" w:cs="Times New Roman"/>
          <w:sz w:val="24"/>
          <w:szCs w:val="24"/>
        </w:rPr>
        <w:t>est wall mechanics that corrupt ventilation and resistive loading.</w:t>
      </w:r>
    </w:p>
    <w:p w:rsidR="004F6164" w:rsidRDefault="004F6164" w:rsidP="008903D5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 w:rsidRPr="00442A7F">
        <w:rPr>
          <w:rFonts w:ascii="Times New Roman" w:eastAsia="Times New Roman" w:hAnsi="Times New Roman" w:cs="Times New Roman"/>
          <w:b/>
          <w:sz w:val="24"/>
          <w:szCs w:val="24"/>
        </w:rPr>
        <w:t>The use of over-the-counter sleep aids should be encouraged over prescription drugs because OTC aids are safer and not habit-forming.</w:t>
      </w:r>
    </w:p>
    <w:p w:rsidR="004F6164" w:rsidRPr="004F6164" w:rsidRDefault="004F6164" w:rsidP="000659AB">
      <w:pPr>
        <w:spacing w:after="0" w:line="480" w:lineRule="auto"/>
        <w:ind w:firstLine="720"/>
        <w:rPr>
          <w:rFonts w:ascii="Times New Roman" w:hAnsi="Times New Roman" w:cs="Times New Roman"/>
          <w:b/>
          <w:sz w:val="24"/>
          <w:szCs w:val="24"/>
        </w:rPr>
      </w:pPr>
      <w:r w:rsidRPr="002D6051">
        <w:rPr>
          <w:rFonts w:ascii="Times New Roman" w:hAnsi="Times New Roman" w:cs="Times New Roman"/>
          <w:sz w:val="24"/>
          <w:szCs w:val="24"/>
        </w:rPr>
        <w:t>Encouraging the use of over-the-counter (OTC) sleep aids over prescription drugs is not a universally applicable rule</w:t>
      </w:r>
      <w:r w:rsidR="00F73858">
        <w:rPr>
          <w:rFonts w:ascii="Times New Roman" w:hAnsi="Times New Roman" w:cs="Times New Roman"/>
          <w:sz w:val="24"/>
          <w:szCs w:val="24"/>
        </w:rPr>
        <w:t>.</w:t>
      </w:r>
      <w:r w:rsidRPr="002D6051">
        <w:rPr>
          <w:rFonts w:ascii="Times New Roman" w:hAnsi="Times New Roman" w:cs="Times New Roman"/>
          <w:sz w:val="24"/>
          <w:szCs w:val="24"/>
        </w:rPr>
        <w:t xml:space="preserve"> </w:t>
      </w:r>
      <w:r w:rsidR="009D2FCD">
        <w:rPr>
          <w:rFonts w:ascii="Times New Roman" w:hAnsi="Times New Roman" w:cs="Times New Roman"/>
          <w:sz w:val="24"/>
          <w:szCs w:val="24"/>
        </w:rPr>
        <w:t xml:space="preserve">While the prevalence of using OTC sleep aids is high, </w:t>
      </w:r>
      <w:r w:rsidR="008903D5">
        <w:rPr>
          <w:rFonts w:ascii="Times New Roman" w:hAnsi="Times New Roman" w:cs="Times New Roman"/>
          <w:sz w:val="24"/>
          <w:szCs w:val="24"/>
        </w:rPr>
        <w:t xml:space="preserve">Abraham et al. (2019) </w:t>
      </w:r>
      <w:r w:rsidR="009D2FCD">
        <w:rPr>
          <w:rFonts w:ascii="Times New Roman" w:hAnsi="Times New Roman" w:cs="Times New Roman"/>
          <w:sz w:val="24"/>
          <w:szCs w:val="24"/>
        </w:rPr>
        <w:t xml:space="preserve">noted the importance of seeking medical advice before considering their use. </w:t>
      </w:r>
      <w:r w:rsidR="00275E14">
        <w:rPr>
          <w:rFonts w:ascii="Times New Roman" w:hAnsi="Times New Roman" w:cs="Times New Roman"/>
          <w:sz w:val="24"/>
          <w:szCs w:val="24"/>
        </w:rPr>
        <w:t xml:space="preserve">Notably, this relates to the frequent disregard of medication labels and directions for safe use. </w:t>
      </w:r>
      <w:r w:rsidR="00AE3533">
        <w:rPr>
          <w:rFonts w:ascii="Times New Roman" w:hAnsi="Times New Roman" w:cs="Times New Roman"/>
          <w:sz w:val="24"/>
          <w:szCs w:val="24"/>
        </w:rPr>
        <w:t>W</w:t>
      </w:r>
      <w:r w:rsidR="00AE3533" w:rsidRPr="002D6051">
        <w:rPr>
          <w:rFonts w:ascii="Times New Roman" w:hAnsi="Times New Roman" w:cs="Times New Roman"/>
          <w:sz w:val="24"/>
          <w:szCs w:val="24"/>
        </w:rPr>
        <w:t xml:space="preserve">hile OTC sleep aids are </w:t>
      </w:r>
      <w:r w:rsidR="00C363D7">
        <w:rPr>
          <w:rFonts w:ascii="Times New Roman" w:hAnsi="Times New Roman" w:cs="Times New Roman"/>
          <w:sz w:val="24"/>
          <w:szCs w:val="24"/>
        </w:rPr>
        <w:t>safer and less habit-forming,</w:t>
      </w:r>
      <w:r w:rsidR="00AE3533" w:rsidRPr="002D6051">
        <w:rPr>
          <w:rFonts w:ascii="Times New Roman" w:hAnsi="Times New Roman" w:cs="Times New Roman"/>
          <w:sz w:val="24"/>
          <w:szCs w:val="24"/>
        </w:rPr>
        <w:t xml:space="preserve"> they are</w:t>
      </w:r>
      <w:r w:rsidR="00C363D7">
        <w:rPr>
          <w:rFonts w:ascii="Times New Roman" w:hAnsi="Times New Roman" w:cs="Times New Roman"/>
          <w:sz w:val="24"/>
          <w:szCs w:val="24"/>
        </w:rPr>
        <w:t xml:space="preserve"> not</w:t>
      </w:r>
      <w:r w:rsidR="00AE3533" w:rsidRPr="002D6051">
        <w:rPr>
          <w:rFonts w:ascii="Times New Roman" w:hAnsi="Times New Roman" w:cs="Times New Roman"/>
          <w:sz w:val="24"/>
          <w:szCs w:val="24"/>
        </w:rPr>
        <w:t xml:space="preserve"> suitable for everyone. </w:t>
      </w:r>
      <w:r w:rsidR="00AE3533">
        <w:rPr>
          <w:rFonts w:ascii="Times New Roman" w:hAnsi="Times New Roman" w:cs="Times New Roman"/>
          <w:sz w:val="24"/>
          <w:szCs w:val="24"/>
        </w:rPr>
        <w:t xml:space="preserve">For example, </w:t>
      </w:r>
      <w:r w:rsidR="00275E14">
        <w:rPr>
          <w:rFonts w:ascii="Times New Roman" w:hAnsi="Times New Roman" w:cs="Times New Roman"/>
          <w:sz w:val="24"/>
          <w:szCs w:val="24"/>
        </w:rPr>
        <w:lastRenderedPageBreak/>
        <w:t xml:space="preserve">Cheung et al. (2021) observed that prolonged use of OTC sleep aids </w:t>
      </w:r>
      <w:r w:rsidR="009362A9">
        <w:rPr>
          <w:rFonts w:ascii="Times New Roman" w:hAnsi="Times New Roman" w:cs="Times New Roman"/>
          <w:sz w:val="24"/>
          <w:szCs w:val="24"/>
        </w:rPr>
        <w:t>could significantly affect individuals’ cognitive functioning</w:t>
      </w:r>
      <w:r w:rsidR="00AE3533">
        <w:rPr>
          <w:rFonts w:ascii="Times New Roman" w:hAnsi="Times New Roman" w:cs="Times New Roman"/>
          <w:sz w:val="24"/>
          <w:szCs w:val="24"/>
        </w:rPr>
        <w:t xml:space="preserve"> among older adults</w:t>
      </w:r>
      <w:r w:rsidR="009362A9">
        <w:rPr>
          <w:rFonts w:ascii="Times New Roman" w:hAnsi="Times New Roman" w:cs="Times New Roman"/>
          <w:sz w:val="24"/>
          <w:szCs w:val="24"/>
        </w:rPr>
        <w:t xml:space="preserve">. </w:t>
      </w:r>
      <w:r w:rsidR="00C363D7">
        <w:rPr>
          <w:rFonts w:ascii="Times New Roman" w:hAnsi="Times New Roman" w:cs="Times New Roman"/>
          <w:sz w:val="24"/>
          <w:szCs w:val="24"/>
        </w:rPr>
        <w:t>The use shoul</w:t>
      </w:r>
      <w:r w:rsidR="00A42ED0">
        <w:rPr>
          <w:rFonts w:ascii="Times New Roman" w:hAnsi="Times New Roman" w:cs="Times New Roman"/>
          <w:sz w:val="24"/>
          <w:szCs w:val="24"/>
        </w:rPr>
        <w:t>d not be encouraged because many of the natural sleep aids do not undergo rigorous testing compared to prescription medication.</w:t>
      </w:r>
    </w:p>
    <w:p w:rsidR="00562FA5" w:rsidRDefault="00562FA5" w:rsidP="008903D5">
      <w:pPr>
        <w:spacing w:after="0" w:line="480" w:lineRule="auto"/>
        <w:rPr>
          <w:rFonts w:ascii="Times New Roman" w:hAnsi="Times New Roman" w:cs="Times New Roman"/>
          <w:b/>
          <w:sz w:val="24"/>
          <w:szCs w:val="24"/>
        </w:rPr>
      </w:pPr>
      <w:r w:rsidRPr="00562FA5">
        <w:rPr>
          <w:rFonts w:ascii="Times New Roman" w:eastAsia="Times New Roman" w:hAnsi="Times New Roman" w:cs="Times New Roman"/>
          <w:b/>
          <w:sz w:val="24"/>
          <w:szCs w:val="24"/>
        </w:rPr>
        <w:t>Menopause has no impact on insomnia.</w:t>
      </w:r>
    </w:p>
    <w:p w:rsidR="00562FA5" w:rsidRDefault="00662BAA" w:rsidP="000659AB">
      <w:pPr>
        <w:spacing w:after="0"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 statement contradicts current evidence regarding the relationship between insomnia and menopause. T</w:t>
      </w:r>
      <w:r w:rsidR="00736953" w:rsidRPr="002D6051">
        <w:rPr>
          <w:rFonts w:ascii="Times New Roman" w:hAnsi="Times New Roman" w:cs="Times New Roman"/>
          <w:sz w:val="24"/>
          <w:szCs w:val="24"/>
        </w:rPr>
        <w:t xml:space="preserve">he menopausal transition </w:t>
      </w:r>
      <w:proofErr w:type="gramStart"/>
      <w:r w:rsidR="00652639">
        <w:rPr>
          <w:rFonts w:ascii="Times New Roman" w:hAnsi="Times New Roman" w:cs="Times New Roman"/>
          <w:sz w:val="24"/>
          <w:szCs w:val="24"/>
        </w:rPr>
        <w:t>is linked</w:t>
      </w:r>
      <w:proofErr w:type="gramEnd"/>
      <w:r w:rsidR="00652639">
        <w:rPr>
          <w:rFonts w:ascii="Times New Roman" w:hAnsi="Times New Roman" w:cs="Times New Roman"/>
          <w:sz w:val="24"/>
          <w:szCs w:val="24"/>
        </w:rPr>
        <w:t xml:space="preserve"> with </w:t>
      </w:r>
      <w:r w:rsidR="00736953" w:rsidRPr="002D6051">
        <w:rPr>
          <w:rFonts w:ascii="Times New Roman" w:hAnsi="Times New Roman" w:cs="Times New Roman"/>
          <w:sz w:val="24"/>
          <w:szCs w:val="24"/>
        </w:rPr>
        <w:t>sleep disturbance</w:t>
      </w:r>
      <w:r w:rsidR="00652639">
        <w:rPr>
          <w:rFonts w:ascii="Times New Roman" w:hAnsi="Times New Roman" w:cs="Times New Roman"/>
          <w:sz w:val="24"/>
          <w:szCs w:val="24"/>
        </w:rPr>
        <w:t xml:space="preserve"> such as insomnia, with many women reporting </w:t>
      </w:r>
      <w:r w:rsidR="00A463C0" w:rsidRPr="002D6051">
        <w:rPr>
          <w:rFonts w:ascii="Times New Roman" w:hAnsi="Times New Roman" w:cs="Times New Roman"/>
          <w:sz w:val="24"/>
          <w:szCs w:val="24"/>
        </w:rPr>
        <w:t>nighttime awakenings</w:t>
      </w:r>
      <w:r w:rsidR="00DA0361">
        <w:rPr>
          <w:rFonts w:ascii="Times New Roman" w:hAnsi="Times New Roman" w:cs="Times New Roman"/>
          <w:sz w:val="24"/>
          <w:szCs w:val="24"/>
        </w:rPr>
        <w:t xml:space="preserve">. </w:t>
      </w:r>
      <w:r w:rsidR="00562FA5">
        <w:rPr>
          <w:rFonts w:ascii="Times New Roman" w:hAnsi="Times New Roman" w:cs="Times New Roman"/>
          <w:sz w:val="24"/>
          <w:szCs w:val="24"/>
        </w:rPr>
        <w:t xml:space="preserve">Insomnia during this period adversely affects individuals’ </w:t>
      </w:r>
      <w:r w:rsidR="00D97E17">
        <w:rPr>
          <w:rFonts w:ascii="Times New Roman" w:hAnsi="Times New Roman" w:cs="Times New Roman"/>
          <w:sz w:val="24"/>
          <w:szCs w:val="24"/>
        </w:rPr>
        <w:t xml:space="preserve">quality of life and </w:t>
      </w:r>
      <w:r w:rsidR="00A463C0" w:rsidRPr="002D6051">
        <w:rPr>
          <w:rFonts w:ascii="Times New Roman" w:hAnsi="Times New Roman" w:cs="Times New Roman"/>
          <w:sz w:val="24"/>
          <w:szCs w:val="24"/>
        </w:rPr>
        <w:t xml:space="preserve">work productivity, </w:t>
      </w:r>
      <w:r w:rsidR="00D97E17">
        <w:rPr>
          <w:rFonts w:ascii="Times New Roman" w:hAnsi="Times New Roman" w:cs="Times New Roman"/>
          <w:sz w:val="24"/>
          <w:szCs w:val="24"/>
        </w:rPr>
        <w:t xml:space="preserve">with increased </w:t>
      </w:r>
      <w:r w:rsidR="00A463C0" w:rsidRPr="002D6051">
        <w:rPr>
          <w:rFonts w:ascii="Times New Roman" w:hAnsi="Times New Roman" w:cs="Times New Roman"/>
          <w:sz w:val="24"/>
          <w:szCs w:val="24"/>
        </w:rPr>
        <w:t>healthcare utilization</w:t>
      </w:r>
      <w:r w:rsidR="00BC191D">
        <w:rPr>
          <w:rFonts w:ascii="Times New Roman" w:hAnsi="Times New Roman" w:cs="Times New Roman"/>
          <w:sz w:val="24"/>
          <w:szCs w:val="24"/>
        </w:rPr>
        <w:t xml:space="preserve"> ((Baker et al., 2018). The symptoms of insomnia are associated with changes in </w:t>
      </w:r>
      <w:r w:rsidR="00A463C0" w:rsidRPr="002D6051">
        <w:rPr>
          <w:rFonts w:ascii="Times New Roman" w:hAnsi="Times New Roman" w:cs="Times New Roman"/>
          <w:sz w:val="24"/>
          <w:szCs w:val="24"/>
        </w:rPr>
        <w:t xml:space="preserve">female </w:t>
      </w:r>
      <w:r w:rsidR="00BC191D">
        <w:rPr>
          <w:rFonts w:ascii="Times New Roman" w:hAnsi="Times New Roman" w:cs="Times New Roman"/>
          <w:sz w:val="24"/>
          <w:szCs w:val="24"/>
        </w:rPr>
        <w:t>reproductive hor</w:t>
      </w:r>
      <w:r w:rsidR="00E17057">
        <w:rPr>
          <w:rFonts w:ascii="Times New Roman" w:hAnsi="Times New Roman" w:cs="Times New Roman"/>
          <w:sz w:val="24"/>
          <w:szCs w:val="24"/>
        </w:rPr>
        <w:t>mones. Besides, factors such as vasomotor symptoms and biological process of aging may contribute to the occurrence of insomnia during menopause (</w:t>
      </w:r>
      <w:r w:rsidR="008903D5">
        <w:rPr>
          <w:rFonts w:ascii="Times New Roman" w:hAnsi="Times New Roman" w:cs="Times New Roman"/>
          <w:sz w:val="24"/>
          <w:szCs w:val="24"/>
        </w:rPr>
        <w:t>Lee et al., 2019</w:t>
      </w:r>
      <w:r w:rsidR="00E17057">
        <w:rPr>
          <w:rFonts w:ascii="Times New Roman" w:hAnsi="Times New Roman" w:cs="Times New Roman"/>
          <w:sz w:val="24"/>
          <w:szCs w:val="24"/>
        </w:rPr>
        <w:t xml:space="preserve">). </w:t>
      </w:r>
      <w:r w:rsidR="00A463C0" w:rsidRPr="002D605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F6164" w:rsidRPr="000659AB" w:rsidRDefault="00A42ED0" w:rsidP="000659AB">
      <w:pPr>
        <w:shd w:val="clear" w:color="auto" w:fill="F8F9FA"/>
        <w:spacing w:after="0" w:line="48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A42ED0">
        <w:rPr>
          <w:rFonts w:ascii="Times New Roman" w:eastAsia="Times New Roman" w:hAnsi="Times New Roman" w:cs="Times New Roman"/>
          <w:b/>
          <w:sz w:val="24"/>
          <w:szCs w:val="24"/>
        </w:rPr>
        <w:t>As a backup to over-the-counter sleep aids, benzo</w:t>
      </w:r>
      <w:r w:rsidR="000659AB">
        <w:rPr>
          <w:rFonts w:ascii="Times New Roman" w:eastAsia="Times New Roman" w:hAnsi="Times New Roman" w:cs="Times New Roman"/>
          <w:b/>
          <w:sz w:val="24"/>
          <w:szCs w:val="24"/>
        </w:rPr>
        <w:t>diazepines are the most useful.</w:t>
      </w:r>
    </w:p>
    <w:p w:rsidR="00057BEE" w:rsidRDefault="00660FF5" w:rsidP="000659AB">
      <w:pPr>
        <w:spacing w:after="0"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While useful, b</w:t>
      </w:r>
      <w:r w:rsidR="00BC2897" w:rsidRPr="002D6051">
        <w:rPr>
          <w:rFonts w:ascii="Times New Roman" w:hAnsi="Times New Roman" w:cs="Times New Roman"/>
          <w:sz w:val="24"/>
          <w:szCs w:val="24"/>
        </w:rPr>
        <w:t xml:space="preserve">enzodiazepines </w:t>
      </w:r>
      <w:proofErr w:type="gramStart"/>
      <w:r>
        <w:rPr>
          <w:rFonts w:ascii="Times New Roman" w:hAnsi="Times New Roman" w:cs="Times New Roman"/>
          <w:sz w:val="24"/>
          <w:szCs w:val="24"/>
        </w:rPr>
        <w:t>should not be recommended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as the </w:t>
      </w:r>
      <w:r w:rsidR="00BC2897" w:rsidRPr="002D6051">
        <w:rPr>
          <w:rFonts w:ascii="Times New Roman" w:hAnsi="Times New Roman" w:cs="Times New Roman"/>
          <w:sz w:val="24"/>
          <w:szCs w:val="24"/>
        </w:rPr>
        <w:t xml:space="preserve">first-line treatment for </w:t>
      </w:r>
      <w:r>
        <w:rPr>
          <w:rFonts w:ascii="Times New Roman" w:hAnsi="Times New Roman" w:cs="Times New Roman"/>
          <w:sz w:val="24"/>
          <w:szCs w:val="24"/>
        </w:rPr>
        <w:t xml:space="preserve">the treatment of </w:t>
      </w:r>
      <w:r w:rsidR="00BC2897" w:rsidRPr="002D6051">
        <w:rPr>
          <w:rFonts w:ascii="Times New Roman" w:hAnsi="Times New Roman" w:cs="Times New Roman"/>
          <w:sz w:val="24"/>
          <w:szCs w:val="24"/>
        </w:rPr>
        <w:t>insomnia</w:t>
      </w:r>
      <w:r>
        <w:rPr>
          <w:rFonts w:ascii="Times New Roman" w:hAnsi="Times New Roman" w:cs="Times New Roman"/>
          <w:sz w:val="24"/>
          <w:szCs w:val="24"/>
        </w:rPr>
        <w:t xml:space="preserve"> and other sleep disorders because of the high risk of</w:t>
      </w:r>
      <w:r w:rsidR="00BC2897" w:rsidRPr="002D6051">
        <w:rPr>
          <w:rFonts w:ascii="Times New Roman" w:hAnsi="Times New Roman" w:cs="Times New Roman"/>
          <w:sz w:val="24"/>
          <w:szCs w:val="24"/>
        </w:rPr>
        <w:t xml:space="preserve"> </w:t>
      </w:r>
      <w:r w:rsidR="000B1223" w:rsidRPr="002D6051">
        <w:rPr>
          <w:rFonts w:ascii="Times New Roman" w:hAnsi="Times New Roman" w:cs="Times New Roman"/>
          <w:sz w:val="24"/>
          <w:szCs w:val="24"/>
        </w:rPr>
        <w:t xml:space="preserve">dependency and other side effects. </w:t>
      </w:r>
      <w:r w:rsidR="00711B46" w:rsidRPr="002D6051">
        <w:rPr>
          <w:rFonts w:ascii="Times New Roman" w:hAnsi="Times New Roman" w:cs="Times New Roman"/>
          <w:sz w:val="24"/>
          <w:szCs w:val="24"/>
        </w:rPr>
        <w:t xml:space="preserve">Non-benzodiazepine sleep medications </w:t>
      </w:r>
      <w:r w:rsidR="00711B46">
        <w:rPr>
          <w:rFonts w:ascii="Times New Roman" w:hAnsi="Times New Roman" w:cs="Times New Roman"/>
          <w:sz w:val="24"/>
          <w:szCs w:val="24"/>
        </w:rPr>
        <w:t>such as</w:t>
      </w:r>
      <w:r w:rsidR="00711B46" w:rsidRPr="002D6051">
        <w:rPr>
          <w:rFonts w:ascii="Times New Roman" w:hAnsi="Times New Roman" w:cs="Times New Roman"/>
          <w:sz w:val="24"/>
          <w:szCs w:val="24"/>
        </w:rPr>
        <w:t xml:space="preserve"> Zolpidem are preferred </w:t>
      </w:r>
      <w:r w:rsidR="00711B46">
        <w:rPr>
          <w:rFonts w:ascii="Times New Roman" w:hAnsi="Times New Roman" w:cs="Times New Roman"/>
          <w:sz w:val="24"/>
          <w:szCs w:val="24"/>
        </w:rPr>
        <w:t>because they have a lower risk of</w:t>
      </w:r>
      <w:r w:rsidR="00B41658">
        <w:rPr>
          <w:rFonts w:ascii="Times New Roman" w:hAnsi="Times New Roman" w:cs="Times New Roman"/>
          <w:sz w:val="24"/>
          <w:szCs w:val="24"/>
        </w:rPr>
        <w:t xml:space="preserve"> </w:t>
      </w:r>
      <w:r w:rsidR="00711B46">
        <w:rPr>
          <w:rFonts w:ascii="Times New Roman" w:hAnsi="Times New Roman" w:cs="Times New Roman"/>
          <w:sz w:val="24"/>
          <w:szCs w:val="24"/>
        </w:rPr>
        <w:t>dependency (</w:t>
      </w:r>
      <w:proofErr w:type="spellStart"/>
      <w:r w:rsidR="00711B46">
        <w:rPr>
          <w:rFonts w:ascii="Times New Roman" w:hAnsi="Times New Roman" w:cs="Times New Roman"/>
          <w:sz w:val="24"/>
          <w:szCs w:val="24"/>
        </w:rPr>
        <w:t>DeKosky</w:t>
      </w:r>
      <w:proofErr w:type="spellEnd"/>
      <w:r w:rsidR="00711B46">
        <w:rPr>
          <w:rFonts w:ascii="Times New Roman" w:hAnsi="Times New Roman" w:cs="Times New Roman"/>
          <w:sz w:val="24"/>
          <w:szCs w:val="24"/>
        </w:rPr>
        <w:t xml:space="preserve"> &amp; </w:t>
      </w:r>
      <w:proofErr w:type="spellStart"/>
      <w:r w:rsidR="00711B46">
        <w:rPr>
          <w:rFonts w:ascii="Times New Roman" w:hAnsi="Times New Roman" w:cs="Times New Roman"/>
          <w:sz w:val="24"/>
          <w:szCs w:val="24"/>
        </w:rPr>
        <w:t>Wiliamson</w:t>
      </w:r>
      <w:proofErr w:type="spellEnd"/>
      <w:r w:rsidR="00711B46">
        <w:rPr>
          <w:rFonts w:ascii="Times New Roman" w:hAnsi="Times New Roman" w:cs="Times New Roman"/>
          <w:sz w:val="24"/>
          <w:szCs w:val="24"/>
        </w:rPr>
        <w:t xml:space="preserve">, </w:t>
      </w:r>
      <w:r w:rsidR="00711B46" w:rsidRPr="002D6051">
        <w:rPr>
          <w:rFonts w:ascii="Times New Roman" w:hAnsi="Times New Roman" w:cs="Times New Roman"/>
          <w:sz w:val="24"/>
          <w:szCs w:val="24"/>
        </w:rPr>
        <w:t>2020</w:t>
      </w:r>
      <w:r w:rsidR="00711B46">
        <w:rPr>
          <w:rFonts w:ascii="Times New Roman" w:hAnsi="Times New Roman" w:cs="Times New Roman"/>
          <w:sz w:val="24"/>
          <w:szCs w:val="24"/>
        </w:rPr>
        <w:t>)</w:t>
      </w:r>
      <w:r w:rsidR="00711B46" w:rsidRPr="002D6051">
        <w:rPr>
          <w:rFonts w:ascii="Times New Roman" w:hAnsi="Times New Roman" w:cs="Times New Roman"/>
          <w:sz w:val="24"/>
          <w:szCs w:val="24"/>
        </w:rPr>
        <w:t>.</w:t>
      </w:r>
      <w:r w:rsidR="00711B46">
        <w:rPr>
          <w:rFonts w:ascii="Times New Roman" w:hAnsi="Times New Roman" w:cs="Times New Roman"/>
          <w:sz w:val="24"/>
          <w:szCs w:val="24"/>
        </w:rPr>
        <w:t xml:space="preserve"> Prescribing benzodiazepines should occur only </w:t>
      </w:r>
      <w:r w:rsidR="00B41658">
        <w:rPr>
          <w:rFonts w:ascii="Times New Roman" w:hAnsi="Times New Roman" w:cs="Times New Roman"/>
          <w:sz w:val="24"/>
          <w:szCs w:val="24"/>
        </w:rPr>
        <w:t>if other</w:t>
      </w:r>
      <w:r w:rsidR="00711B46" w:rsidRPr="002D6051">
        <w:rPr>
          <w:rFonts w:ascii="Times New Roman" w:hAnsi="Times New Roman" w:cs="Times New Roman"/>
          <w:sz w:val="24"/>
          <w:szCs w:val="24"/>
        </w:rPr>
        <w:t xml:space="preserve"> </w:t>
      </w:r>
      <w:r w:rsidR="00B41658">
        <w:rPr>
          <w:rFonts w:ascii="Times New Roman" w:hAnsi="Times New Roman" w:cs="Times New Roman"/>
          <w:sz w:val="24"/>
          <w:szCs w:val="24"/>
        </w:rPr>
        <w:t xml:space="preserve">treatments have proven ineffective. Besides, benzodiazepines </w:t>
      </w:r>
      <w:proofErr w:type="gramStart"/>
      <w:r w:rsidR="00B41658">
        <w:rPr>
          <w:rFonts w:ascii="Times New Roman" w:hAnsi="Times New Roman" w:cs="Times New Roman"/>
          <w:sz w:val="24"/>
          <w:szCs w:val="24"/>
        </w:rPr>
        <w:t>should be used</w:t>
      </w:r>
      <w:proofErr w:type="gramEnd"/>
      <w:r w:rsidR="00B41658">
        <w:rPr>
          <w:rFonts w:ascii="Times New Roman" w:hAnsi="Times New Roman" w:cs="Times New Roman"/>
          <w:sz w:val="24"/>
          <w:szCs w:val="24"/>
        </w:rPr>
        <w:t xml:space="preserve"> with caution and supervision, especially among older adults. The approa</w:t>
      </w:r>
      <w:r w:rsidR="00057BEE">
        <w:rPr>
          <w:rFonts w:ascii="Times New Roman" w:hAnsi="Times New Roman" w:cs="Times New Roman"/>
          <w:sz w:val="24"/>
          <w:szCs w:val="24"/>
        </w:rPr>
        <w:t>ch is crucial because they could increase the risk of falls following impaired alertness and postural unsteadiness</w:t>
      </w:r>
    </w:p>
    <w:p w:rsidR="00711B46" w:rsidRPr="00057BEE" w:rsidRDefault="00057BEE" w:rsidP="008903D5">
      <w:pPr>
        <w:shd w:val="clear" w:color="auto" w:fill="F8F9FA"/>
        <w:spacing w:after="0" w:line="48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057BEE">
        <w:rPr>
          <w:rFonts w:ascii="Times New Roman" w:eastAsia="Times New Roman" w:hAnsi="Times New Roman" w:cs="Times New Roman"/>
          <w:b/>
          <w:sz w:val="24"/>
          <w:szCs w:val="24"/>
        </w:rPr>
        <w:t>What is the best practice for an insomnia assessment?</w:t>
      </w:r>
      <w:r w:rsidR="000B1223" w:rsidRPr="00057BEE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BC2897" w:rsidRPr="004F6164" w:rsidRDefault="00965125" w:rsidP="000659AB">
      <w:pPr>
        <w:spacing w:after="0" w:line="480" w:lineRule="auto"/>
        <w:ind w:firstLine="720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 w:rsidRPr="002D6051">
        <w:rPr>
          <w:rFonts w:ascii="Times New Roman" w:hAnsi="Times New Roman" w:cs="Times New Roman"/>
          <w:sz w:val="24"/>
          <w:szCs w:val="24"/>
        </w:rPr>
        <w:lastRenderedPageBreak/>
        <w:t xml:space="preserve">When assessing insomnia, the best practice involves comprehensive evaluation by a healthcare provider, who can be a primary care physician or a sleep specialist. The assessment should </w:t>
      </w:r>
      <w:r w:rsidR="00CF4B87">
        <w:rPr>
          <w:rFonts w:ascii="Times New Roman" w:hAnsi="Times New Roman" w:cs="Times New Roman"/>
          <w:sz w:val="24"/>
          <w:szCs w:val="24"/>
        </w:rPr>
        <w:t xml:space="preserve">enable the identification of the problem’s pathophysiology, which would inform decisions about appropriate interventions. </w:t>
      </w:r>
      <w:r w:rsidR="00D75DC8">
        <w:rPr>
          <w:rFonts w:ascii="Times New Roman" w:hAnsi="Times New Roman" w:cs="Times New Roman"/>
          <w:sz w:val="24"/>
          <w:szCs w:val="24"/>
        </w:rPr>
        <w:t xml:space="preserve">In addition, complex cases may require </w:t>
      </w:r>
      <w:r w:rsidRPr="002D6051">
        <w:rPr>
          <w:rFonts w:ascii="Times New Roman" w:hAnsi="Times New Roman" w:cs="Times New Roman"/>
          <w:sz w:val="24"/>
          <w:szCs w:val="24"/>
        </w:rPr>
        <w:t xml:space="preserve">diagnostic tests </w:t>
      </w:r>
      <w:r w:rsidR="00D75DC8">
        <w:rPr>
          <w:rFonts w:ascii="Times New Roman" w:hAnsi="Times New Roman" w:cs="Times New Roman"/>
          <w:sz w:val="24"/>
          <w:szCs w:val="24"/>
        </w:rPr>
        <w:t>such</w:t>
      </w:r>
      <w:r w:rsidRPr="002D6051">
        <w:rPr>
          <w:rFonts w:ascii="Times New Roman" w:hAnsi="Times New Roman" w:cs="Times New Roman"/>
          <w:sz w:val="24"/>
          <w:szCs w:val="24"/>
        </w:rPr>
        <w:t xml:space="preserve"> polysomnography </w:t>
      </w:r>
      <w:r w:rsidR="00D75DC8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="00D75DC8">
        <w:rPr>
          <w:rFonts w:ascii="Times New Roman" w:hAnsi="Times New Roman" w:cs="Times New Roman"/>
          <w:sz w:val="24"/>
          <w:szCs w:val="24"/>
        </w:rPr>
        <w:t>Shaha</w:t>
      </w:r>
      <w:proofErr w:type="spellEnd"/>
      <w:r w:rsidR="00D75DC8">
        <w:rPr>
          <w:rFonts w:ascii="Times New Roman" w:hAnsi="Times New Roman" w:cs="Times New Roman"/>
          <w:sz w:val="24"/>
          <w:szCs w:val="24"/>
        </w:rPr>
        <w:t xml:space="preserve">, </w:t>
      </w:r>
      <w:r w:rsidR="00A81EFE" w:rsidRPr="002D6051">
        <w:rPr>
          <w:rFonts w:ascii="Times New Roman" w:hAnsi="Times New Roman" w:cs="Times New Roman"/>
          <w:sz w:val="24"/>
          <w:szCs w:val="24"/>
        </w:rPr>
        <w:t>2023</w:t>
      </w:r>
      <w:r w:rsidR="00932A03">
        <w:rPr>
          <w:rFonts w:ascii="Times New Roman" w:hAnsi="Times New Roman" w:cs="Times New Roman"/>
          <w:sz w:val="24"/>
          <w:szCs w:val="24"/>
        </w:rPr>
        <w:t>)</w:t>
      </w:r>
      <w:r w:rsidR="00A81EFE" w:rsidRPr="002D6051">
        <w:rPr>
          <w:rFonts w:ascii="Times New Roman" w:hAnsi="Times New Roman" w:cs="Times New Roman"/>
          <w:sz w:val="24"/>
          <w:szCs w:val="24"/>
        </w:rPr>
        <w:t xml:space="preserve">. </w:t>
      </w:r>
      <w:r w:rsidR="00932A03">
        <w:rPr>
          <w:rFonts w:ascii="Times New Roman" w:hAnsi="Times New Roman" w:cs="Times New Roman"/>
          <w:sz w:val="24"/>
          <w:szCs w:val="24"/>
        </w:rPr>
        <w:t>The assessment should identify factors that contribute to insomnia, including individuals’ lifestyles and behaviors.</w:t>
      </w:r>
      <w:r w:rsidR="00932A03" w:rsidRPr="002D6051">
        <w:rPr>
          <w:rFonts w:ascii="Times New Roman" w:hAnsi="Times New Roman" w:cs="Times New Roman"/>
          <w:sz w:val="24"/>
          <w:szCs w:val="24"/>
        </w:rPr>
        <w:t xml:space="preserve"> </w:t>
      </w:r>
      <w:r w:rsidRPr="002D6051">
        <w:rPr>
          <w:rFonts w:ascii="Times New Roman" w:hAnsi="Times New Roman" w:cs="Times New Roman"/>
          <w:sz w:val="24"/>
          <w:szCs w:val="24"/>
        </w:rPr>
        <w:t xml:space="preserve">The goal is to identify the underlying causes of insomnia, which can vary from person to person, in order to develop a tailored treatment plan. </w:t>
      </w:r>
      <w:r w:rsidR="0021465C" w:rsidRPr="002D6051">
        <w:rPr>
          <w:rFonts w:ascii="Times New Roman" w:hAnsi="Times New Roman" w:cs="Times New Roman"/>
          <w:sz w:val="24"/>
          <w:szCs w:val="24"/>
        </w:rPr>
        <w:t>For an effective management of insomnia, clinicians should implement strategies that incorporate sleep hygiene</w:t>
      </w:r>
      <w:r w:rsidR="006B6430">
        <w:rPr>
          <w:rFonts w:ascii="Times New Roman" w:hAnsi="Times New Roman" w:cs="Times New Roman"/>
          <w:sz w:val="24"/>
          <w:szCs w:val="24"/>
        </w:rPr>
        <w:t xml:space="preserve">. For example, </w:t>
      </w:r>
      <w:r w:rsidR="0021465C" w:rsidRPr="002D6051">
        <w:rPr>
          <w:rFonts w:ascii="Times New Roman" w:hAnsi="Times New Roman" w:cs="Times New Roman"/>
          <w:sz w:val="24"/>
          <w:szCs w:val="24"/>
        </w:rPr>
        <w:t>cognitive behavioral therapy for insomnia</w:t>
      </w:r>
      <w:r w:rsidR="006B6430">
        <w:rPr>
          <w:rFonts w:ascii="Times New Roman" w:hAnsi="Times New Roman" w:cs="Times New Roman"/>
          <w:sz w:val="24"/>
          <w:szCs w:val="24"/>
        </w:rPr>
        <w:t xml:space="preserve"> (CBT-I) </w:t>
      </w:r>
      <w:r w:rsidR="004B7E63">
        <w:rPr>
          <w:rFonts w:ascii="Times New Roman" w:hAnsi="Times New Roman" w:cs="Times New Roman"/>
          <w:sz w:val="24"/>
          <w:szCs w:val="24"/>
        </w:rPr>
        <w:t>and brief behavioral therapy for insomnia are often recommended as</w:t>
      </w:r>
      <w:r w:rsidR="0021465C" w:rsidRPr="002D6051">
        <w:rPr>
          <w:rFonts w:ascii="Times New Roman" w:hAnsi="Times New Roman" w:cs="Times New Roman"/>
          <w:sz w:val="24"/>
          <w:szCs w:val="24"/>
        </w:rPr>
        <w:t xml:space="preserve"> first-line treatment approach</w:t>
      </w:r>
      <w:r w:rsidR="006B6430">
        <w:rPr>
          <w:rFonts w:ascii="Times New Roman" w:hAnsi="Times New Roman" w:cs="Times New Roman"/>
          <w:sz w:val="24"/>
          <w:szCs w:val="24"/>
        </w:rPr>
        <w:t xml:space="preserve">es. </w:t>
      </w:r>
    </w:p>
    <w:p w:rsidR="00D45252" w:rsidRPr="002D6051" w:rsidRDefault="00932A03" w:rsidP="008903D5">
      <w:pPr>
        <w:spacing w:after="0"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References</w:t>
      </w:r>
    </w:p>
    <w:p w:rsidR="008903D5" w:rsidRDefault="008903D5" w:rsidP="008903D5">
      <w:pPr>
        <w:spacing w:after="0" w:line="48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r w:rsidRPr="008903D5">
        <w:rPr>
          <w:rFonts w:ascii="Times New Roman" w:eastAsia="Times New Roman" w:hAnsi="Times New Roman" w:cs="Times New Roman"/>
          <w:sz w:val="24"/>
          <w:szCs w:val="24"/>
        </w:rPr>
        <w:t>Abraham, O., Schleiden, L. J., Brothers, A. L., &amp; Albert, S. M. (201</w:t>
      </w:r>
      <w:r>
        <w:rPr>
          <w:rFonts w:ascii="Times New Roman" w:eastAsia="Times New Roman" w:hAnsi="Times New Roman" w:cs="Times New Roman"/>
          <w:sz w:val="24"/>
          <w:szCs w:val="24"/>
        </w:rPr>
        <w:t>9</w:t>
      </w:r>
      <w:r w:rsidRPr="008903D5">
        <w:rPr>
          <w:rFonts w:ascii="Times New Roman" w:eastAsia="Times New Roman" w:hAnsi="Times New Roman" w:cs="Times New Roman"/>
          <w:sz w:val="24"/>
          <w:szCs w:val="24"/>
        </w:rPr>
        <w:t xml:space="preserve">). Managing sleep problems using non‐prescription medications and the role of community pharmacists: Older adults’ perspectives. </w:t>
      </w:r>
      <w:r w:rsidRPr="008903D5">
        <w:rPr>
          <w:rFonts w:ascii="Times New Roman" w:eastAsia="Times New Roman" w:hAnsi="Times New Roman" w:cs="Times New Roman"/>
          <w:i/>
          <w:iCs/>
          <w:sz w:val="24"/>
          <w:szCs w:val="24"/>
        </w:rPr>
        <w:t>The International Journal of Pharmacy Practice</w:t>
      </w:r>
      <w:r w:rsidRPr="008903D5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8903D5">
        <w:rPr>
          <w:rFonts w:ascii="Times New Roman" w:eastAsia="Times New Roman" w:hAnsi="Times New Roman" w:cs="Times New Roman"/>
          <w:i/>
          <w:iCs/>
          <w:sz w:val="24"/>
          <w:szCs w:val="24"/>
        </w:rPr>
        <w:t>25</w:t>
      </w:r>
      <w:r w:rsidRPr="008903D5">
        <w:rPr>
          <w:rFonts w:ascii="Times New Roman" w:eastAsia="Times New Roman" w:hAnsi="Times New Roman" w:cs="Times New Roman"/>
          <w:sz w:val="24"/>
          <w:szCs w:val="24"/>
        </w:rPr>
        <w:t xml:space="preserve">(6), 438-446. </w:t>
      </w:r>
      <w:hyperlink r:id="rId5" w:history="1">
        <w:r w:rsidRPr="002E53AC">
          <w:rPr>
            <w:rStyle w:val="Hyperlink"/>
            <w:rFonts w:ascii="Times New Roman" w:eastAsia="Times New Roman" w:hAnsi="Times New Roman" w:cs="Times New Roman"/>
            <w:sz w:val="24"/>
            <w:szCs w:val="24"/>
          </w:rPr>
          <w:t>https://doi.org/10.1111/ijpp.12334</w:t>
        </w:r>
      </w:hyperlink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8903D5" w:rsidRDefault="008903D5" w:rsidP="008903D5">
      <w:pPr>
        <w:spacing w:after="0" w:line="48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094D8E">
        <w:rPr>
          <w:rFonts w:ascii="Times New Roman" w:hAnsi="Times New Roman" w:cs="Times New Roman"/>
          <w:sz w:val="24"/>
          <w:szCs w:val="24"/>
        </w:rPr>
        <w:t>American Academy of Sleep Medicine. (2023).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</w:rPr>
        <w:t xml:space="preserve">International Classification of Sleep Disorders, </w:t>
      </w:r>
      <w:r>
        <w:rPr>
          <w:rFonts w:ascii="Times New Roman" w:hAnsi="Times New Roman" w:cs="Times New Roman"/>
          <w:sz w:val="24"/>
          <w:szCs w:val="24"/>
        </w:rPr>
        <w:t>(3rd Ed.). American Academy of Sleep Medicine.</w:t>
      </w:r>
    </w:p>
    <w:p w:rsidR="008903D5" w:rsidRPr="002D6051" w:rsidRDefault="008903D5" w:rsidP="008903D5">
      <w:pPr>
        <w:shd w:val="clear" w:color="auto" w:fill="FFFFFF"/>
        <w:spacing w:after="0" w:line="480" w:lineRule="auto"/>
        <w:ind w:left="720" w:hanging="720"/>
        <w:rPr>
          <w:rFonts w:ascii="Times New Roman" w:eastAsia="Times New Roman" w:hAnsi="Times New Roman" w:cs="Times New Roman"/>
          <w:color w:val="212121"/>
          <w:sz w:val="24"/>
          <w:szCs w:val="24"/>
        </w:rPr>
      </w:pPr>
      <w:r w:rsidRPr="002D6051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Baker, F. C., </w:t>
      </w:r>
      <w:proofErr w:type="spellStart"/>
      <w:r w:rsidRPr="002D6051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Lampio</w:t>
      </w:r>
      <w:proofErr w:type="spellEnd"/>
      <w:r w:rsidRPr="002D6051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, L., </w:t>
      </w:r>
      <w:proofErr w:type="spellStart"/>
      <w:r w:rsidRPr="002D6051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Saaresranta</w:t>
      </w:r>
      <w:proofErr w:type="spellEnd"/>
      <w:r w:rsidRPr="002D6051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, T., &amp; Polo-</w:t>
      </w:r>
      <w:proofErr w:type="spellStart"/>
      <w:r w:rsidRPr="002D6051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Kantola</w:t>
      </w:r>
      <w:proofErr w:type="spellEnd"/>
      <w:r w:rsidRPr="002D6051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, P. (2018). Sleep and sleep disorders in the menopausal transition. </w:t>
      </w:r>
      <w:r w:rsidRPr="002D6051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>Sleep medicine clinics</w:t>
      </w:r>
      <w:r w:rsidRPr="002D6051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, </w:t>
      </w:r>
      <w:r w:rsidRPr="002D6051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>13</w:t>
      </w:r>
      <w:r w:rsidRPr="002D6051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(3), 443-456.   </w:t>
      </w:r>
      <w:hyperlink r:id="rId6" w:history="1">
        <w:r w:rsidRPr="002E53AC">
          <w:rPr>
            <w:rStyle w:val="Hyperlink"/>
            <w:rFonts w:ascii="Times New Roman" w:hAnsi="Times New Roman" w:cs="Times New Roman"/>
            <w:sz w:val="24"/>
            <w:szCs w:val="24"/>
            <w:shd w:val="clear" w:color="auto" w:fill="FFFFFF"/>
          </w:rPr>
          <w:t>https://doi.org/</w:t>
        </w:r>
        <w:r w:rsidRPr="002E53AC">
          <w:rPr>
            <w:rStyle w:val="Hyperlink"/>
            <w:rFonts w:ascii="Times New Roman" w:eastAsia="Times New Roman" w:hAnsi="Times New Roman" w:cs="Times New Roman"/>
            <w:sz w:val="24"/>
            <w:szCs w:val="24"/>
          </w:rPr>
          <w:t>10.1016/j.jsmc.2018.04.01</w:t>
        </w:r>
      </w:hyperlink>
      <w:r>
        <w:rPr>
          <w:rFonts w:ascii="Times New Roman" w:eastAsia="Times New Roman" w:hAnsi="Times New Roman" w:cs="Times New Roman"/>
          <w:color w:val="205493"/>
          <w:sz w:val="24"/>
          <w:szCs w:val="24"/>
          <w:u w:val="single"/>
        </w:rPr>
        <w:t xml:space="preserve"> </w:t>
      </w:r>
    </w:p>
    <w:p w:rsidR="008903D5" w:rsidRPr="002D6051" w:rsidRDefault="008903D5" w:rsidP="008903D5">
      <w:pPr>
        <w:shd w:val="clear" w:color="auto" w:fill="FFFFFF"/>
        <w:spacing w:after="0" w:line="480" w:lineRule="auto"/>
        <w:ind w:left="720" w:hanging="720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r w:rsidRPr="002D6051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Cheung, J. M., </w:t>
      </w:r>
      <w:proofErr w:type="spellStart"/>
      <w:r w:rsidRPr="002D6051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Jarrin</w:t>
      </w:r>
      <w:proofErr w:type="spellEnd"/>
      <w:r w:rsidRPr="002D6051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, D. C., Beaulieu-</w:t>
      </w:r>
      <w:proofErr w:type="spellStart"/>
      <w:r w:rsidRPr="002D6051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Bonneau</w:t>
      </w:r>
      <w:proofErr w:type="spellEnd"/>
      <w:r w:rsidRPr="002D6051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, S., </w:t>
      </w:r>
      <w:proofErr w:type="spellStart"/>
      <w:r w:rsidRPr="002D6051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Ivers</w:t>
      </w:r>
      <w:proofErr w:type="spellEnd"/>
      <w:r w:rsidRPr="002D6051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, H., Morin, G., &amp; Morin, C. M. (2021). Patterns of concomitant prescription, over-the-counter and natural sleep aid use over a </w:t>
      </w:r>
      <w:r w:rsidRPr="002D6051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lastRenderedPageBreak/>
        <w:t>12-month period: a population based study. </w:t>
      </w:r>
      <w:r w:rsidRPr="002D6051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>Sleep</w:t>
      </w:r>
      <w:r w:rsidRPr="002D6051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, </w:t>
      </w:r>
      <w:r w:rsidRPr="002D6051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>44</w:t>
      </w:r>
      <w:r w:rsidRPr="002D6051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(11), zsab141.  </w:t>
      </w:r>
      <w:hyperlink r:id="rId7" w:history="1">
        <w:r w:rsidRPr="002E53AC">
          <w:rPr>
            <w:rStyle w:val="Hyperlink"/>
            <w:rFonts w:ascii="Times New Roman" w:hAnsi="Times New Roman" w:cs="Times New Roman"/>
            <w:sz w:val="24"/>
            <w:szCs w:val="24"/>
            <w:shd w:val="clear" w:color="auto" w:fill="FFFFFF"/>
          </w:rPr>
          <w:t>https://doi.org/10.1093/sleep/zsab141</w:t>
        </w:r>
      </w:hyperlink>
      <w: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</w:p>
    <w:p w:rsidR="008903D5" w:rsidRPr="002D6051" w:rsidRDefault="008903D5" w:rsidP="008903D5">
      <w:pPr>
        <w:spacing w:after="0" w:line="480" w:lineRule="auto"/>
        <w:ind w:left="720" w:hanging="720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proofErr w:type="spellStart"/>
      <w:r w:rsidRPr="002D6051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DeKosky</w:t>
      </w:r>
      <w:proofErr w:type="spellEnd"/>
      <w:r w:rsidRPr="002D6051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, S. T., &amp; Williamson, J. B. (2020). The long and the short of benzodiazepines and sleep medications: short-term benefits, long-term harms</w:t>
      </w:r>
      <w:proofErr w:type="gramStart"/>
      <w:r w:rsidRPr="002D6051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?.</w:t>
      </w:r>
      <w:proofErr w:type="gramEnd"/>
      <w:r w:rsidRPr="002D6051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 </w:t>
      </w:r>
      <w:proofErr w:type="spellStart"/>
      <w:r w:rsidRPr="002D6051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>Neurotherapeutics</w:t>
      </w:r>
      <w:proofErr w:type="spellEnd"/>
      <w:r w:rsidRPr="002D6051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, </w:t>
      </w:r>
      <w:r w:rsidRPr="002D6051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>17</w:t>
      </w:r>
      <w:r w:rsidRPr="002D6051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(1), 153-155.  </w:t>
      </w:r>
      <w:hyperlink r:id="rId8" w:history="1">
        <w:r w:rsidRPr="002E53AC">
          <w:rPr>
            <w:rStyle w:val="Hyperlink"/>
            <w:rFonts w:ascii="Times New Roman" w:hAnsi="Times New Roman" w:cs="Times New Roman"/>
            <w:sz w:val="24"/>
            <w:szCs w:val="24"/>
            <w:shd w:val="clear" w:color="auto" w:fill="FFFFFF"/>
          </w:rPr>
          <w:t>https://doi.org/10.1007/s13311-019-00827-z</w:t>
        </w:r>
      </w:hyperlink>
      <w: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</w:p>
    <w:p w:rsidR="008903D5" w:rsidRPr="008903D5" w:rsidRDefault="008903D5" w:rsidP="008903D5">
      <w:pPr>
        <w:spacing w:after="0" w:line="48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r w:rsidRPr="008903D5">
        <w:rPr>
          <w:rFonts w:ascii="Times New Roman" w:eastAsia="Times New Roman" w:hAnsi="Times New Roman" w:cs="Times New Roman"/>
          <w:sz w:val="24"/>
          <w:szCs w:val="24"/>
        </w:rPr>
        <w:t xml:space="preserve">Lee, J., Han, Y., Cho, H. H., &amp; Kim, R. (2019). Sleep Disorders and Menopause. </w:t>
      </w:r>
      <w:r w:rsidRPr="008903D5">
        <w:rPr>
          <w:rFonts w:ascii="Times New Roman" w:eastAsia="Times New Roman" w:hAnsi="Times New Roman" w:cs="Times New Roman"/>
          <w:i/>
          <w:iCs/>
          <w:sz w:val="24"/>
          <w:szCs w:val="24"/>
        </w:rPr>
        <w:t>Journal of Menopausal Medicine</w:t>
      </w:r>
      <w:r w:rsidRPr="008903D5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8903D5">
        <w:rPr>
          <w:rFonts w:ascii="Times New Roman" w:eastAsia="Times New Roman" w:hAnsi="Times New Roman" w:cs="Times New Roman"/>
          <w:i/>
          <w:iCs/>
          <w:sz w:val="24"/>
          <w:szCs w:val="24"/>
        </w:rPr>
        <w:t>25</w:t>
      </w:r>
      <w:r w:rsidRPr="008903D5">
        <w:rPr>
          <w:rFonts w:ascii="Times New Roman" w:eastAsia="Times New Roman" w:hAnsi="Times New Roman" w:cs="Times New Roman"/>
          <w:sz w:val="24"/>
          <w:szCs w:val="24"/>
        </w:rPr>
        <w:t xml:space="preserve">(2), 83-87. </w:t>
      </w:r>
      <w:hyperlink r:id="rId9" w:history="1">
        <w:r w:rsidRPr="002E53AC">
          <w:rPr>
            <w:rStyle w:val="Hyperlink"/>
            <w:rFonts w:ascii="Times New Roman" w:eastAsia="Times New Roman" w:hAnsi="Times New Roman" w:cs="Times New Roman"/>
            <w:sz w:val="24"/>
            <w:szCs w:val="24"/>
          </w:rPr>
          <w:t>https://doi.org/10.6118/jmm.19192</w:t>
        </w:r>
      </w:hyperlink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8903D5" w:rsidRDefault="008903D5" w:rsidP="008903D5">
      <w:pPr>
        <w:spacing w:after="0" w:line="480" w:lineRule="auto"/>
        <w:ind w:left="720" w:hanging="720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2D6051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Shaha</w:t>
      </w:r>
      <w:proofErr w:type="spellEnd"/>
      <w:r w:rsidRPr="002D6051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, D. P. (2023). Insomnia Management: A Review and Update. </w:t>
      </w:r>
      <w:r w:rsidRPr="002D6051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>The Journal of family practice</w:t>
      </w:r>
      <w:r w:rsidRPr="002D6051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, </w:t>
      </w:r>
      <w:r w:rsidRPr="002D6051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>72</w:t>
      </w:r>
      <w:r w:rsidRPr="002D6051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(</w:t>
      </w:r>
      <w:proofErr w:type="gramStart"/>
      <w:r w:rsidRPr="002D6051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6</w:t>
      </w:r>
      <w:proofErr w:type="gramEnd"/>
      <w:r w:rsidRPr="002D6051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2D6051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Suppl</w:t>
      </w:r>
      <w:proofErr w:type="spellEnd"/>
      <w:r w:rsidRPr="002D6051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), S31.  </w:t>
      </w:r>
      <w:hyperlink r:id="rId10" w:history="1">
        <w:r w:rsidRPr="002E53AC">
          <w:rPr>
            <w:rStyle w:val="Hyperlink"/>
            <w:rFonts w:ascii="Times New Roman" w:hAnsi="Times New Roman" w:cs="Times New Roman"/>
            <w:sz w:val="24"/>
            <w:szCs w:val="24"/>
            <w:shd w:val="clear" w:color="auto" w:fill="FFFFFF"/>
          </w:rPr>
          <w:t>https://doi.org/10.12788/jfp.0620</w:t>
        </w:r>
      </w:hyperlink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sectPr w:rsidR="008903D5" w:rsidSect="003052A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0655944"/>
    <w:multiLevelType w:val="multilevel"/>
    <w:tmpl w:val="BBECF7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5252"/>
    <w:rsid w:val="00057BEE"/>
    <w:rsid w:val="000659AB"/>
    <w:rsid w:val="00094D8E"/>
    <w:rsid w:val="000B1223"/>
    <w:rsid w:val="001631BA"/>
    <w:rsid w:val="001A0913"/>
    <w:rsid w:val="001A19B1"/>
    <w:rsid w:val="0021465C"/>
    <w:rsid w:val="00275E14"/>
    <w:rsid w:val="002D6051"/>
    <w:rsid w:val="003052A1"/>
    <w:rsid w:val="00333799"/>
    <w:rsid w:val="003A25B4"/>
    <w:rsid w:val="00442A7F"/>
    <w:rsid w:val="004B7E63"/>
    <w:rsid w:val="004F6164"/>
    <w:rsid w:val="00562FA5"/>
    <w:rsid w:val="005706A9"/>
    <w:rsid w:val="005722D7"/>
    <w:rsid w:val="0058722F"/>
    <w:rsid w:val="00611DA7"/>
    <w:rsid w:val="00652639"/>
    <w:rsid w:val="00660FF5"/>
    <w:rsid w:val="00662BAA"/>
    <w:rsid w:val="006B6430"/>
    <w:rsid w:val="006E05C5"/>
    <w:rsid w:val="00711B46"/>
    <w:rsid w:val="00736953"/>
    <w:rsid w:val="00736BE1"/>
    <w:rsid w:val="008903D5"/>
    <w:rsid w:val="00932A03"/>
    <w:rsid w:val="009362A9"/>
    <w:rsid w:val="00965125"/>
    <w:rsid w:val="009D2FCD"/>
    <w:rsid w:val="009F779E"/>
    <w:rsid w:val="00A33F53"/>
    <w:rsid w:val="00A42ED0"/>
    <w:rsid w:val="00A463C0"/>
    <w:rsid w:val="00A521D9"/>
    <w:rsid w:val="00A81EFE"/>
    <w:rsid w:val="00AE3533"/>
    <w:rsid w:val="00B41658"/>
    <w:rsid w:val="00BC191D"/>
    <w:rsid w:val="00BC2897"/>
    <w:rsid w:val="00BD0843"/>
    <w:rsid w:val="00C363D7"/>
    <w:rsid w:val="00C43382"/>
    <w:rsid w:val="00CF4B87"/>
    <w:rsid w:val="00D0724D"/>
    <w:rsid w:val="00D45252"/>
    <w:rsid w:val="00D75DC8"/>
    <w:rsid w:val="00D97E17"/>
    <w:rsid w:val="00DA0361"/>
    <w:rsid w:val="00E17057"/>
    <w:rsid w:val="00EE30AD"/>
    <w:rsid w:val="00F25632"/>
    <w:rsid w:val="00F73858"/>
    <w:rsid w:val="00FD74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97ED29"/>
  <w15:docId w15:val="{05B1EA41-1FC4-4A49-9A76-CD8783C295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052A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doi">
    <w:name w:val="doi"/>
    <w:basedOn w:val="DefaultParagraphFont"/>
    <w:rsid w:val="005722D7"/>
  </w:style>
  <w:style w:type="character" w:styleId="Hyperlink">
    <w:name w:val="Hyperlink"/>
    <w:basedOn w:val="DefaultParagraphFont"/>
    <w:uiPriority w:val="99"/>
    <w:unhideWhenUsed/>
    <w:rsid w:val="005722D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7066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8740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362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0112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535352">
              <w:marLeft w:val="1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9554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4398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i.org/10.1007/s13311-019-00827-z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doi.org/10.1093/sleep/zsab141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doi.org/10.1016/j.jsmc.2018.04.01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s://doi.org/10.1111/ijpp.12334" TargetMode="External"/><Relationship Id="rId10" Type="http://schemas.openxmlformats.org/officeDocument/2006/relationships/hyperlink" Target="https://doi.org/10.12788/jfp.0620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doi.org/10.6118/jmm.1919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237</TotalTime>
  <Pages>4</Pages>
  <Words>964</Words>
  <Characters>5500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 jbl</dc:creator>
  <cp:keywords/>
  <dc:description/>
  <cp:lastModifiedBy>Office</cp:lastModifiedBy>
  <cp:revision>4</cp:revision>
  <dcterms:created xsi:type="dcterms:W3CDTF">2023-10-25T20:15:00Z</dcterms:created>
  <dcterms:modified xsi:type="dcterms:W3CDTF">2023-10-26T01:18:00Z</dcterms:modified>
</cp:coreProperties>
</file>