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B0" w:rsidRPr="008356E6" w:rsidRDefault="00FB266E" w:rsidP="008356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6E6">
        <w:rPr>
          <w:rFonts w:ascii="Times New Roman" w:hAnsi="Times New Roman" w:cs="Times New Roman"/>
          <w:b/>
          <w:sz w:val="24"/>
          <w:szCs w:val="24"/>
        </w:rPr>
        <w:t>Group Three- Bipolar Disorder</w:t>
      </w:r>
    </w:p>
    <w:p w:rsidR="00FB266E" w:rsidRPr="008356E6" w:rsidRDefault="00FB266E" w:rsidP="008356E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56E6">
        <w:rPr>
          <w:rFonts w:ascii="Times New Roman" w:hAnsi="Times New Roman" w:cs="Times New Roman"/>
          <w:sz w:val="24"/>
          <w:szCs w:val="24"/>
        </w:rPr>
        <w:t xml:space="preserve">Hello Group </w:t>
      </w:r>
      <w:r w:rsidR="008356E6" w:rsidRPr="008356E6">
        <w:rPr>
          <w:rFonts w:ascii="Times New Roman" w:hAnsi="Times New Roman" w:cs="Times New Roman"/>
          <w:sz w:val="24"/>
          <w:szCs w:val="24"/>
        </w:rPr>
        <w:t>T</w:t>
      </w:r>
      <w:r w:rsidRPr="008356E6">
        <w:rPr>
          <w:rFonts w:ascii="Times New Roman" w:hAnsi="Times New Roman" w:cs="Times New Roman"/>
          <w:sz w:val="24"/>
          <w:szCs w:val="24"/>
        </w:rPr>
        <w:t xml:space="preserve">hree members, thanks for sharing such an informative response on the bipolar disorder pediatric tool. It was great learning that the diagnostic criterion for bipolar disorder is </w:t>
      </w:r>
      <w:r w:rsidR="008356E6" w:rsidRPr="008356E6">
        <w:rPr>
          <w:rFonts w:ascii="Times New Roman" w:hAnsi="Times New Roman" w:cs="Times New Roman"/>
          <w:sz w:val="24"/>
          <w:szCs w:val="24"/>
        </w:rPr>
        <w:t xml:space="preserve">the </w:t>
      </w:r>
      <w:r w:rsidRPr="008356E6">
        <w:rPr>
          <w:rFonts w:ascii="Times New Roman" w:hAnsi="Times New Roman" w:cs="Times New Roman"/>
          <w:sz w:val="24"/>
          <w:szCs w:val="24"/>
        </w:rPr>
        <w:t>same in children, adolescents</w:t>
      </w:r>
      <w:r w:rsidR="008356E6" w:rsidRPr="008356E6">
        <w:rPr>
          <w:rFonts w:ascii="Times New Roman" w:hAnsi="Times New Roman" w:cs="Times New Roman"/>
          <w:sz w:val="24"/>
          <w:szCs w:val="24"/>
        </w:rPr>
        <w:t>,</w:t>
      </w:r>
      <w:r w:rsidRPr="008356E6">
        <w:rPr>
          <w:rFonts w:ascii="Times New Roman" w:hAnsi="Times New Roman" w:cs="Times New Roman"/>
          <w:sz w:val="24"/>
          <w:szCs w:val="24"/>
        </w:rPr>
        <w:t xml:space="preserve"> and adults, but the diagnosis of bipolar disorder isn’t </w:t>
      </w:r>
      <w:r w:rsidR="008356E6" w:rsidRPr="008356E6">
        <w:rPr>
          <w:rFonts w:ascii="Times New Roman" w:hAnsi="Times New Roman" w:cs="Times New Roman"/>
          <w:sz w:val="24"/>
          <w:szCs w:val="24"/>
        </w:rPr>
        <w:t>mad</w:t>
      </w:r>
      <w:r w:rsidRPr="008356E6">
        <w:rPr>
          <w:rFonts w:ascii="Times New Roman" w:hAnsi="Times New Roman" w:cs="Times New Roman"/>
          <w:sz w:val="24"/>
          <w:szCs w:val="24"/>
        </w:rPr>
        <w:t xml:space="preserve">e until the adolescent age due to the similarity in manifestation with other mental health disorders. </w:t>
      </w:r>
      <w:r w:rsidRPr="008356E6">
        <w:rPr>
          <w:rFonts w:ascii="Times New Roman" w:hAnsi="Times New Roman" w:cs="Times New Roman"/>
          <w:sz w:val="24"/>
          <w:szCs w:val="24"/>
        </w:rPr>
        <w:t> Diagnosing children, adolescents, and adults with bipolar disorder can be challenging due to the complexity of the disorder and the overlapping symptoms with other mental health conditions</w:t>
      </w:r>
      <w:r w:rsidRPr="008356E6">
        <w:rPr>
          <w:rFonts w:ascii="Times New Roman" w:hAnsi="Times New Roman" w:cs="Times New Roman"/>
          <w:sz w:val="24"/>
          <w:szCs w:val="24"/>
        </w:rPr>
        <w:t xml:space="preserve"> (</w:t>
      </w:r>
      <w:r w:rsidR="00A54308"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 &amp; </w:t>
      </w:r>
      <w:proofErr w:type="spellStart"/>
      <w:r w:rsidR="00A54308"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Grunze</w:t>
      </w:r>
      <w:proofErr w:type="spellEnd"/>
      <w:r w:rsidR="00A54308"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Pr="008356E6">
        <w:rPr>
          <w:rFonts w:ascii="Times New Roman" w:hAnsi="Times New Roman" w:cs="Times New Roman"/>
          <w:sz w:val="24"/>
          <w:szCs w:val="24"/>
        </w:rPr>
        <w:t xml:space="preserve">). As such, effective diagnosis </w:t>
      </w:r>
      <w:r w:rsidRPr="008356E6">
        <w:rPr>
          <w:rFonts w:ascii="Times New Roman" w:hAnsi="Times New Roman" w:cs="Times New Roman"/>
          <w:sz w:val="24"/>
          <w:szCs w:val="24"/>
        </w:rPr>
        <w:t xml:space="preserve">requires a comprehensive evaluation that </w:t>
      </w:r>
      <w:proofErr w:type="gramStart"/>
      <w:r w:rsidRPr="008356E6">
        <w:rPr>
          <w:rFonts w:ascii="Times New Roman" w:hAnsi="Times New Roman" w:cs="Times New Roman"/>
          <w:sz w:val="24"/>
          <w:szCs w:val="24"/>
        </w:rPr>
        <w:t>takes into account</w:t>
      </w:r>
      <w:proofErr w:type="gramEnd"/>
      <w:r w:rsidRPr="008356E6">
        <w:rPr>
          <w:rFonts w:ascii="Times New Roman" w:hAnsi="Times New Roman" w:cs="Times New Roman"/>
          <w:sz w:val="24"/>
          <w:szCs w:val="24"/>
        </w:rPr>
        <w:t xml:space="preserve"> their symptoms, medical history, and family history of mental health conditions. Additionally, </w:t>
      </w:r>
      <w:r w:rsidR="008356E6" w:rsidRPr="008356E6">
        <w:rPr>
          <w:rFonts w:ascii="Times New Roman" w:hAnsi="Times New Roman" w:cs="Times New Roman"/>
          <w:sz w:val="24"/>
          <w:szCs w:val="24"/>
        </w:rPr>
        <w:t>healthcare professionals need</w:t>
      </w:r>
      <w:r w:rsidRPr="008356E6">
        <w:rPr>
          <w:rFonts w:ascii="Times New Roman" w:hAnsi="Times New Roman" w:cs="Times New Roman"/>
          <w:sz w:val="24"/>
          <w:szCs w:val="24"/>
        </w:rPr>
        <w:t xml:space="preserve"> to consider the duration and severity of mood swings, as well as any potential co-occurring disorders or substance abuse issues that may impact the diagnosis. </w:t>
      </w:r>
      <w:r w:rsidRPr="008356E6">
        <w:rPr>
          <w:rFonts w:ascii="Times New Roman" w:hAnsi="Times New Roman" w:cs="Times New Roman"/>
          <w:sz w:val="24"/>
          <w:szCs w:val="24"/>
        </w:rPr>
        <w:t xml:space="preserve">Upon exploring the rationale for the differences in symptom presentation between children and adults, I noted that children </w:t>
      </w:r>
      <w:r w:rsidRPr="008356E6">
        <w:rPr>
          <w:rFonts w:ascii="Times New Roman" w:hAnsi="Times New Roman" w:cs="Times New Roman"/>
          <w:sz w:val="24"/>
          <w:szCs w:val="24"/>
        </w:rPr>
        <w:t>may exhibit symptoms differently due to their ongoing cognitive, emotional, and social development</w:t>
      </w:r>
      <w:r w:rsidRPr="008356E6">
        <w:rPr>
          <w:rFonts w:ascii="Times New Roman" w:hAnsi="Times New Roman" w:cs="Times New Roman"/>
          <w:sz w:val="24"/>
          <w:szCs w:val="24"/>
        </w:rPr>
        <w:t xml:space="preserve"> in addition to the</w:t>
      </w:r>
      <w:r w:rsidRPr="008356E6">
        <w:rPr>
          <w:rFonts w:ascii="Times New Roman" w:hAnsi="Times New Roman" w:cs="Times New Roman"/>
          <w:sz w:val="24"/>
          <w:szCs w:val="24"/>
        </w:rPr>
        <w:t xml:space="preserve"> various environmental factors that differ between children an</w:t>
      </w:r>
      <w:bookmarkStart w:id="0" w:name="_GoBack"/>
      <w:bookmarkEnd w:id="0"/>
      <w:r w:rsidRPr="008356E6">
        <w:rPr>
          <w:rFonts w:ascii="Times New Roman" w:hAnsi="Times New Roman" w:cs="Times New Roman"/>
          <w:sz w:val="24"/>
          <w:szCs w:val="24"/>
        </w:rPr>
        <w:t>d adults, such as school stressors or family dynamics</w:t>
      </w:r>
      <w:r w:rsidRPr="008356E6">
        <w:rPr>
          <w:rFonts w:ascii="Times New Roman" w:hAnsi="Times New Roman" w:cs="Times New Roman"/>
          <w:sz w:val="24"/>
          <w:szCs w:val="24"/>
        </w:rPr>
        <w:t xml:space="preserve"> (</w:t>
      </w:r>
      <w:r w:rsidR="0082687B" w:rsidRPr="008356E6">
        <w:rPr>
          <w:rFonts w:ascii="Times New Roman" w:hAnsi="Times New Roman" w:cs="Times New Roman"/>
          <w:sz w:val="24"/>
          <w:szCs w:val="24"/>
        </w:rPr>
        <w:t>Lima et al., 2018</w:t>
      </w:r>
      <w:r w:rsidRPr="008356E6">
        <w:rPr>
          <w:rFonts w:ascii="Times New Roman" w:hAnsi="Times New Roman" w:cs="Times New Roman"/>
          <w:sz w:val="24"/>
          <w:szCs w:val="24"/>
        </w:rPr>
        <w:t>)</w:t>
      </w:r>
      <w:r w:rsidRPr="008356E6">
        <w:rPr>
          <w:rFonts w:ascii="Times New Roman" w:hAnsi="Times New Roman" w:cs="Times New Roman"/>
          <w:sz w:val="24"/>
          <w:szCs w:val="24"/>
        </w:rPr>
        <w:t>. </w:t>
      </w:r>
    </w:p>
    <w:p w:rsidR="00A54308" w:rsidRPr="008356E6" w:rsidRDefault="00A54308" w:rsidP="008356E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56E6">
        <w:rPr>
          <w:rFonts w:ascii="Times New Roman" w:hAnsi="Times New Roman" w:cs="Times New Roman"/>
          <w:sz w:val="24"/>
          <w:szCs w:val="24"/>
        </w:rPr>
        <w:t xml:space="preserve">An exploration of the treatment recommendations for individuals with bipolar disorder revealed that an effective approach includes </w:t>
      </w:r>
      <w:r w:rsidRPr="008356E6">
        <w:rPr>
          <w:rFonts w:ascii="Times New Roman" w:hAnsi="Times New Roman" w:cs="Times New Roman"/>
          <w:sz w:val="24"/>
          <w:szCs w:val="24"/>
        </w:rPr>
        <w:t xml:space="preserve">a combination of medication and therapy. </w:t>
      </w:r>
      <w:r w:rsidRPr="008356E6">
        <w:rPr>
          <w:rFonts w:ascii="Times New Roman" w:hAnsi="Times New Roman" w:cs="Times New Roman"/>
          <w:sz w:val="24"/>
          <w:szCs w:val="24"/>
        </w:rPr>
        <w:t>In treating children, med</w:t>
      </w:r>
      <w:r w:rsidRPr="008356E6">
        <w:rPr>
          <w:rFonts w:ascii="Times New Roman" w:hAnsi="Times New Roman" w:cs="Times New Roman"/>
          <w:sz w:val="24"/>
          <w:szCs w:val="24"/>
        </w:rPr>
        <w:t xml:space="preserve">ication options may include mood stabilizers, antipsychotics, or antidepressants, depending on the child's symptoms and needs. </w:t>
      </w:r>
      <w:r w:rsidRPr="008356E6">
        <w:rPr>
          <w:rFonts w:ascii="Times New Roman" w:hAnsi="Times New Roman" w:cs="Times New Roman"/>
          <w:sz w:val="24"/>
          <w:szCs w:val="24"/>
        </w:rPr>
        <w:t>However, it</w:t>
      </w:r>
      <w:r w:rsidRPr="008356E6">
        <w:rPr>
          <w:rFonts w:ascii="Times New Roman" w:hAnsi="Times New Roman" w:cs="Times New Roman"/>
          <w:sz w:val="24"/>
          <w:szCs w:val="24"/>
        </w:rPr>
        <w:t xml:space="preserve"> is </w:t>
      </w:r>
      <w:r w:rsidR="008356E6" w:rsidRPr="008356E6">
        <w:rPr>
          <w:rFonts w:ascii="Times New Roman" w:hAnsi="Times New Roman" w:cs="Times New Roman"/>
          <w:sz w:val="24"/>
          <w:szCs w:val="24"/>
        </w:rPr>
        <w:t>essential</w:t>
      </w:r>
      <w:r w:rsidRPr="008356E6">
        <w:rPr>
          <w:rFonts w:ascii="Times New Roman" w:hAnsi="Times New Roman" w:cs="Times New Roman"/>
          <w:sz w:val="24"/>
          <w:szCs w:val="24"/>
        </w:rPr>
        <w:t xml:space="preserve"> to </w:t>
      </w:r>
      <w:r w:rsidR="008356E6" w:rsidRPr="008356E6">
        <w:rPr>
          <w:rFonts w:ascii="Times New Roman" w:hAnsi="Times New Roman" w:cs="Times New Roman"/>
          <w:sz w:val="24"/>
          <w:szCs w:val="24"/>
        </w:rPr>
        <w:t>monitor medication side effects closely</w:t>
      </w:r>
      <w:r w:rsidRPr="008356E6">
        <w:rPr>
          <w:rFonts w:ascii="Times New Roman" w:hAnsi="Times New Roman" w:cs="Times New Roman"/>
          <w:sz w:val="24"/>
          <w:szCs w:val="24"/>
        </w:rPr>
        <w:t xml:space="preserve"> and regularly adjust the dosage as needed. Additionally, therapy can help children with bipolar disorder develop coping strategies, improve their social skills, and manage their emotions effectively</w:t>
      </w:r>
      <w:r w:rsidRPr="008356E6">
        <w:rPr>
          <w:rFonts w:ascii="Times New Roman" w:hAnsi="Times New Roman" w:cs="Times New Roman"/>
          <w:sz w:val="24"/>
          <w:szCs w:val="24"/>
        </w:rPr>
        <w:t xml:space="preserve"> (</w:t>
      </w:r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Post</w:t>
      </w:r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Grunze</w:t>
      </w:r>
      <w:proofErr w:type="spellEnd"/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Pr="008356E6">
        <w:rPr>
          <w:rFonts w:ascii="Times New Roman" w:hAnsi="Times New Roman" w:cs="Times New Roman"/>
          <w:sz w:val="24"/>
          <w:szCs w:val="24"/>
        </w:rPr>
        <w:t>)</w:t>
      </w:r>
      <w:r w:rsidRPr="008356E6">
        <w:rPr>
          <w:rFonts w:ascii="Times New Roman" w:hAnsi="Times New Roman" w:cs="Times New Roman"/>
          <w:sz w:val="24"/>
          <w:szCs w:val="24"/>
        </w:rPr>
        <w:t xml:space="preserve">. Family support and education are also crucial </w:t>
      </w:r>
      <w:r w:rsidRPr="008356E6">
        <w:rPr>
          <w:rFonts w:ascii="Times New Roman" w:hAnsi="Times New Roman" w:cs="Times New Roman"/>
          <w:sz w:val="24"/>
          <w:szCs w:val="24"/>
        </w:rPr>
        <w:lastRenderedPageBreak/>
        <w:t>in ensuring the child's well-being and successful management of the disorder. </w:t>
      </w:r>
      <w:r w:rsidRPr="008356E6">
        <w:rPr>
          <w:rFonts w:ascii="Times New Roman" w:hAnsi="Times New Roman" w:cs="Times New Roman"/>
          <w:sz w:val="24"/>
          <w:szCs w:val="24"/>
        </w:rPr>
        <w:t xml:space="preserve">Irrespective of the </w:t>
      </w:r>
      <w:r w:rsidR="008356E6" w:rsidRPr="008356E6">
        <w:rPr>
          <w:rFonts w:ascii="Times New Roman" w:hAnsi="Times New Roman" w:cs="Times New Roman"/>
          <w:sz w:val="24"/>
          <w:szCs w:val="24"/>
        </w:rPr>
        <w:t>patient's age</w:t>
      </w:r>
      <w:r w:rsidRPr="008356E6">
        <w:rPr>
          <w:rFonts w:ascii="Times New Roman" w:hAnsi="Times New Roman" w:cs="Times New Roman"/>
          <w:sz w:val="24"/>
          <w:szCs w:val="24"/>
        </w:rPr>
        <w:t xml:space="preserve">, it is significant to consider the safety concerns linked to the prescription of the medications. </w:t>
      </w:r>
    </w:p>
    <w:p w:rsidR="00A54308" w:rsidRPr="008356E6" w:rsidRDefault="00A54308" w:rsidP="008356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6E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2687B" w:rsidRPr="008356E6" w:rsidRDefault="0082687B" w:rsidP="008356E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Lima, I. M., Peckham, A. D., &amp; Johnson, S. L. (2018). Cognitive deficits in bipolar disorders: Implications for emotion. </w:t>
      </w:r>
      <w:r w:rsidRPr="008356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psychology review</w:t>
      </w:r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356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59</w:t>
      </w:r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126-136.</w:t>
      </w:r>
      <w:r w:rsidRPr="008356E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356E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https://doi.org/10.1016%2Fj.cpr.2017.11.006</w:t>
        </w:r>
      </w:hyperlink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2687B" w:rsidRPr="008356E6" w:rsidRDefault="0082687B" w:rsidP="008356E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Post, R. M., &amp; </w:t>
      </w:r>
      <w:proofErr w:type="spellStart"/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Grunze</w:t>
      </w:r>
      <w:proofErr w:type="spellEnd"/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(2021). The challenges of children with bipolar disorder. </w:t>
      </w:r>
      <w:proofErr w:type="spellStart"/>
      <w:r w:rsidRPr="008356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Medicina</w:t>
      </w:r>
      <w:proofErr w:type="spellEnd"/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356E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57</w:t>
      </w:r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601.</w:t>
      </w:r>
      <w:r w:rsidRPr="008356E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356E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https://doi.org/10.3390%2Fmedicina57060601</w:t>
        </w:r>
      </w:hyperlink>
      <w:r w:rsidRPr="008356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82687B" w:rsidRPr="00835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I0tTQ2MzQwNzY2N7RU0lEKTi0uzszPAykwrAUAwy1tciwAAAA="/>
  </w:docVars>
  <w:rsids>
    <w:rsidRoot w:val="003C4CB0"/>
    <w:rsid w:val="00222ACA"/>
    <w:rsid w:val="003C4CB0"/>
    <w:rsid w:val="0082687B"/>
    <w:rsid w:val="008356E6"/>
    <w:rsid w:val="00A54308"/>
    <w:rsid w:val="00FB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F52F"/>
  <w15:chartTrackingRefBased/>
  <w15:docId w15:val="{AD631072-B780-4C84-A435-7235F160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%2Fmedicina57060601" TargetMode="External"/><Relationship Id="rId4" Type="http://schemas.openxmlformats.org/officeDocument/2006/relationships/hyperlink" Target="https://doi.org/10.1016%2Fj.cpr.2017.11.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2023-10-28T09:35:00Z</dcterms:created>
  <dcterms:modified xsi:type="dcterms:W3CDTF">2023-10-28T10:12:00Z</dcterms:modified>
</cp:coreProperties>
</file>