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4A" w:rsidRPr="008135C1" w:rsidRDefault="008135C1" w:rsidP="001D194A">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Week 2 Discussion 1: Pain</w:t>
      </w:r>
    </w:p>
    <w:p w:rsidR="00A67188" w:rsidRDefault="007D74C8" w:rsidP="001D194A">
      <w:pPr>
        <w:spacing w:after="0" w:line="480" w:lineRule="auto"/>
        <w:contextualSpacing/>
        <w:rPr>
          <w:rFonts w:ascii="Times New Roman" w:hAnsi="Times New Roman" w:cs="Times New Roman"/>
          <w:sz w:val="24"/>
          <w:szCs w:val="24"/>
        </w:rPr>
      </w:pPr>
      <w:r w:rsidRPr="007D74C8">
        <w:rPr>
          <w:rFonts w:ascii="Times New Roman" w:hAnsi="Times New Roman" w:cs="Times New Roman"/>
          <w:sz w:val="24"/>
          <w:szCs w:val="24"/>
        </w:rPr>
        <w:tab/>
      </w:r>
      <w:r w:rsidR="007F2D40">
        <w:rPr>
          <w:rFonts w:ascii="Times New Roman" w:hAnsi="Times New Roman" w:cs="Times New Roman"/>
          <w:sz w:val="24"/>
          <w:szCs w:val="24"/>
        </w:rPr>
        <w:t xml:space="preserve">From a mechanistic perspective, pain involves the activation of nerve fibers’ nociceptors and the transmission of the information </w:t>
      </w:r>
      <w:r w:rsidR="002B5669">
        <w:rPr>
          <w:rFonts w:ascii="Times New Roman" w:hAnsi="Times New Roman" w:cs="Times New Roman"/>
          <w:sz w:val="24"/>
          <w:szCs w:val="24"/>
        </w:rPr>
        <w:t>to</w:t>
      </w:r>
      <w:r w:rsidR="007F2D40">
        <w:rPr>
          <w:rFonts w:ascii="Times New Roman" w:hAnsi="Times New Roman" w:cs="Times New Roman"/>
          <w:sz w:val="24"/>
          <w:szCs w:val="24"/>
        </w:rPr>
        <w:t xml:space="preserve"> the central nervous system</w:t>
      </w:r>
      <w:r w:rsidR="002B5669">
        <w:rPr>
          <w:rFonts w:ascii="Times New Roman" w:hAnsi="Times New Roman" w:cs="Times New Roman"/>
          <w:sz w:val="24"/>
          <w:szCs w:val="24"/>
        </w:rPr>
        <w:t xml:space="preserve"> (</w:t>
      </w:r>
      <w:proofErr w:type="spellStart"/>
      <w:r w:rsidR="001D194A">
        <w:rPr>
          <w:rFonts w:ascii="Times New Roman" w:hAnsi="Times New Roman" w:cs="Times New Roman"/>
          <w:sz w:val="24"/>
          <w:szCs w:val="24"/>
        </w:rPr>
        <w:t>Rogger</w:t>
      </w:r>
      <w:proofErr w:type="spellEnd"/>
      <w:r w:rsidR="001D194A">
        <w:rPr>
          <w:rFonts w:ascii="Times New Roman" w:hAnsi="Times New Roman" w:cs="Times New Roman"/>
          <w:sz w:val="24"/>
          <w:szCs w:val="24"/>
        </w:rPr>
        <w:t xml:space="preserve"> et al., 2023</w:t>
      </w:r>
      <w:r w:rsidR="002B5669">
        <w:rPr>
          <w:rFonts w:ascii="Times New Roman" w:hAnsi="Times New Roman" w:cs="Times New Roman"/>
          <w:sz w:val="24"/>
          <w:szCs w:val="24"/>
        </w:rPr>
        <w:t xml:space="preserve">). </w:t>
      </w:r>
      <w:r w:rsidR="001B4BFE">
        <w:rPr>
          <w:rFonts w:ascii="Times New Roman" w:hAnsi="Times New Roman" w:cs="Times New Roman"/>
          <w:sz w:val="24"/>
          <w:szCs w:val="24"/>
        </w:rPr>
        <w:t xml:space="preserve">However, </w:t>
      </w:r>
      <w:r w:rsidR="002D52D7">
        <w:rPr>
          <w:rFonts w:ascii="Times New Roman" w:hAnsi="Times New Roman" w:cs="Times New Roman"/>
          <w:sz w:val="24"/>
          <w:szCs w:val="24"/>
        </w:rPr>
        <w:t xml:space="preserve">pain is </w:t>
      </w:r>
      <w:r w:rsidR="001B4BFE">
        <w:rPr>
          <w:rFonts w:ascii="Times New Roman" w:hAnsi="Times New Roman" w:cs="Times New Roman"/>
          <w:sz w:val="24"/>
          <w:szCs w:val="24"/>
        </w:rPr>
        <w:t xml:space="preserve">a </w:t>
      </w:r>
      <w:r w:rsidR="002D52D7">
        <w:rPr>
          <w:rFonts w:ascii="Times New Roman" w:hAnsi="Times New Roman" w:cs="Times New Roman"/>
          <w:sz w:val="24"/>
          <w:szCs w:val="24"/>
        </w:rPr>
        <w:t xml:space="preserve">subjective </w:t>
      </w:r>
      <w:r w:rsidR="001B4BFE">
        <w:rPr>
          <w:rFonts w:ascii="Times New Roman" w:hAnsi="Times New Roman" w:cs="Times New Roman"/>
          <w:sz w:val="24"/>
          <w:szCs w:val="24"/>
        </w:rPr>
        <w:t xml:space="preserve">experience that </w:t>
      </w:r>
      <w:r w:rsidR="002D52D7">
        <w:rPr>
          <w:rFonts w:ascii="Times New Roman" w:hAnsi="Times New Roman" w:cs="Times New Roman"/>
          <w:sz w:val="24"/>
          <w:szCs w:val="24"/>
        </w:rPr>
        <w:t>differ</w:t>
      </w:r>
      <w:r w:rsidR="001B4BFE">
        <w:rPr>
          <w:rFonts w:ascii="Times New Roman" w:hAnsi="Times New Roman" w:cs="Times New Roman"/>
          <w:sz w:val="24"/>
          <w:szCs w:val="24"/>
        </w:rPr>
        <w:t>s</w:t>
      </w:r>
      <w:r w:rsidR="002D52D7">
        <w:rPr>
          <w:rFonts w:ascii="Times New Roman" w:hAnsi="Times New Roman" w:cs="Times New Roman"/>
          <w:sz w:val="24"/>
          <w:szCs w:val="24"/>
        </w:rPr>
        <w:t xml:space="preserve"> from one individual</w:t>
      </w:r>
      <w:r w:rsidR="001B4BFE">
        <w:rPr>
          <w:rFonts w:ascii="Times New Roman" w:hAnsi="Times New Roman" w:cs="Times New Roman"/>
          <w:sz w:val="24"/>
          <w:szCs w:val="24"/>
        </w:rPr>
        <w:t>, group, or culture to another (</w:t>
      </w:r>
      <w:hyperlink r:id="rId7" w:history="1"/>
      <w:r w:rsidR="001D194A">
        <w:rPr>
          <w:rFonts w:ascii="Times New Roman" w:hAnsi="Times New Roman" w:cs="Times New Roman"/>
          <w:sz w:val="24"/>
          <w:szCs w:val="24"/>
        </w:rPr>
        <w:t>Raja et al., 2020)</w:t>
      </w:r>
      <w:r w:rsidR="001B4BFE">
        <w:rPr>
          <w:rFonts w:ascii="Times New Roman" w:hAnsi="Times New Roman" w:cs="Times New Roman"/>
          <w:sz w:val="24"/>
          <w:szCs w:val="24"/>
        </w:rPr>
        <w:t xml:space="preserve">. </w:t>
      </w:r>
      <w:r w:rsidR="00182B98">
        <w:rPr>
          <w:rFonts w:ascii="Times New Roman" w:hAnsi="Times New Roman" w:cs="Times New Roman"/>
          <w:sz w:val="24"/>
          <w:szCs w:val="24"/>
        </w:rPr>
        <w:t>Cultural beliefs significantly influence individuals’ subjective understanding of acute and chronic pain. In this regard, the discussion delves Chinese beliefs about pain</w:t>
      </w:r>
      <w:r w:rsidR="00A53402">
        <w:rPr>
          <w:rFonts w:ascii="Times New Roman" w:hAnsi="Times New Roman" w:cs="Times New Roman"/>
          <w:sz w:val="24"/>
          <w:szCs w:val="24"/>
        </w:rPr>
        <w:t xml:space="preserve"> and their influence on individuals’ subjective experiences of pain. In addition, it will highlight some questions a nurse would ask a patient from the culture during pain assessment and their expectations about pain management.</w:t>
      </w:r>
    </w:p>
    <w:p w:rsidR="001D194A" w:rsidRDefault="00A53402" w:rsidP="001D194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45B1F">
        <w:rPr>
          <w:rFonts w:ascii="Times New Roman" w:hAnsi="Times New Roman" w:cs="Times New Roman"/>
          <w:sz w:val="24"/>
          <w:szCs w:val="24"/>
        </w:rPr>
        <w:t xml:space="preserve">The Chinese culture encompasses </w:t>
      </w:r>
      <w:r w:rsidR="00311599">
        <w:rPr>
          <w:rFonts w:ascii="Times New Roman" w:hAnsi="Times New Roman" w:cs="Times New Roman"/>
          <w:sz w:val="24"/>
          <w:szCs w:val="24"/>
        </w:rPr>
        <w:t xml:space="preserve">a range of beliefs that may also differ significantly. </w:t>
      </w:r>
      <w:r w:rsidR="00294B66">
        <w:rPr>
          <w:rFonts w:ascii="Times New Roman" w:hAnsi="Times New Roman" w:cs="Times New Roman"/>
          <w:sz w:val="24"/>
          <w:szCs w:val="24"/>
        </w:rPr>
        <w:t>Some common cultural beliefs include Yin and Yang bal</w:t>
      </w:r>
      <w:r w:rsidR="001D194A">
        <w:rPr>
          <w:rFonts w:ascii="Times New Roman" w:hAnsi="Times New Roman" w:cs="Times New Roman"/>
          <w:sz w:val="24"/>
          <w:szCs w:val="24"/>
        </w:rPr>
        <w:t xml:space="preserve">ance, Qi, the five elements imbalance, </w:t>
      </w:r>
      <w:r w:rsidR="00294B66">
        <w:rPr>
          <w:rFonts w:ascii="Times New Roman" w:hAnsi="Times New Roman" w:cs="Times New Roman"/>
          <w:sz w:val="24"/>
          <w:szCs w:val="24"/>
        </w:rPr>
        <w:t>stoicism</w:t>
      </w:r>
      <w:r w:rsidR="001D194A">
        <w:rPr>
          <w:rFonts w:ascii="Times New Roman" w:hAnsi="Times New Roman" w:cs="Times New Roman"/>
          <w:sz w:val="24"/>
          <w:szCs w:val="24"/>
        </w:rPr>
        <w:t>, Buddhism, and Confucianism</w:t>
      </w:r>
      <w:r w:rsidR="00294B66">
        <w:rPr>
          <w:rFonts w:ascii="Times New Roman" w:hAnsi="Times New Roman" w:cs="Times New Roman"/>
          <w:sz w:val="24"/>
          <w:szCs w:val="24"/>
        </w:rPr>
        <w:t xml:space="preserve"> (</w:t>
      </w:r>
      <w:r w:rsidR="001D194A">
        <w:rPr>
          <w:rFonts w:ascii="Times New Roman" w:hAnsi="Times New Roman" w:cs="Times New Roman"/>
          <w:sz w:val="24"/>
          <w:szCs w:val="24"/>
        </w:rPr>
        <w:t xml:space="preserve">Li et al., 2020; Tung &amp; Li, 2019). According to Chinese cultural beliefs, pain could emanate from the imbalance of the Yin and Yang energies, with treatment aimed at restoring the balance and dredging the meridians (Liu et al., 2019). The Chinese consider Qi as the source of life whose disharmony (deficient Qi, collapse Qi, rebellious Qi, or stagnant Qi) leads to pain or illness (Chen et al., 2018). Moreover, Chinese traditional balance identifies the balance between the five elements (water, fire, wood, metal, and earth) essential to health and wellness (Li et al., 2020). The concepts </w:t>
      </w:r>
      <w:proofErr w:type="gramStart"/>
      <w:r w:rsidR="001D194A">
        <w:rPr>
          <w:rFonts w:ascii="Times New Roman" w:hAnsi="Times New Roman" w:cs="Times New Roman"/>
          <w:sz w:val="24"/>
          <w:szCs w:val="24"/>
        </w:rPr>
        <w:t>are sequenced</w:t>
      </w:r>
      <w:proofErr w:type="gramEnd"/>
      <w:r w:rsidR="001D194A">
        <w:rPr>
          <w:rFonts w:ascii="Times New Roman" w:hAnsi="Times New Roman" w:cs="Times New Roman"/>
          <w:sz w:val="24"/>
          <w:szCs w:val="24"/>
        </w:rPr>
        <w:t xml:space="preserve"> pertinent to their interactions with one another, with each representing a specific organ or qualities in nature (Marshall, 2020). Stoicism entails enduring pain (or pleasure) without showing emotion (Tung &amp; Li, 2019). The beliefs could significantly influence how the Chinese experience and cope with pain. For instance, individuals may seek Traditional Chinese Medicine (TCM) interventions such as herbal remedies, acupuncture, or tai chi to address their pain (Liu et al., 2021; Marshall, </w:t>
      </w:r>
      <w:r w:rsidR="001D194A">
        <w:rPr>
          <w:rFonts w:ascii="Times New Roman" w:hAnsi="Times New Roman" w:cs="Times New Roman"/>
          <w:sz w:val="24"/>
          <w:szCs w:val="24"/>
        </w:rPr>
        <w:lastRenderedPageBreak/>
        <w:t>2020). In addition, individuals might prioritize maintaining a balance in their lifestyle to prevent pain. However, cultural stoicism and Buddhism could lead to underreporting based on the view that pain is a part of life or a consequence of bad actions in a previous life (</w:t>
      </w:r>
      <w:hyperlink r:id="rId8" w:history="1"/>
      <w:r w:rsidR="001D194A">
        <w:rPr>
          <w:rFonts w:ascii="Times New Roman" w:hAnsi="Times New Roman" w:cs="Times New Roman"/>
          <w:sz w:val="24"/>
          <w:szCs w:val="24"/>
        </w:rPr>
        <w:t xml:space="preserve">Tung &amp; Li, 2019). Therefore, nurses should consider the beliefs cautiously to ensure optimal pain management. </w:t>
      </w:r>
    </w:p>
    <w:p w:rsidR="001D194A" w:rsidRDefault="001D194A" w:rsidP="001D194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following questions could help in understanding an individual’s personal beliefs and expectations in the context of the Chinese culture. </w:t>
      </w:r>
    </w:p>
    <w:p w:rsidR="001D194A" w:rsidRDefault="001D194A" w:rsidP="001D194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Can you describe the nature of your pain and its effect your daily life? The open-ended question provides the patient an opportunity to express their pain experience subjectively. </w:t>
      </w:r>
    </w:p>
    <w:p w:rsidR="001D194A" w:rsidRDefault="001D194A" w:rsidP="001D194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Have you sought any TCM treatments or remedies for your pain in the past? The question acknowledges and signposts the patient to the cultural practices used in pain management. </w:t>
      </w:r>
    </w:p>
    <w:p w:rsidR="001D194A" w:rsidRDefault="001D194A" w:rsidP="001D194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How do you perceive the balance of Yin and Yang in your life? Understanding this balance could guide discussions on pain management and acknowledge the role of culture in implementing interventions.</w:t>
      </w:r>
    </w:p>
    <w:p w:rsidR="001D194A" w:rsidRDefault="001D194A" w:rsidP="001D194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Do you have any concerns or preferences regarding the treatment of your pain? The question invites the patient’s input and preferences in the care plan.</w:t>
      </w:r>
    </w:p>
    <w:p w:rsidR="001D194A" w:rsidRDefault="001D194A" w:rsidP="001D194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 nurse could also ask the following questions to explore a patient’s expectations of pain treatment.</w:t>
      </w:r>
    </w:p>
    <w:p w:rsidR="001D194A" w:rsidRDefault="001D194A" w:rsidP="001D194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are your goals for managing your pain? Understanding the patient’s objectives could align the treatment plan with their expectations.</w:t>
      </w:r>
    </w:p>
    <w:p w:rsidR="001D194A" w:rsidRDefault="001D194A" w:rsidP="001D194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Are there specific TCM treatments or remedies would you want incorporated? The question respects the patient’s preferences and cultural beliefs in treatment choices. </w:t>
      </w:r>
    </w:p>
    <w:p w:rsidR="001D194A" w:rsidRDefault="001D194A" w:rsidP="001D194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How can I best support you in managing your pain while considering your cultural beliefs and values? The question emphasizes patient-centeredness and cultural sensitivity. </w:t>
      </w:r>
    </w:p>
    <w:p w:rsidR="001D194A" w:rsidRDefault="001D194A" w:rsidP="001D194A">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Reference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r w:rsidRPr="001D194A">
        <w:rPr>
          <w:rFonts w:ascii="Times New Roman" w:eastAsia="Times New Roman" w:hAnsi="Times New Roman" w:cs="Times New Roman"/>
          <w:sz w:val="24"/>
          <w:szCs w:val="24"/>
        </w:rPr>
        <w:t xml:space="preserve">Chen, L. M., </w:t>
      </w:r>
      <w:proofErr w:type="spellStart"/>
      <w:r w:rsidRPr="001D194A">
        <w:rPr>
          <w:rFonts w:ascii="Times New Roman" w:eastAsia="Times New Roman" w:hAnsi="Times New Roman" w:cs="Times New Roman"/>
          <w:sz w:val="24"/>
          <w:szCs w:val="24"/>
        </w:rPr>
        <w:t>Miaskowski</w:t>
      </w:r>
      <w:proofErr w:type="spellEnd"/>
      <w:r w:rsidRPr="001D194A">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 Dodd, M., &amp; </w:t>
      </w:r>
      <w:proofErr w:type="spellStart"/>
      <w:r>
        <w:rPr>
          <w:rFonts w:ascii="Times New Roman" w:eastAsia="Times New Roman" w:hAnsi="Times New Roman" w:cs="Times New Roman"/>
          <w:sz w:val="24"/>
          <w:szCs w:val="24"/>
        </w:rPr>
        <w:t>Pantilat</w:t>
      </w:r>
      <w:proofErr w:type="spellEnd"/>
      <w:r>
        <w:rPr>
          <w:rFonts w:ascii="Times New Roman" w:eastAsia="Times New Roman" w:hAnsi="Times New Roman" w:cs="Times New Roman"/>
          <w:sz w:val="24"/>
          <w:szCs w:val="24"/>
        </w:rPr>
        <w:t>, S. (201</w:t>
      </w:r>
      <w:r w:rsidRPr="001D194A">
        <w:rPr>
          <w:rFonts w:ascii="Times New Roman" w:eastAsia="Times New Roman" w:hAnsi="Times New Roman" w:cs="Times New Roman"/>
          <w:sz w:val="24"/>
          <w:szCs w:val="24"/>
        </w:rPr>
        <w:t xml:space="preserve">8). Concepts within the Chinese culture that influence the cancer pain experience. </w:t>
      </w:r>
      <w:r w:rsidRPr="001D194A">
        <w:rPr>
          <w:rFonts w:ascii="Times New Roman" w:eastAsia="Times New Roman" w:hAnsi="Times New Roman" w:cs="Times New Roman"/>
          <w:i/>
          <w:iCs/>
          <w:sz w:val="24"/>
          <w:szCs w:val="24"/>
        </w:rPr>
        <w:t>Cancer Nursing</w:t>
      </w:r>
      <w:r w:rsidRPr="001D194A">
        <w:rPr>
          <w:rFonts w:ascii="Times New Roman" w:eastAsia="Times New Roman" w:hAnsi="Times New Roman" w:cs="Times New Roman"/>
          <w:sz w:val="24"/>
          <w:szCs w:val="24"/>
        </w:rPr>
        <w:t xml:space="preserve">, </w:t>
      </w:r>
      <w:r w:rsidRPr="001D194A">
        <w:rPr>
          <w:rFonts w:ascii="Times New Roman" w:eastAsia="Times New Roman" w:hAnsi="Times New Roman" w:cs="Times New Roman"/>
          <w:i/>
          <w:iCs/>
          <w:sz w:val="24"/>
          <w:szCs w:val="24"/>
        </w:rPr>
        <w:t>31</w:t>
      </w:r>
      <w:r w:rsidRPr="001D194A">
        <w:rPr>
          <w:rFonts w:ascii="Times New Roman" w:eastAsia="Times New Roman" w:hAnsi="Times New Roman" w:cs="Times New Roman"/>
          <w:sz w:val="24"/>
          <w:szCs w:val="24"/>
        </w:rPr>
        <w:t>(2), 103-108.</w:t>
      </w:r>
      <w:r>
        <w:rPr>
          <w:rFonts w:ascii="Times New Roman" w:eastAsia="Times New Roman" w:hAnsi="Times New Roman" w:cs="Times New Roman"/>
          <w:sz w:val="24"/>
          <w:szCs w:val="24"/>
        </w:rPr>
        <w:t xml:space="preserve"> </w:t>
      </w:r>
      <w:hyperlink r:id="rId9" w:history="1">
        <w:r w:rsidRPr="000E3D11">
          <w:rPr>
            <w:rStyle w:val="Hyperlink"/>
            <w:rFonts w:ascii="Times New Roman" w:eastAsia="Times New Roman" w:hAnsi="Times New Roman" w:cs="Times New Roman"/>
            <w:sz w:val="24"/>
            <w:szCs w:val="24"/>
          </w:rPr>
          <w:t>https://reauthoringteaching.com/wp-content/uploads/2019/09/ConceptsWithintheChineseCultureThatInfluencetheCancerPainExperience-1.pdf</w:t>
        </w:r>
      </w:hyperlink>
      <w:r>
        <w:rPr>
          <w:rFonts w:ascii="Times New Roman" w:eastAsia="Times New Roman" w:hAnsi="Times New Roman" w:cs="Times New Roman"/>
          <w:sz w:val="24"/>
          <w:szCs w:val="24"/>
        </w:rPr>
        <w:t xml:space="preserv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r w:rsidRPr="001D194A">
        <w:rPr>
          <w:rFonts w:ascii="Times New Roman" w:eastAsia="Times New Roman" w:hAnsi="Times New Roman" w:cs="Times New Roman"/>
          <w:sz w:val="24"/>
          <w:szCs w:val="24"/>
        </w:rPr>
        <w:t xml:space="preserve">Li, Y., </w:t>
      </w:r>
      <w:proofErr w:type="spellStart"/>
      <w:r w:rsidRPr="001D194A">
        <w:rPr>
          <w:rFonts w:ascii="Times New Roman" w:eastAsia="Times New Roman" w:hAnsi="Times New Roman" w:cs="Times New Roman"/>
          <w:sz w:val="24"/>
          <w:szCs w:val="24"/>
        </w:rPr>
        <w:t>Coppieters</w:t>
      </w:r>
      <w:proofErr w:type="spellEnd"/>
      <w:r w:rsidRPr="001D194A">
        <w:rPr>
          <w:rFonts w:ascii="Times New Roman" w:eastAsia="Times New Roman" w:hAnsi="Times New Roman" w:cs="Times New Roman"/>
          <w:sz w:val="24"/>
          <w:szCs w:val="24"/>
        </w:rPr>
        <w:t xml:space="preserve">, M. W., </w:t>
      </w:r>
      <w:proofErr w:type="spellStart"/>
      <w:r w:rsidRPr="001D194A">
        <w:rPr>
          <w:rFonts w:ascii="Times New Roman" w:eastAsia="Times New Roman" w:hAnsi="Times New Roman" w:cs="Times New Roman"/>
          <w:sz w:val="24"/>
          <w:szCs w:val="24"/>
        </w:rPr>
        <w:t>Setchell</w:t>
      </w:r>
      <w:proofErr w:type="spellEnd"/>
      <w:r w:rsidRPr="001D194A">
        <w:rPr>
          <w:rFonts w:ascii="Times New Roman" w:eastAsia="Times New Roman" w:hAnsi="Times New Roman" w:cs="Times New Roman"/>
          <w:sz w:val="24"/>
          <w:szCs w:val="24"/>
        </w:rPr>
        <w:t xml:space="preserve">, J., Hodges, P. W., &amp; </w:t>
      </w:r>
      <w:proofErr w:type="spellStart"/>
      <w:r w:rsidRPr="001D194A">
        <w:rPr>
          <w:rFonts w:ascii="Times New Roman" w:eastAsia="Times New Roman" w:hAnsi="Times New Roman" w:cs="Times New Roman"/>
          <w:sz w:val="24"/>
          <w:szCs w:val="24"/>
        </w:rPr>
        <w:t>Scholten-Peeters</w:t>
      </w:r>
      <w:proofErr w:type="spellEnd"/>
      <w:r w:rsidRPr="001D194A">
        <w:rPr>
          <w:rFonts w:ascii="Times New Roman" w:eastAsia="Times New Roman" w:hAnsi="Times New Roman" w:cs="Times New Roman"/>
          <w:sz w:val="24"/>
          <w:szCs w:val="24"/>
        </w:rPr>
        <w:t xml:space="preserve">, G. G. M. (2020). How do people in China think about causes of their back pain? A predominantly qualitative cross-sectional survey. </w:t>
      </w:r>
      <w:r w:rsidRPr="001D194A">
        <w:rPr>
          <w:rFonts w:ascii="Times New Roman" w:eastAsia="Times New Roman" w:hAnsi="Times New Roman" w:cs="Times New Roman"/>
          <w:i/>
          <w:iCs/>
          <w:sz w:val="24"/>
          <w:szCs w:val="24"/>
        </w:rPr>
        <w:t>BMC musculoskeletal disorders</w:t>
      </w:r>
      <w:r w:rsidRPr="001D194A">
        <w:rPr>
          <w:rFonts w:ascii="Times New Roman" w:eastAsia="Times New Roman" w:hAnsi="Times New Roman" w:cs="Times New Roman"/>
          <w:sz w:val="24"/>
          <w:szCs w:val="24"/>
        </w:rPr>
        <w:t xml:space="preserve">, </w:t>
      </w:r>
      <w:r w:rsidRPr="001D194A">
        <w:rPr>
          <w:rFonts w:ascii="Times New Roman" w:eastAsia="Times New Roman" w:hAnsi="Times New Roman" w:cs="Times New Roman"/>
          <w:i/>
          <w:iCs/>
          <w:sz w:val="24"/>
          <w:szCs w:val="24"/>
        </w:rPr>
        <w:t>21</w:t>
      </w:r>
      <w:r w:rsidRPr="001D194A">
        <w:rPr>
          <w:rFonts w:ascii="Times New Roman" w:eastAsia="Times New Roman" w:hAnsi="Times New Roman" w:cs="Times New Roman"/>
          <w:sz w:val="24"/>
          <w:szCs w:val="24"/>
        </w:rPr>
        <w:t xml:space="preserve">(1), 476. </w:t>
      </w:r>
      <w:hyperlink r:id="rId10" w:history="1">
        <w:r w:rsidRPr="000E3D11">
          <w:rPr>
            <w:rStyle w:val="Hyperlink"/>
            <w:rFonts w:ascii="Times New Roman" w:eastAsia="Times New Roman" w:hAnsi="Times New Roman" w:cs="Times New Roman"/>
            <w:sz w:val="24"/>
            <w:szCs w:val="24"/>
          </w:rPr>
          <w:t>https://doi.org/10.1186/s12891-020-03500-1</w:t>
        </w:r>
      </w:hyperlink>
      <w:r>
        <w:rPr>
          <w:rFonts w:ascii="Times New Roman" w:eastAsia="Times New Roman" w:hAnsi="Times New Roman" w:cs="Times New Roman"/>
          <w:sz w:val="24"/>
          <w:szCs w:val="24"/>
        </w:rPr>
        <w:t xml:space="preserv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r w:rsidRPr="001D194A">
        <w:rPr>
          <w:rFonts w:ascii="Times New Roman" w:eastAsia="Times New Roman" w:hAnsi="Times New Roman" w:cs="Times New Roman"/>
          <w:sz w:val="24"/>
          <w:szCs w:val="24"/>
        </w:rPr>
        <w:t xml:space="preserve">Liu, Y. M., Feng, Y., Liu, Y. Q., </w:t>
      </w:r>
      <w:proofErr w:type="spellStart"/>
      <w:r w:rsidRPr="001D194A">
        <w:rPr>
          <w:rFonts w:ascii="Times New Roman" w:eastAsia="Times New Roman" w:hAnsi="Times New Roman" w:cs="Times New Roman"/>
          <w:sz w:val="24"/>
          <w:szCs w:val="24"/>
        </w:rPr>
        <w:t>Lv</w:t>
      </w:r>
      <w:proofErr w:type="spellEnd"/>
      <w:r w:rsidRPr="001D194A">
        <w:rPr>
          <w:rFonts w:ascii="Times New Roman" w:eastAsia="Times New Roman" w:hAnsi="Times New Roman" w:cs="Times New Roman"/>
          <w:sz w:val="24"/>
          <w:szCs w:val="24"/>
        </w:rPr>
        <w:t xml:space="preserve">, Y., </w:t>
      </w:r>
      <w:proofErr w:type="spellStart"/>
      <w:r w:rsidRPr="001D194A">
        <w:rPr>
          <w:rFonts w:ascii="Times New Roman" w:eastAsia="Times New Roman" w:hAnsi="Times New Roman" w:cs="Times New Roman"/>
          <w:sz w:val="24"/>
          <w:szCs w:val="24"/>
        </w:rPr>
        <w:t>Xiong</w:t>
      </w:r>
      <w:proofErr w:type="spellEnd"/>
      <w:r w:rsidRPr="001D194A">
        <w:rPr>
          <w:rFonts w:ascii="Times New Roman" w:eastAsia="Times New Roman" w:hAnsi="Times New Roman" w:cs="Times New Roman"/>
          <w:sz w:val="24"/>
          <w:szCs w:val="24"/>
        </w:rPr>
        <w:t xml:space="preserve">, Y. C., Ma, K., Zhang, X. W., Liu, J. F., </w:t>
      </w:r>
      <w:proofErr w:type="spellStart"/>
      <w:r w:rsidRPr="001D194A">
        <w:rPr>
          <w:rFonts w:ascii="Times New Roman" w:eastAsia="Times New Roman" w:hAnsi="Times New Roman" w:cs="Times New Roman"/>
          <w:sz w:val="24"/>
          <w:szCs w:val="24"/>
        </w:rPr>
        <w:t>Jin</w:t>
      </w:r>
      <w:proofErr w:type="spellEnd"/>
      <w:r w:rsidRPr="001D194A">
        <w:rPr>
          <w:rFonts w:ascii="Times New Roman" w:eastAsia="Times New Roman" w:hAnsi="Times New Roman" w:cs="Times New Roman"/>
          <w:sz w:val="24"/>
          <w:szCs w:val="24"/>
        </w:rPr>
        <w:t xml:space="preserve">, Y., </w:t>
      </w:r>
      <w:proofErr w:type="spellStart"/>
      <w:r w:rsidRPr="001D194A">
        <w:rPr>
          <w:rFonts w:ascii="Times New Roman" w:eastAsia="Times New Roman" w:hAnsi="Times New Roman" w:cs="Times New Roman"/>
          <w:sz w:val="24"/>
          <w:szCs w:val="24"/>
        </w:rPr>
        <w:t>Bao</w:t>
      </w:r>
      <w:proofErr w:type="spellEnd"/>
      <w:r w:rsidRPr="001D194A">
        <w:rPr>
          <w:rFonts w:ascii="Times New Roman" w:eastAsia="Times New Roman" w:hAnsi="Times New Roman" w:cs="Times New Roman"/>
          <w:sz w:val="24"/>
          <w:szCs w:val="24"/>
        </w:rPr>
        <w:t xml:space="preserve">, H. G., Yan, M., Song, T., &amp; Liu, Q. (2021). Chinese Association for the Study of Pain: Expert consensus on chronic postsurgical pain. </w:t>
      </w:r>
      <w:r w:rsidRPr="001D194A">
        <w:rPr>
          <w:rFonts w:ascii="Times New Roman" w:eastAsia="Times New Roman" w:hAnsi="Times New Roman" w:cs="Times New Roman"/>
          <w:i/>
          <w:iCs/>
          <w:sz w:val="24"/>
          <w:szCs w:val="24"/>
        </w:rPr>
        <w:t>World journal of clinical cases</w:t>
      </w:r>
      <w:r w:rsidRPr="001D194A">
        <w:rPr>
          <w:rFonts w:ascii="Times New Roman" w:eastAsia="Times New Roman" w:hAnsi="Times New Roman" w:cs="Times New Roman"/>
          <w:sz w:val="24"/>
          <w:szCs w:val="24"/>
        </w:rPr>
        <w:t xml:space="preserve">, </w:t>
      </w:r>
      <w:r w:rsidRPr="001D194A">
        <w:rPr>
          <w:rFonts w:ascii="Times New Roman" w:eastAsia="Times New Roman" w:hAnsi="Times New Roman" w:cs="Times New Roman"/>
          <w:i/>
          <w:iCs/>
          <w:sz w:val="24"/>
          <w:szCs w:val="24"/>
        </w:rPr>
        <w:t>9</w:t>
      </w:r>
      <w:r w:rsidRPr="001D194A">
        <w:rPr>
          <w:rFonts w:ascii="Times New Roman" w:eastAsia="Times New Roman" w:hAnsi="Times New Roman" w:cs="Times New Roman"/>
          <w:sz w:val="24"/>
          <w:szCs w:val="24"/>
        </w:rPr>
        <w:t xml:space="preserve">(9), 2090–2099. </w:t>
      </w:r>
      <w:hyperlink r:id="rId11" w:history="1">
        <w:r w:rsidRPr="000E3D11">
          <w:rPr>
            <w:rStyle w:val="Hyperlink"/>
            <w:rFonts w:ascii="Times New Roman" w:eastAsia="Times New Roman" w:hAnsi="Times New Roman" w:cs="Times New Roman"/>
            <w:sz w:val="24"/>
            <w:szCs w:val="24"/>
          </w:rPr>
          <w:t>https://doi.org/10.12998/wjcc.v9.i9.2090</w:t>
        </w:r>
      </w:hyperlink>
      <w:r>
        <w:rPr>
          <w:rFonts w:ascii="Times New Roman" w:eastAsia="Times New Roman" w:hAnsi="Times New Roman" w:cs="Times New Roman"/>
          <w:sz w:val="24"/>
          <w:szCs w:val="24"/>
        </w:rPr>
        <w:t xml:space="preserv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r w:rsidRPr="001D194A">
        <w:rPr>
          <w:rFonts w:ascii="Times New Roman" w:eastAsia="Times New Roman" w:hAnsi="Times New Roman" w:cs="Times New Roman"/>
          <w:sz w:val="24"/>
          <w:szCs w:val="24"/>
        </w:rPr>
        <w:t xml:space="preserve">Marshall A. C. (2020). Traditional Chinese Medicine and Clinical Pharmacology. </w:t>
      </w:r>
      <w:r w:rsidRPr="001D194A">
        <w:rPr>
          <w:rFonts w:ascii="Times New Roman" w:eastAsia="Times New Roman" w:hAnsi="Times New Roman" w:cs="Times New Roman"/>
          <w:i/>
          <w:iCs/>
          <w:sz w:val="24"/>
          <w:szCs w:val="24"/>
        </w:rPr>
        <w:t>Drug Discovery and Evaluation: Methods in Clinical Pharmacology</w:t>
      </w:r>
      <w:r w:rsidRPr="001D194A">
        <w:rPr>
          <w:rFonts w:ascii="Times New Roman" w:eastAsia="Times New Roman" w:hAnsi="Times New Roman" w:cs="Times New Roman"/>
          <w:sz w:val="24"/>
          <w:szCs w:val="24"/>
        </w:rPr>
        <w:t xml:space="preserve">, 455–482. </w:t>
      </w:r>
      <w:hyperlink r:id="rId12" w:history="1">
        <w:r w:rsidRPr="000E3D11">
          <w:rPr>
            <w:rStyle w:val="Hyperlink"/>
            <w:rFonts w:ascii="Times New Roman" w:eastAsia="Times New Roman" w:hAnsi="Times New Roman" w:cs="Times New Roman"/>
            <w:sz w:val="24"/>
            <w:szCs w:val="24"/>
          </w:rPr>
          <w:t>https://doi.org/10.1007/978-3-319-68864-0_60</w:t>
        </w:r>
      </w:hyperlink>
      <w:r>
        <w:rPr>
          <w:rFonts w:ascii="Times New Roman" w:eastAsia="Times New Roman" w:hAnsi="Times New Roman" w:cs="Times New Roman"/>
          <w:sz w:val="24"/>
          <w:szCs w:val="24"/>
        </w:rPr>
        <w:t xml:space="preserv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r w:rsidRPr="001D194A">
        <w:rPr>
          <w:rFonts w:ascii="Times New Roman" w:eastAsia="Times New Roman" w:hAnsi="Times New Roman" w:cs="Times New Roman"/>
          <w:sz w:val="24"/>
          <w:szCs w:val="24"/>
        </w:rPr>
        <w:t xml:space="preserve">Raja, S. N., Carr, D. B., Cohen, M., </w:t>
      </w:r>
      <w:proofErr w:type="spellStart"/>
      <w:r w:rsidRPr="001D194A">
        <w:rPr>
          <w:rFonts w:ascii="Times New Roman" w:eastAsia="Times New Roman" w:hAnsi="Times New Roman" w:cs="Times New Roman"/>
          <w:sz w:val="24"/>
          <w:szCs w:val="24"/>
        </w:rPr>
        <w:t>Finnerup</w:t>
      </w:r>
      <w:proofErr w:type="spellEnd"/>
      <w:r w:rsidRPr="001D194A">
        <w:rPr>
          <w:rFonts w:ascii="Times New Roman" w:eastAsia="Times New Roman" w:hAnsi="Times New Roman" w:cs="Times New Roman"/>
          <w:sz w:val="24"/>
          <w:szCs w:val="24"/>
        </w:rPr>
        <w:t xml:space="preserve">, N. B., Flor, H., Gibson, S., Keefe, F. J., </w:t>
      </w:r>
      <w:proofErr w:type="spellStart"/>
      <w:r w:rsidRPr="001D194A">
        <w:rPr>
          <w:rFonts w:ascii="Times New Roman" w:eastAsia="Times New Roman" w:hAnsi="Times New Roman" w:cs="Times New Roman"/>
          <w:sz w:val="24"/>
          <w:szCs w:val="24"/>
        </w:rPr>
        <w:t>Mogil</w:t>
      </w:r>
      <w:proofErr w:type="spellEnd"/>
      <w:r w:rsidRPr="001D194A">
        <w:rPr>
          <w:rFonts w:ascii="Times New Roman" w:eastAsia="Times New Roman" w:hAnsi="Times New Roman" w:cs="Times New Roman"/>
          <w:sz w:val="24"/>
          <w:szCs w:val="24"/>
        </w:rPr>
        <w:t xml:space="preserve">, J. S., </w:t>
      </w:r>
      <w:proofErr w:type="spellStart"/>
      <w:r w:rsidRPr="001D194A">
        <w:rPr>
          <w:rFonts w:ascii="Times New Roman" w:eastAsia="Times New Roman" w:hAnsi="Times New Roman" w:cs="Times New Roman"/>
          <w:sz w:val="24"/>
          <w:szCs w:val="24"/>
        </w:rPr>
        <w:t>Ringkamp</w:t>
      </w:r>
      <w:proofErr w:type="spellEnd"/>
      <w:r w:rsidRPr="001D194A">
        <w:rPr>
          <w:rFonts w:ascii="Times New Roman" w:eastAsia="Times New Roman" w:hAnsi="Times New Roman" w:cs="Times New Roman"/>
          <w:sz w:val="24"/>
          <w:szCs w:val="24"/>
        </w:rPr>
        <w:t xml:space="preserve">, M., </w:t>
      </w:r>
      <w:proofErr w:type="spellStart"/>
      <w:r w:rsidRPr="001D194A">
        <w:rPr>
          <w:rFonts w:ascii="Times New Roman" w:eastAsia="Times New Roman" w:hAnsi="Times New Roman" w:cs="Times New Roman"/>
          <w:sz w:val="24"/>
          <w:szCs w:val="24"/>
        </w:rPr>
        <w:t>Sluka</w:t>
      </w:r>
      <w:proofErr w:type="spellEnd"/>
      <w:r w:rsidRPr="001D194A">
        <w:rPr>
          <w:rFonts w:ascii="Times New Roman" w:eastAsia="Times New Roman" w:hAnsi="Times New Roman" w:cs="Times New Roman"/>
          <w:sz w:val="24"/>
          <w:szCs w:val="24"/>
        </w:rPr>
        <w:t xml:space="preserve">, K. A., Song, X. J., Stevens, B., Sullivan, M. D., </w:t>
      </w:r>
      <w:proofErr w:type="spellStart"/>
      <w:r w:rsidRPr="001D194A">
        <w:rPr>
          <w:rFonts w:ascii="Times New Roman" w:eastAsia="Times New Roman" w:hAnsi="Times New Roman" w:cs="Times New Roman"/>
          <w:sz w:val="24"/>
          <w:szCs w:val="24"/>
        </w:rPr>
        <w:t>Tutelman</w:t>
      </w:r>
      <w:proofErr w:type="spellEnd"/>
      <w:r w:rsidRPr="001D194A">
        <w:rPr>
          <w:rFonts w:ascii="Times New Roman" w:eastAsia="Times New Roman" w:hAnsi="Times New Roman" w:cs="Times New Roman"/>
          <w:sz w:val="24"/>
          <w:szCs w:val="24"/>
        </w:rPr>
        <w:t xml:space="preserve">, P. R., </w:t>
      </w:r>
      <w:proofErr w:type="spellStart"/>
      <w:r w:rsidRPr="001D194A">
        <w:rPr>
          <w:rFonts w:ascii="Times New Roman" w:eastAsia="Times New Roman" w:hAnsi="Times New Roman" w:cs="Times New Roman"/>
          <w:sz w:val="24"/>
          <w:szCs w:val="24"/>
        </w:rPr>
        <w:t>Ushida</w:t>
      </w:r>
      <w:proofErr w:type="spellEnd"/>
      <w:r w:rsidRPr="001D194A">
        <w:rPr>
          <w:rFonts w:ascii="Times New Roman" w:eastAsia="Times New Roman" w:hAnsi="Times New Roman" w:cs="Times New Roman"/>
          <w:sz w:val="24"/>
          <w:szCs w:val="24"/>
        </w:rPr>
        <w:t xml:space="preserve">, T., &amp; Vader, K. (2020). The revised International Association for the Study </w:t>
      </w:r>
      <w:r w:rsidRPr="001D194A">
        <w:rPr>
          <w:rFonts w:ascii="Times New Roman" w:eastAsia="Times New Roman" w:hAnsi="Times New Roman" w:cs="Times New Roman"/>
          <w:sz w:val="24"/>
          <w:szCs w:val="24"/>
        </w:rPr>
        <w:lastRenderedPageBreak/>
        <w:t xml:space="preserve">of Pain definition of pain: concepts, challenges, and compromises. </w:t>
      </w:r>
      <w:r w:rsidRPr="001D194A">
        <w:rPr>
          <w:rFonts w:ascii="Times New Roman" w:eastAsia="Times New Roman" w:hAnsi="Times New Roman" w:cs="Times New Roman"/>
          <w:i/>
          <w:iCs/>
          <w:sz w:val="24"/>
          <w:szCs w:val="24"/>
        </w:rPr>
        <w:t>Pain</w:t>
      </w:r>
      <w:r w:rsidRPr="001D194A">
        <w:rPr>
          <w:rFonts w:ascii="Times New Roman" w:eastAsia="Times New Roman" w:hAnsi="Times New Roman" w:cs="Times New Roman"/>
          <w:sz w:val="24"/>
          <w:szCs w:val="24"/>
        </w:rPr>
        <w:t xml:space="preserve">, </w:t>
      </w:r>
      <w:r w:rsidRPr="001D194A">
        <w:rPr>
          <w:rFonts w:ascii="Times New Roman" w:eastAsia="Times New Roman" w:hAnsi="Times New Roman" w:cs="Times New Roman"/>
          <w:i/>
          <w:iCs/>
          <w:sz w:val="24"/>
          <w:szCs w:val="24"/>
        </w:rPr>
        <w:t>161</w:t>
      </w:r>
      <w:r w:rsidRPr="001D194A">
        <w:rPr>
          <w:rFonts w:ascii="Times New Roman" w:eastAsia="Times New Roman" w:hAnsi="Times New Roman" w:cs="Times New Roman"/>
          <w:sz w:val="24"/>
          <w:szCs w:val="24"/>
        </w:rPr>
        <w:t xml:space="preserve">(9), 1976–1982. </w:t>
      </w:r>
      <w:hyperlink r:id="rId13" w:history="1">
        <w:r w:rsidRPr="000E3D11">
          <w:rPr>
            <w:rStyle w:val="Hyperlink"/>
            <w:rFonts w:ascii="Times New Roman" w:eastAsia="Times New Roman" w:hAnsi="Times New Roman" w:cs="Times New Roman"/>
            <w:sz w:val="24"/>
            <w:szCs w:val="24"/>
          </w:rPr>
          <w:t>https://doi.org/10.1097/j.pain.0000000000001939</w:t>
        </w:r>
      </w:hyperlink>
      <w:r>
        <w:rPr>
          <w:rFonts w:ascii="Times New Roman" w:eastAsia="Times New Roman" w:hAnsi="Times New Roman" w:cs="Times New Roman"/>
          <w:sz w:val="24"/>
          <w:szCs w:val="24"/>
        </w:rPr>
        <w:t xml:space="preserv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proofErr w:type="spellStart"/>
      <w:r w:rsidRPr="001D194A">
        <w:rPr>
          <w:rFonts w:ascii="Times New Roman" w:eastAsia="Times New Roman" w:hAnsi="Times New Roman" w:cs="Times New Roman"/>
          <w:sz w:val="24"/>
          <w:szCs w:val="24"/>
        </w:rPr>
        <w:t>Rogger</w:t>
      </w:r>
      <w:proofErr w:type="spellEnd"/>
      <w:r w:rsidRPr="001D194A">
        <w:rPr>
          <w:rFonts w:ascii="Times New Roman" w:eastAsia="Times New Roman" w:hAnsi="Times New Roman" w:cs="Times New Roman"/>
          <w:sz w:val="24"/>
          <w:szCs w:val="24"/>
        </w:rPr>
        <w:t xml:space="preserve">, R., Bello, C., Romero, C. S., </w:t>
      </w:r>
      <w:proofErr w:type="spellStart"/>
      <w:r w:rsidRPr="001D194A">
        <w:rPr>
          <w:rFonts w:ascii="Times New Roman" w:eastAsia="Times New Roman" w:hAnsi="Times New Roman" w:cs="Times New Roman"/>
          <w:sz w:val="24"/>
          <w:szCs w:val="24"/>
        </w:rPr>
        <w:t>Urman</w:t>
      </w:r>
      <w:proofErr w:type="spellEnd"/>
      <w:r w:rsidRPr="001D194A">
        <w:rPr>
          <w:rFonts w:ascii="Times New Roman" w:eastAsia="Times New Roman" w:hAnsi="Times New Roman" w:cs="Times New Roman"/>
          <w:sz w:val="24"/>
          <w:szCs w:val="24"/>
        </w:rPr>
        <w:t xml:space="preserve">, R. D., </w:t>
      </w:r>
      <w:proofErr w:type="spellStart"/>
      <w:r w:rsidRPr="001D194A">
        <w:rPr>
          <w:rFonts w:ascii="Times New Roman" w:eastAsia="Times New Roman" w:hAnsi="Times New Roman" w:cs="Times New Roman"/>
          <w:sz w:val="24"/>
          <w:szCs w:val="24"/>
        </w:rPr>
        <w:t>Luedi</w:t>
      </w:r>
      <w:proofErr w:type="spellEnd"/>
      <w:r w:rsidRPr="001D194A">
        <w:rPr>
          <w:rFonts w:ascii="Times New Roman" w:eastAsia="Times New Roman" w:hAnsi="Times New Roman" w:cs="Times New Roman"/>
          <w:sz w:val="24"/>
          <w:szCs w:val="24"/>
        </w:rPr>
        <w:t xml:space="preserve">, M. M., &amp; </w:t>
      </w:r>
      <w:proofErr w:type="spellStart"/>
      <w:r w:rsidRPr="001D194A">
        <w:rPr>
          <w:rFonts w:ascii="Times New Roman" w:eastAsia="Times New Roman" w:hAnsi="Times New Roman" w:cs="Times New Roman"/>
          <w:sz w:val="24"/>
          <w:szCs w:val="24"/>
        </w:rPr>
        <w:t>Filipovic</w:t>
      </w:r>
      <w:proofErr w:type="spellEnd"/>
      <w:r w:rsidRPr="001D194A">
        <w:rPr>
          <w:rFonts w:ascii="Times New Roman" w:eastAsia="Times New Roman" w:hAnsi="Times New Roman" w:cs="Times New Roman"/>
          <w:sz w:val="24"/>
          <w:szCs w:val="24"/>
        </w:rPr>
        <w:t xml:space="preserve">, M. G. (2023). Cultural Framing and the Impact </w:t>
      </w:r>
      <w:proofErr w:type="gramStart"/>
      <w:r w:rsidRPr="001D194A">
        <w:rPr>
          <w:rFonts w:ascii="Times New Roman" w:eastAsia="Times New Roman" w:hAnsi="Times New Roman" w:cs="Times New Roman"/>
          <w:sz w:val="24"/>
          <w:szCs w:val="24"/>
        </w:rPr>
        <w:t>On</w:t>
      </w:r>
      <w:proofErr w:type="gramEnd"/>
      <w:r w:rsidRPr="001D194A">
        <w:rPr>
          <w:rFonts w:ascii="Times New Roman" w:eastAsia="Times New Roman" w:hAnsi="Times New Roman" w:cs="Times New Roman"/>
          <w:sz w:val="24"/>
          <w:szCs w:val="24"/>
        </w:rPr>
        <w:t xml:space="preserve"> Acute Pain and Pain Services. </w:t>
      </w:r>
      <w:r w:rsidRPr="001D194A">
        <w:rPr>
          <w:rFonts w:ascii="Times New Roman" w:eastAsia="Times New Roman" w:hAnsi="Times New Roman" w:cs="Times New Roman"/>
          <w:i/>
          <w:iCs/>
          <w:sz w:val="24"/>
          <w:szCs w:val="24"/>
        </w:rPr>
        <w:t>Current pain and headache reports</w:t>
      </w:r>
      <w:r w:rsidRPr="001D194A">
        <w:rPr>
          <w:rFonts w:ascii="Times New Roman" w:eastAsia="Times New Roman" w:hAnsi="Times New Roman" w:cs="Times New Roman"/>
          <w:sz w:val="24"/>
          <w:szCs w:val="24"/>
        </w:rPr>
        <w:t xml:space="preserve">, </w:t>
      </w:r>
      <w:r w:rsidRPr="001D194A">
        <w:rPr>
          <w:rFonts w:ascii="Times New Roman" w:eastAsia="Times New Roman" w:hAnsi="Times New Roman" w:cs="Times New Roman"/>
          <w:i/>
          <w:iCs/>
          <w:sz w:val="24"/>
          <w:szCs w:val="24"/>
        </w:rPr>
        <w:t>27</w:t>
      </w:r>
      <w:r w:rsidRPr="001D194A">
        <w:rPr>
          <w:rFonts w:ascii="Times New Roman" w:eastAsia="Times New Roman" w:hAnsi="Times New Roman" w:cs="Times New Roman"/>
          <w:sz w:val="24"/>
          <w:szCs w:val="24"/>
        </w:rPr>
        <w:t xml:space="preserve">(9), 429–436. </w:t>
      </w:r>
      <w:hyperlink r:id="rId14" w:history="1">
        <w:r w:rsidRPr="000E3D11">
          <w:rPr>
            <w:rStyle w:val="Hyperlink"/>
            <w:rFonts w:ascii="Times New Roman" w:eastAsia="Times New Roman" w:hAnsi="Times New Roman" w:cs="Times New Roman"/>
            <w:sz w:val="24"/>
            <w:szCs w:val="24"/>
          </w:rPr>
          <w:t>https://doi.org/10.1007/s11916-023-01125-2</w:t>
        </w:r>
      </w:hyperlink>
      <w:r>
        <w:rPr>
          <w:rFonts w:ascii="Times New Roman" w:eastAsia="Times New Roman" w:hAnsi="Times New Roman" w:cs="Times New Roman"/>
          <w:sz w:val="24"/>
          <w:szCs w:val="24"/>
        </w:rPr>
        <w:t xml:space="preserve"> </w:t>
      </w:r>
    </w:p>
    <w:p w:rsidR="001D194A" w:rsidRDefault="001D194A" w:rsidP="001D194A">
      <w:pPr>
        <w:spacing w:after="0"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Tung, W. C., &amp; Li, Z. (2019</w:t>
      </w:r>
      <w:r w:rsidRPr="001D194A">
        <w:rPr>
          <w:rFonts w:ascii="Times New Roman" w:eastAsia="Times New Roman" w:hAnsi="Times New Roman" w:cs="Times New Roman"/>
          <w:sz w:val="24"/>
          <w:szCs w:val="24"/>
        </w:rPr>
        <w:t xml:space="preserve">). Pain beliefs and behaviors among Chinese. </w:t>
      </w:r>
      <w:r w:rsidRPr="001D194A">
        <w:rPr>
          <w:rFonts w:ascii="Times New Roman" w:eastAsia="Times New Roman" w:hAnsi="Times New Roman" w:cs="Times New Roman"/>
          <w:i/>
          <w:iCs/>
          <w:sz w:val="24"/>
          <w:szCs w:val="24"/>
        </w:rPr>
        <w:t>Home Health Care Management &amp;</w:t>
      </w:r>
      <w:bookmarkStart w:id="0" w:name="_GoBack"/>
      <w:bookmarkEnd w:id="0"/>
      <w:r w:rsidRPr="001D194A">
        <w:rPr>
          <w:rFonts w:ascii="Times New Roman" w:eastAsia="Times New Roman" w:hAnsi="Times New Roman" w:cs="Times New Roman"/>
          <w:i/>
          <w:iCs/>
          <w:sz w:val="24"/>
          <w:szCs w:val="24"/>
        </w:rPr>
        <w:t xml:space="preserve"> Practice</w:t>
      </w:r>
      <w:r w:rsidRPr="001D194A">
        <w:rPr>
          <w:rFonts w:ascii="Times New Roman" w:eastAsia="Times New Roman" w:hAnsi="Times New Roman" w:cs="Times New Roman"/>
          <w:sz w:val="24"/>
          <w:szCs w:val="24"/>
        </w:rPr>
        <w:t xml:space="preserve">, </w:t>
      </w:r>
      <w:r w:rsidRPr="001D194A">
        <w:rPr>
          <w:rFonts w:ascii="Times New Roman" w:eastAsia="Times New Roman" w:hAnsi="Times New Roman" w:cs="Times New Roman"/>
          <w:i/>
          <w:iCs/>
          <w:sz w:val="24"/>
          <w:szCs w:val="24"/>
        </w:rPr>
        <w:t>27</w:t>
      </w:r>
      <w:r w:rsidRPr="001D194A">
        <w:rPr>
          <w:rFonts w:ascii="Times New Roman" w:eastAsia="Times New Roman" w:hAnsi="Times New Roman" w:cs="Times New Roman"/>
          <w:sz w:val="24"/>
          <w:szCs w:val="24"/>
        </w:rPr>
        <w:t>(2), 95-97.</w:t>
      </w:r>
      <w:r>
        <w:rPr>
          <w:rFonts w:ascii="Times New Roman" w:eastAsia="Times New Roman" w:hAnsi="Times New Roman" w:cs="Times New Roman"/>
          <w:sz w:val="24"/>
          <w:szCs w:val="24"/>
        </w:rPr>
        <w:t xml:space="preserve"> </w:t>
      </w:r>
      <w:hyperlink r:id="rId15" w:history="1">
        <w:r w:rsidRPr="000E3D11">
          <w:rPr>
            <w:rStyle w:val="Hyperlink"/>
            <w:rFonts w:ascii="Times New Roman" w:eastAsia="Times New Roman" w:hAnsi="Times New Roman" w:cs="Times New Roman"/>
            <w:sz w:val="24"/>
            <w:szCs w:val="24"/>
          </w:rPr>
          <w:t>https://doi.org/10.1177/1084822314547962</w:t>
        </w:r>
      </w:hyperlink>
      <w:r>
        <w:rPr>
          <w:rFonts w:ascii="Times New Roman" w:eastAsia="Times New Roman" w:hAnsi="Times New Roman" w:cs="Times New Roman"/>
          <w:sz w:val="24"/>
          <w:szCs w:val="24"/>
        </w:rPr>
        <w:t xml:space="preserve"> </w:t>
      </w:r>
    </w:p>
    <w:sectPr w:rsidR="001D194A">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A8A" w:rsidRDefault="00B87A8A" w:rsidP="008135C1">
      <w:pPr>
        <w:spacing w:after="0" w:line="240" w:lineRule="auto"/>
      </w:pPr>
      <w:r>
        <w:separator/>
      </w:r>
    </w:p>
  </w:endnote>
  <w:endnote w:type="continuationSeparator" w:id="0">
    <w:p w:rsidR="00B87A8A" w:rsidRDefault="00B87A8A" w:rsidP="0081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A8A" w:rsidRDefault="00B87A8A" w:rsidP="008135C1">
      <w:pPr>
        <w:spacing w:after="0" w:line="240" w:lineRule="auto"/>
      </w:pPr>
      <w:r>
        <w:separator/>
      </w:r>
    </w:p>
  </w:footnote>
  <w:footnote w:type="continuationSeparator" w:id="0">
    <w:p w:rsidR="00B87A8A" w:rsidRDefault="00B87A8A" w:rsidP="0081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5C1" w:rsidRPr="008135C1" w:rsidRDefault="008135C1">
    <w:pPr>
      <w:pStyle w:val="Header"/>
      <w:rPr>
        <w:rFonts w:ascii="Times New Roman" w:hAnsi="Times New Roman" w:cs="Times New Roman"/>
        <w:sz w:val="24"/>
        <w:szCs w:val="24"/>
      </w:rPr>
    </w:pPr>
    <w:r w:rsidRPr="008135C1">
      <w:rPr>
        <w:rFonts w:ascii="Times New Roman" w:hAnsi="Times New Roman" w:cs="Times New Roman"/>
        <w:sz w:val="24"/>
        <w:szCs w:val="24"/>
      </w:rPr>
      <w:tab/>
    </w:r>
    <w:r w:rsidRPr="008135C1">
      <w:rPr>
        <w:rFonts w:ascii="Times New Roman" w:hAnsi="Times New Roman" w:cs="Times New Roman"/>
        <w:sz w:val="24"/>
        <w:szCs w:val="24"/>
      </w:rPr>
      <w:tab/>
    </w:r>
    <w:r w:rsidRPr="008135C1">
      <w:rPr>
        <w:rFonts w:ascii="Times New Roman" w:hAnsi="Times New Roman" w:cs="Times New Roman"/>
        <w:sz w:val="24"/>
        <w:szCs w:val="24"/>
      </w:rPr>
      <w:fldChar w:fldCharType="begin"/>
    </w:r>
    <w:r w:rsidRPr="008135C1">
      <w:rPr>
        <w:rFonts w:ascii="Times New Roman" w:hAnsi="Times New Roman" w:cs="Times New Roman"/>
        <w:sz w:val="24"/>
        <w:szCs w:val="24"/>
      </w:rPr>
      <w:instrText xml:space="preserve"> PAGE   \* MERGEFORMAT </w:instrText>
    </w:r>
    <w:r w:rsidRPr="008135C1">
      <w:rPr>
        <w:rFonts w:ascii="Times New Roman" w:hAnsi="Times New Roman" w:cs="Times New Roman"/>
        <w:sz w:val="24"/>
        <w:szCs w:val="24"/>
      </w:rPr>
      <w:fldChar w:fldCharType="separate"/>
    </w:r>
    <w:r w:rsidR="00E7741C">
      <w:rPr>
        <w:rFonts w:ascii="Times New Roman" w:hAnsi="Times New Roman" w:cs="Times New Roman"/>
        <w:noProof/>
        <w:sz w:val="24"/>
        <w:szCs w:val="24"/>
      </w:rPr>
      <w:t>4</w:t>
    </w:r>
    <w:r w:rsidRPr="008135C1">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05BB8"/>
    <w:multiLevelType w:val="hybridMultilevel"/>
    <w:tmpl w:val="3870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057FE"/>
    <w:multiLevelType w:val="hybridMultilevel"/>
    <w:tmpl w:val="BC46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C8"/>
    <w:rsid w:val="00045B1F"/>
    <w:rsid w:val="00182B98"/>
    <w:rsid w:val="001B4BFE"/>
    <w:rsid w:val="001D194A"/>
    <w:rsid w:val="00294B66"/>
    <w:rsid w:val="002B5669"/>
    <w:rsid w:val="002D52D7"/>
    <w:rsid w:val="00311599"/>
    <w:rsid w:val="007D74C8"/>
    <w:rsid w:val="007F2D40"/>
    <w:rsid w:val="008135C1"/>
    <w:rsid w:val="00A53402"/>
    <w:rsid w:val="00A67188"/>
    <w:rsid w:val="00B87A8A"/>
    <w:rsid w:val="00C44E86"/>
    <w:rsid w:val="00E7741C"/>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D54E"/>
  <w15:chartTrackingRefBased/>
  <w15:docId w15:val="{1B1BCA8D-5279-4FA9-A8A4-72098D5D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669"/>
    <w:rPr>
      <w:color w:val="0563C1" w:themeColor="hyperlink"/>
      <w:u w:val="single"/>
    </w:rPr>
  </w:style>
  <w:style w:type="paragraph" w:styleId="ListParagraph">
    <w:name w:val="List Paragraph"/>
    <w:basedOn w:val="Normal"/>
    <w:uiPriority w:val="34"/>
    <w:qFormat/>
    <w:rsid w:val="001D194A"/>
    <w:pPr>
      <w:ind w:left="720"/>
      <w:contextualSpacing/>
    </w:pPr>
  </w:style>
  <w:style w:type="paragraph" w:styleId="Header">
    <w:name w:val="header"/>
    <w:basedOn w:val="Normal"/>
    <w:link w:val="HeaderChar"/>
    <w:uiPriority w:val="99"/>
    <w:unhideWhenUsed/>
    <w:rsid w:val="0081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5C1"/>
  </w:style>
  <w:style w:type="paragraph" w:styleId="Footer">
    <w:name w:val="footer"/>
    <w:basedOn w:val="Normal"/>
    <w:link w:val="FooterChar"/>
    <w:uiPriority w:val="99"/>
    <w:unhideWhenUsed/>
    <w:rsid w:val="0081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5469">
      <w:bodyDiv w:val="1"/>
      <w:marLeft w:val="0"/>
      <w:marRight w:val="0"/>
      <w:marTop w:val="0"/>
      <w:marBottom w:val="0"/>
      <w:divBdr>
        <w:top w:val="none" w:sz="0" w:space="0" w:color="auto"/>
        <w:left w:val="none" w:sz="0" w:space="0" w:color="auto"/>
        <w:bottom w:val="none" w:sz="0" w:space="0" w:color="auto"/>
        <w:right w:val="none" w:sz="0" w:space="0" w:color="auto"/>
      </w:divBdr>
      <w:divsChild>
        <w:div w:id="632173782">
          <w:marLeft w:val="0"/>
          <w:marRight w:val="0"/>
          <w:marTop w:val="0"/>
          <w:marBottom w:val="0"/>
          <w:divBdr>
            <w:top w:val="none" w:sz="0" w:space="0" w:color="auto"/>
            <w:left w:val="none" w:sz="0" w:space="0" w:color="auto"/>
            <w:bottom w:val="none" w:sz="0" w:space="0" w:color="auto"/>
            <w:right w:val="none" w:sz="0" w:space="0" w:color="auto"/>
          </w:divBdr>
        </w:div>
      </w:divsChild>
    </w:div>
    <w:div w:id="722489637">
      <w:bodyDiv w:val="1"/>
      <w:marLeft w:val="0"/>
      <w:marRight w:val="0"/>
      <w:marTop w:val="0"/>
      <w:marBottom w:val="0"/>
      <w:divBdr>
        <w:top w:val="none" w:sz="0" w:space="0" w:color="auto"/>
        <w:left w:val="none" w:sz="0" w:space="0" w:color="auto"/>
        <w:bottom w:val="none" w:sz="0" w:space="0" w:color="auto"/>
        <w:right w:val="none" w:sz="0" w:space="0" w:color="auto"/>
      </w:divBdr>
      <w:divsChild>
        <w:div w:id="1584023304">
          <w:marLeft w:val="0"/>
          <w:marRight w:val="0"/>
          <w:marTop w:val="0"/>
          <w:marBottom w:val="0"/>
          <w:divBdr>
            <w:top w:val="none" w:sz="0" w:space="0" w:color="auto"/>
            <w:left w:val="none" w:sz="0" w:space="0" w:color="auto"/>
            <w:bottom w:val="none" w:sz="0" w:space="0" w:color="auto"/>
            <w:right w:val="none" w:sz="0" w:space="0" w:color="auto"/>
          </w:divBdr>
        </w:div>
      </w:divsChild>
    </w:div>
    <w:div w:id="945892388">
      <w:bodyDiv w:val="1"/>
      <w:marLeft w:val="0"/>
      <w:marRight w:val="0"/>
      <w:marTop w:val="0"/>
      <w:marBottom w:val="0"/>
      <w:divBdr>
        <w:top w:val="none" w:sz="0" w:space="0" w:color="auto"/>
        <w:left w:val="none" w:sz="0" w:space="0" w:color="auto"/>
        <w:bottom w:val="none" w:sz="0" w:space="0" w:color="auto"/>
        <w:right w:val="none" w:sz="0" w:space="0" w:color="auto"/>
      </w:divBdr>
      <w:divsChild>
        <w:div w:id="947197334">
          <w:marLeft w:val="0"/>
          <w:marRight w:val="0"/>
          <w:marTop w:val="0"/>
          <w:marBottom w:val="0"/>
          <w:divBdr>
            <w:top w:val="none" w:sz="0" w:space="0" w:color="auto"/>
            <w:left w:val="none" w:sz="0" w:space="0" w:color="auto"/>
            <w:bottom w:val="none" w:sz="0" w:space="0" w:color="auto"/>
            <w:right w:val="none" w:sz="0" w:space="0" w:color="auto"/>
          </w:divBdr>
        </w:div>
      </w:divsChild>
    </w:div>
    <w:div w:id="1056392757">
      <w:bodyDiv w:val="1"/>
      <w:marLeft w:val="0"/>
      <w:marRight w:val="0"/>
      <w:marTop w:val="0"/>
      <w:marBottom w:val="0"/>
      <w:divBdr>
        <w:top w:val="none" w:sz="0" w:space="0" w:color="auto"/>
        <w:left w:val="none" w:sz="0" w:space="0" w:color="auto"/>
        <w:bottom w:val="none" w:sz="0" w:space="0" w:color="auto"/>
        <w:right w:val="none" w:sz="0" w:space="0" w:color="auto"/>
      </w:divBdr>
      <w:divsChild>
        <w:div w:id="1834645107">
          <w:marLeft w:val="0"/>
          <w:marRight w:val="0"/>
          <w:marTop w:val="0"/>
          <w:marBottom w:val="0"/>
          <w:divBdr>
            <w:top w:val="none" w:sz="0" w:space="0" w:color="auto"/>
            <w:left w:val="none" w:sz="0" w:space="0" w:color="auto"/>
            <w:bottom w:val="none" w:sz="0" w:space="0" w:color="auto"/>
            <w:right w:val="none" w:sz="0" w:space="0" w:color="auto"/>
          </w:divBdr>
        </w:div>
      </w:divsChild>
    </w:div>
    <w:div w:id="1219169858">
      <w:bodyDiv w:val="1"/>
      <w:marLeft w:val="0"/>
      <w:marRight w:val="0"/>
      <w:marTop w:val="0"/>
      <w:marBottom w:val="0"/>
      <w:divBdr>
        <w:top w:val="none" w:sz="0" w:space="0" w:color="auto"/>
        <w:left w:val="none" w:sz="0" w:space="0" w:color="auto"/>
        <w:bottom w:val="none" w:sz="0" w:space="0" w:color="auto"/>
        <w:right w:val="none" w:sz="0" w:space="0" w:color="auto"/>
      </w:divBdr>
      <w:divsChild>
        <w:div w:id="267003241">
          <w:marLeft w:val="0"/>
          <w:marRight w:val="0"/>
          <w:marTop w:val="0"/>
          <w:marBottom w:val="0"/>
          <w:divBdr>
            <w:top w:val="none" w:sz="0" w:space="0" w:color="auto"/>
            <w:left w:val="none" w:sz="0" w:space="0" w:color="auto"/>
            <w:bottom w:val="none" w:sz="0" w:space="0" w:color="auto"/>
            <w:right w:val="none" w:sz="0" w:space="0" w:color="auto"/>
          </w:divBdr>
        </w:div>
      </w:divsChild>
    </w:div>
    <w:div w:id="1348604091">
      <w:bodyDiv w:val="1"/>
      <w:marLeft w:val="0"/>
      <w:marRight w:val="0"/>
      <w:marTop w:val="0"/>
      <w:marBottom w:val="0"/>
      <w:divBdr>
        <w:top w:val="none" w:sz="0" w:space="0" w:color="auto"/>
        <w:left w:val="none" w:sz="0" w:space="0" w:color="auto"/>
        <w:bottom w:val="none" w:sz="0" w:space="0" w:color="auto"/>
        <w:right w:val="none" w:sz="0" w:space="0" w:color="auto"/>
      </w:divBdr>
      <w:divsChild>
        <w:div w:id="2018268134">
          <w:marLeft w:val="0"/>
          <w:marRight w:val="0"/>
          <w:marTop w:val="0"/>
          <w:marBottom w:val="0"/>
          <w:divBdr>
            <w:top w:val="none" w:sz="0" w:space="0" w:color="auto"/>
            <w:left w:val="none" w:sz="0" w:space="0" w:color="auto"/>
            <w:bottom w:val="none" w:sz="0" w:space="0" w:color="auto"/>
            <w:right w:val="none" w:sz="0" w:space="0" w:color="auto"/>
          </w:divBdr>
        </w:div>
      </w:divsChild>
    </w:div>
    <w:div w:id="1663045308">
      <w:bodyDiv w:val="1"/>
      <w:marLeft w:val="0"/>
      <w:marRight w:val="0"/>
      <w:marTop w:val="0"/>
      <w:marBottom w:val="0"/>
      <w:divBdr>
        <w:top w:val="none" w:sz="0" w:space="0" w:color="auto"/>
        <w:left w:val="none" w:sz="0" w:space="0" w:color="auto"/>
        <w:bottom w:val="none" w:sz="0" w:space="0" w:color="auto"/>
        <w:right w:val="none" w:sz="0" w:space="0" w:color="auto"/>
      </w:divBdr>
      <w:divsChild>
        <w:div w:id="49125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962" TargetMode="External"/><Relationship Id="rId13" Type="http://schemas.openxmlformats.org/officeDocument/2006/relationships/hyperlink" Target="https://doi.org/10.1097/j.pain.00000000000019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7160" TargetMode="External"/><Relationship Id="rId12" Type="http://schemas.openxmlformats.org/officeDocument/2006/relationships/hyperlink" Target="https://doi.org/10.1007/978-3-319-68864-0_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998/wjcc.v9.i9.2090" TargetMode="External"/><Relationship Id="rId5" Type="http://schemas.openxmlformats.org/officeDocument/2006/relationships/footnotes" Target="footnotes.xml"/><Relationship Id="rId15" Type="http://schemas.openxmlformats.org/officeDocument/2006/relationships/hyperlink" Target="https://doi.org/10.1177/1084822314547962" TargetMode="External"/><Relationship Id="rId10" Type="http://schemas.openxmlformats.org/officeDocument/2006/relationships/hyperlink" Target="https://doi.org/10.1186/s12891-020-03500-1" TargetMode="External"/><Relationship Id="rId4" Type="http://schemas.openxmlformats.org/officeDocument/2006/relationships/webSettings" Target="webSettings.xml"/><Relationship Id="rId9" Type="http://schemas.openxmlformats.org/officeDocument/2006/relationships/hyperlink" Target="https://reauthoringteaching.com/wp-content/uploads/2019/09/ConceptsWithintheChineseCultureThatInfluencetheCancerPainExperience-1.pdf" TargetMode="External"/><Relationship Id="rId14" Type="http://schemas.openxmlformats.org/officeDocument/2006/relationships/hyperlink" Target="https://doi.org/10.1007/s11916-023-011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2023-09-06T10:28:00Z</dcterms:created>
  <dcterms:modified xsi:type="dcterms:W3CDTF">2023-09-06T10:28:00Z</dcterms:modified>
</cp:coreProperties>
</file>