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6A5" w:rsidRPr="00B65365" w:rsidRDefault="00B65365" w:rsidP="00D836A5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Week 1: Leading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Culturally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 Linguistically appropriate Healthcare</w:t>
      </w:r>
    </w:p>
    <w:p w:rsidR="00A67188" w:rsidRDefault="007D4B9B" w:rsidP="00D836A5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4B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Culturagram</w:t>
      </w:r>
    </w:p>
    <w:p w:rsidR="004012B1" w:rsidRPr="004012B1" w:rsidRDefault="004012B1" w:rsidP="00D836A5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2B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population selected for this culture-centered intervention is the</w:t>
      </w:r>
      <w:r w:rsidRPr="007D4B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012B1">
        <w:rPr>
          <w:rFonts w:ascii="Times New Roman" w:hAnsi="Times New Roman" w:cs="Times New Roman"/>
          <w:color w:val="000000" w:themeColor="text1"/>
          <w:sz w:val="24"/>
          <w:szCs w:val="24"/>
        </w:rPr>
        <w:t>Somali-Americans in Minneapolis, Minnesota</w:t>
      </w:r>
      <w:r w:rsidR="00BF2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Figure 1 below illustrates the culturagram assessing the main elements of the population’s beliefs, customs, and cultures that may influence its view of health-related initiatives pertaining to mental health. Currently, Minnesota has the largest population of Somali refugees </w:t>
      </w:r>
      <w:r w:rsidR="00805413">
        <w:rPr>
          <w:rFonts w:ascii="Times New Roman" w:hAnsi="Times New Roman" w:cs="Times New Roman"/>
          <w:color w:val="000000" w:themeColor="text1"/>
          <w:sz w:val="24"/>
          <w:szCs w:val="24"/>
        </w:rPr>
        <w:t>that depend on public insurance (</w:t>
      </w:r>
      <w:r w:rsidR="00B65365">
        <w:rPr>
          <w:rFonts w:ascii="Times New Roman" w:hAnsi="Times New Roman" w:cs="Times New Roman"/>
          <w:color w:val="000000" w:themeColor="text1"/>
          <w:sz w:val="24"/>
          <w:szCs w:val="24"/>
        </w:rPr>
        <w:t>Flynn et al., 2021</w:t>
      </w:r>
      <w:r w:rsidR="00805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1E69F9">
        <w:rPr>
          <w:rFonts w:ascii="Times New Roman" w:hAnsi="Times New Roman" w:cs="Times New Roman"/>
          <w:color w:val="000000" w:themeColor="text1"/>
          <w:sz w:val="24"/>
          <w:szCs w:val="24"/>
        </w:rPr>
        <w:t>However, many refugees experience a range of mental health problems, including depression, anxiety, and post-traumatic stress disorder after settlement (</w:t>
      </w:r>
      <w:r w:rsidR="00427985">
        <w:rPr>
          <w:rFonts w:ascii="Times New Roman" w:hAnsi="Times New Roman" w:cs="Times New Roman"/>
          <w:color w:val="000000" w:themeColor="text1"/>
          <w:sz w:val="24"/>
          <w:szCs w:val="24"/>
        </w:rPr>
        <w:t>Robertson et al., 2019</w:t>
      </w:r>
      <w:r w:rsidR="001E6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7E3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prevalence of mental issues depend on the interaction between multiple social determinants risk factors. </w:t>
      </w:r>
    </w:p>
    <w:p w:rsidR="0025781A" w:rsidRDefault="0025781A" w:rsidP="004012B1">
      <w:pPr>
        <w:spacing w:after="0"/>
      </w:pPr>
    </w:p>
    <w:p w:rsidR="0025781A" w:rsidRDefault="00D836A5" w:rsidP="004012B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9BDD11" wp14:editId="7F7CA066">
                <wp:simplePos x="0" y="0"/>
                <wp:positionH relativeFrom="column">
                  <wp:posOffset>19050</wp:posOffset>
                </wp:positionH>
                <wp:positionV relativeFrom="paragraph">
                  <wp:posOffset>2900680</wp:posOffset>
                </wp:positionV>
                <wp:extent cx="5334000" cy="63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836A5" w:rsidRPr="00EA178D" w:rsidRDefault="00D836A5" w:rsidP="00D836A5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: Culturagram of the Somali-American Population in Minneapolis, Minnesota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9BDD1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.5pt;margin-top:228.4pt;width:420pt;height: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" stroked="f">
                <v:textbox style="mso-fit-shape-to-text:t" inset="0,0,0,0">
                  <w:txbxContent>
                    <w:p w:rsidR="00D836A5" w:rsidRPr="00EA178D" w:rsidRDefault="00D836A5" w:rsidP="00D836A5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: Culturagram of the Somali-American Population in Minneapolis, Minnesota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81280</wp:posOffset>
                </wp:positionV>
                <wp:extent cx="5334000" cy="276225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0" cy="2762250"/>
                          <a:chOff x="0" y="0"/>
                          <a:chExt cx="5334000" cy="2762250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1533525" y="809625"/>
                            <a:ext cx="2009775" cy="914400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8605E" w:rsidRPr="003F4533" w:rsidRDefault="0008605E" w:rsidP="0008605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3F453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Somali</w:t>
                              </w:r>
                              <w:r w:rsidR="00055FCE" w:rsidRPr="003F453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-Americans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2314575" y="95250"/>
                            <a:ext cx="2009775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22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1C03" w:rsidRPr="00F229BF" w:rsidRDefault="00370DD1" w:rsidP="00F81C0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Residential mobility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561975" y="0"/>
                            <a:ext cx="2009775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22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668C" w:rsidRPr="00F229BF" w:rsidRDefault="001C668C" w:rsidP="001C668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229B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Cultural beliefs and views about </w:t>
                              </w:r>
                              <w:r w:rsidR="00F81C03" w:rsidRPr="00F229B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mental illness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0" y="742950"/>
                            <a:ext cx="2009775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22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256AE" w:rsidRPr="003F4533" w:rsidRDefault="00E256AE" w:rsidP="00E256A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3F453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Subjec</w:t>
                              </w:r>
                              <w:r w:rsidR="003770A3" w:rsidRPr="003F453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ted to discrimination,</w:t>
                              </w:r>
                              <w:r w:rsidRPr="003F453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racism</w:t>
                              </w:r>
                              <w:r w:rsidR="003770A3" w:rsidRPr="003F453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, and stigma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609600" y="1552575"/>
                            <a:ext cx="2009775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22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256AE" w:rsidRPr="003F4533" w:rsidRDefault="00DB5397" w:rsidP="00E256A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Inadequate social support systems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2247900" y="1562100"/>
                            <a:ext cx="2447925" cy="12001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22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256AE" w:rsidRPr="00F229BF" w:rsidRDefault="00587BAA" w:rsidP="00E256A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229B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Low mental health literacy that leads to poor help-seeking behaviors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3324225" y="847725"/>
                            <a:ext cx="2009775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22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7BAA" w:rsidRPr="00F229BF" w:rsidRDefault="00587BAA" w:rsidP="00587BA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229B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Acculturation challenges that </w:t>
                              </w:r>
                              <w:r w:rsidR="003770A3" w:rsidRPr="00F229B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reduce help</w:t>
                              </w:r>
                              <w:r w:rsidR="00EB785E" w:rsidRPr="00F229B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770A3" w:rsidRPr="00F229B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seeking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7" style="position:absolute;margin-left:1.5pt;margin-top:6.4pt;width:420pt;height:217.5pt;z-index:251671552" coordsize="53340,2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">
                <v:oval id="Oval 1" o:spid="_x0000_s1028" style="position:absolute;left:15335;top:8096;width:2009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" fillcolor="#f7caac [1301]" strokecolor="#1f4d78 [1604]" strokeweight="1.75pt">
                  <v:stroke joinstyle="miter"/>
                  <v:textbox>
                    <w:txbxContent>
                      <w:p w:rsidR="0008605E" w:rsidRPr="003F4533" w:rsidRDefault="0008605E" w:rsidP="0008605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3F4533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Somali</w:t>
                        </w:r>
                        <w:r w:rsidR="00055FCE" w:rsidRPr="003F4533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-Americans</w:t>
                        </w:r>
                      </w:p>
                    </w:txbxContent>
                  </v:textbox>
                </v:oval>
                <v:oval id="Oval 4" o:spid="_x0000_s1029" style="position:absolute;left:23145;top:952;width:2009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" fillcolor="white [3212]" strokecolor="#1f4d78 [1604]" strokeweight="1.75pt">
                  <v:stroke joinstyle="miter"/>
                  <v:textbox>
                    <w:txbxContent>
                      <w:p w:rsidR="00F81C03" w:rsidRPr="00F229BF" w:rsidRDefault="00370DD1" w:rsidP="00F81C03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Residential mobility</w:t>
                        </w:r>
                      </w:p>
                    </w:txbxContent>
                  </v:textbox>
                </v:oval>
                <v:oval id="Oval 5" o:spid="_x0000_s1030" style="position:absolute;left:5619;width:2009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" fillcolor="white [3212]" strokecolor="#1f4d78 [1604]" strokeweight="1.75pt">
                  <v:stroke joinstyle="miter"/>
                  <v:textbox>
                    <w:txbxContent>
                      <w:p w:rsidR="001C668C" w:rsidRPr="00F229BF" w:rsidRDefault="001C668C" w:rsidP="001C668C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229B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Cultural beliefs and views about </w:t>
                        </w:r>
                        <w:r w:rsidR="00F81C03" w:rsidRPr="00F229B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mental illness</w:t>
                        </w:r>
                      </w:p>
                    </w:txbxContent>
                  </v:textbox>
                </v:oval>
                <v:oval id="Oval 2" o:spid="_x0000_s1031" style="position:absolute;top:7429;width:20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" fillcolor="white [3212]" strokecolor="#1f4d78 [1604]" strokeweight="1.75pt">
                  <v:stroke joinstyle="miter"/>
                  <v:textbox>
                    <w:txbxContent>
                      <w:p w:rsidR="00E256AE" w:rsidRPr="003F4533" w:rsidRDefault="00E256AE" w:rsidP="00E256A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F4533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Subjec</w:t>
                        </w:r>
                        <w:r w:rsidR="003770A3" w:rsidRPr="003F4533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ted to discrimination,</w:t>
                        </w:r>
                        <w:r w:rsidRPr="003F4533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racism</w:t>
                        </w:r>
                        <w:r w:rsidR="003770A3" w:rsidRPr="003F4533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, and stigma</w:t>
                        </w:r>
                      </w:p>
                    </w:txbxContent>
                  </v:textbox>
                </v:oval>
                <v:oval id="Oval 3" o:spid="_x0000_s1032" style="position:absolute;left:6096;top:15525;width:20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" fillcolor="white [3212]" strokecolor="#1f4d78 [1604]" strokeweight="1.75pt">
                  <v:stroke joinstyle="miter"/>
                  <v:textbox>
                    <w:txbxContent>
                      <w:p w:rsidR="00E256AE" w:rsidRPr="003F4533" w:rsidRDefault="00DB5397" w:rsidP="00E256A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Inadequate social support systems</w:t>
                        </w:r>
                      </w:p>
                    </w:txbxContent>
                  </v:textbox>
                </v:oval>
                <v:oval id="Oval 6" o:spid="_x0000_s1033" style="position:absolute;left:22479;top:15621;width:24479;height:1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" fillcolor="white [3212]" strokecolor="#1f4d78 [1604]" strokeweight="1.75pt">
                  <v:stroke joinstyle="miter"/>
                  <v:textbox>
                    <w:txbxContent>
                      <w:p w:rsidR="00E256AE" w:rsidRPr="00F229BF" w:rsidRDefault="00587BAA" w:rsidP="00E256A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229B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Low mental health literacy that leads to poor help-seeking behaviors</w:t>
                        </w:r>
                      </w:p>
                    </w:txbxContent>
                  </v:textbox>
                </v:oval>
                <v:oval id="Oval 7" o:spid="_x0000_s1034" style="position:absolute;left:33242;top:8477;width:2009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" fillcolor="white [3212]" strokecolor="#1f4d78 [1604]" strokeweight="1.75pt">
                  <v:stroke joinstyle="miter"/>
                  <v:textbox>
                    <w:txbxContent>
                      <w:p w:rsidR="00587BAA" w:rsidRPr="00F229BF" w:rsidRDefault="00587BAA" w:rsidP="00587BAA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229B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Acculturation challenges that </w:t>
                        </w:r>
                        <w:r w:rsidR="003770A3" w:rsidRPr="00F229B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reduce help</w:t>
                        </w:r>
                        <w:r w:rsidR="00EB785E" w:rsidRPr="00F229B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3770A3" w:rsidRPr="00F229BF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seeking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F229BF" w:rsidRDefault="00F229BF" w:rsidP="004012B1">
      <w:pPr>
        <w:spacing w:after="0"/>
      </w:pPr>
    </w:p>
    <w:p w:rsidR="00F229BF" w:rsidRPr="00F229BF" w:rsidRDefault="00F229BF" w:rsidP="004012B1">
      <w:pPr>
        <w:spacing w:after="0"/>
      </w:pPr>
    </w:p>
    <w:p w:rsidR="00F229BF" w:rsidRPr="00F229BF" w:rsidRDefault="00F229BF" w:rsidP="004012B1">
      <w:pPr>
        <w:spacing w:after="0"/>
      </w:pPr>
    </w:p>
    <w:p w:rsidR="00F229BF" w:rsidRPr="00F229BF" w:rsidRDefault="00F229BF" w:rsidP="004012B1">
      <w:pPr>
        <w:spacing w:after="0"/>
      </w:pPr>
    </w:p>
    <w:p w:rsidR="00F229BF" w:rsidRPr="00F229BF" w:rsidRDefault="00F229BF" w:rsidP="004012B1">
      <w:pPr>
        <w:spacing w:after="0"/>
      </w:pPr>
    </w:p>
    <w:p w:rsidR="00F229BF" w:rsidRPr="00F229BF" w:rsidRDefault="00F229BF" w:rsidP="004012B1">
      <w:pPr>
        <w:spacing w:after="0"/>
      </w:pPr>
    </w:p>
    <w:p w:rsidR="00F229BF" w:rsidRPr="00F229BF" w:rsidRDefault="00F229BF" w:rsidP="004012B1">
      <w:pPr>
        <w:spacing w:after="0"/>
      </w:pPr>
    </w:p>
    <w:p w:rsidR="00F229BF" w:rsidRPr="00F229BF" w:rsidRDefault="00F229BF" w:rsidP="004012B1">
      <w:pPr>
        <w:spacing w:after="0"/>
      </w:pPr>
    </w:p>
    <w:p w:rsidR="00F229BF" w:rsidRPr="00F229BF" w:rsidRDefault="00F229BF" w:rsidP="004012B1">
      <w:pPr>
        <w:spacing w:after="0"/>
      </w:pPr>
    </w:p>
    <w:p w:rsidR="00F229BF" w:rsidRDefault="00F229BF" w:rsidP="004012B1">
      <w:pPr>
        <w:spacing w:after="0"/>
      </w:pPr>
    </w:p>
    <w:p w:rsidR="0025781A" w:rsidRDefault="0025781A" w:rsidP="004012B1">
      <w:pPr>
        <w:spacing w:after="0"/>
      </w:pPr>
    </w:p>
    <w:p w:rsidR="004012B1" w:rsidRDefault="004012B1" w:rsidP="004012B1">
      <w:pPr>
        <w:spacing w:after="0"/>
      </w:pPr>
    </w:p>
    <w:p w:rsidR="004012B1" w:rsidRDefault="004012B1" w:rsidP="004012B1">
      <w:pPr>
        <w:spacing w:after="0"/>
      </w:pPr>
    </w:p>
    <w:p w:rsidR="004012B1" w:rsidRDefault="004012B1" w:rsidP="004012B1">
      <w:pPr>
        <w:spacing w:after="0"/>
      </w:pPr>
    </w:p>
    <w:p w:rsidR="004012B1" w:rsidRDefault="004012B1" w:rsidP="004012B1">
      <w:pPr>
        <w:spacing w:after="0"/>
      </w:pPr>
    </w:p>
    <w:p w:rsidR="004012B1" w:rsidRDefault="004012B1" w:rsidP="004012B1">
      <w:pPr>
        <w:spacing w:after="0"/>
      </w:pPr>
    </w:p>
    <w:p w:rsidR="004012B1" w:rsidRDefault="004012B1" w:rsidP="004012B1">
      <w:pPr>
        <w:spacing w:after="0"/>
      </w:pPr>
    </w:p>
    <w:p w:rsidR="00F229BF" w:rsidRDefault="007D4B9B" w:rsidP="0042798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Social Determinant Risk Factors</w:t>
      </w:r>
    </w:p>
    <w:p w:rsidR="007D4B9B" w:rsidRDefault="00923F8E" w:rsidP="0042798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Discrimination, racism, and stigma are critical risk factors that expose Somali-Americans to mental health disorders. </w:t>
      </w:r>
      <w:r w:rsidR="007B21E4">
        <w:rPr>
          <w:rFonts w:ascii="Times New Roman" w:hAnsi="Times New Roman" w:cs="Times New Roman"/>
          <w:sz w:val="24"/>
          <w:szCs w:val="24"/>
        </w:rPr>
        <w:t xml:space="preserve">Evidence shows that mental health problems, including depression, anxiety, and PTSD have significantly increased in recent times because of increase in </w:t>
      </w:r>
      <w:r w:rsidR="007B21E4">
        <w:rPr>
          <w:rFonts w:ascii="Times New Roman" w:hAnsi="Times New Roman" w:cs="Times New Roman"/>
          <w:sz w:val="24"/>
          <w:szCs w:val="24"/>
        </w:rPr>
        <w:lastRenderedPageBreak/>
        <w:t>discrimination and racism towards ethnic minorities (</w:t>
      </w:r>
      <w:r w:rsidR="00427985">
        <w:rPr>
          <w:rFonts w:ascii="Times New Roman" w:hAnsi="Times New Roman" w:cs="Times New Roman"/>
          <w:sz w:val="24"/>
          <w:szCs w:val="24"/>
        </w:rPr>
        <w:t>Ellis et al., 2022</w:t>
      </w:r>
      <w:r w:rsidR="007B21E4">
        <w:rPr>
          <w:rFonts w:ascii="Times New Roman" w:hAnsi="Times New Roman" w:cs="Times New Roman"/>
          <w:sz w:val="24"/>
          <w:szCs w:val="24"/>
        </w:rPr>
        <w:t>;</w:t>
      </w:r>
      <w:r w:rsidR="00474F9B">
        <w:rPr>
          <w:rFonts w:ascii="Times New Roman" w:hAnsi="Times New Roman" w:cs="Times New Roman"/>
          <w:sz w:val="24"/>
          <w:szCs w:val="24"/>
        </w:rPr>
        <w:t xml:space="preserve"> Gillespie et al., 2023</w:t>
      </w:r>
      <w:r w:rsidR="007B21E4">
        <w:rPr>
          <w:rFonts w:ascii="Times New Roman" w:hAnsi="Times New Roman" w:cs="Times New Roman"/>
          <w:sz w:val="24"/>
          <w:szCs w:val="24"/>
        </w:rPr>
        <w:t xml:space="preserve">). </w:t>
      </w:r>
      <w:r w:rsidR="007A403A">
        <w:rPr>
          <w:rFonts w:ascii="Times New Roman" w:hAnsi="Times New Roman" w:cs="Times New Roman"/>
          <w:sz w:val="24"/>
          <w:szCs w:val="24"/>
        </w:rPr>
        <w:t>Indeed, the “Muslim Ban” Executive Order contributed significantly, with an increase in emergency department visits among Somali</w:t>
      </w:r>
      <w:r w:rsidR="00EC24A6">
        <w:rPr>
          <w:rFonts w:ascii="Times New Roman" w:hAnsi="Times New Roman" w:cs="Times New Roman"/>
          <w:sz w:val="24"/>
          <w:szCs w:val="24"/>
        </w:rPr>
        <w:t>-Americans (</w:t>
      </w:r>
      <w:r w:rsidR="004A4D2A">
        <w:rPr>
          <w:rFonts w:ascii="Times New Roman" w:hAnsi="Times New Roman" w:cs="Times New Roman"/>
          <w:sz w:val="24"/>
          <w:szCs w:val="24"/>
        </w:rPr>
        <w:t>Samuels et al., 2020</w:t>
      </w:r>
      <w:r w:rsidR="00EC24A6">
        <w:rPr>
          <w:rFonts w:ascii="Times New Roman" w:hAnsi="Times New Roman" w:cs="Times New Roman"/>
          <w:sz w:val="24"/>
          <w:szCs w:val="24"/>
        </w:rPr>
        <w:t xml:space="preserve">). </w:t>
      </w:r>
      <w:r w:rsidR="00BF0BBB">
        <w:rPr>
          <w:rFonts w:ascii="Times New Roman" w:hAnsi="Times New Roman" w:cs="Times New Roman"/>
          <w:sz w:val="24"/>
          <w:szCs w:val="24"/>
        </w:rPr>
        <w:t>Moreover, many Somali refugees experience acculturation challenges and consider healthcare services as an extension of US institutional power (</w:t>
      </w:r>
      <w:proofErr w:type="spellStart"/>
      <w:r w:rsidR="004A4D2A">
        <w:rPr>
          <w:rFonts w:ascii="Times New Roman" w:hAnsi="Times New Roman" w:cs="Times New Roman"/>
          <w:sz w:val="24"/>
          <w:szCs w:val="24"/>
        </w:rPr>
        <w:t>Michlig</w:t>
      </w:r>
      <w:proofErr w:type="spellEnd"/>
      <w:r w:rsidR="004A4D2A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BF0BBB">
        <w:rPr>
          <w:rFonts w:ascii="Times New Roman" w:hAnsi="Times New Roman" w:cs="Times New Roman"/>
          <w:sz w:val="24"/>
          <w:szCs w:val="24"/>
        </w:rPr>
        <w:t>;</w:t>
      </w:r>
      <w:r w:rsidR="004A4D2A">
        <w:rPr>
          <w:rFonts w:ascii="Times New Roman" w:hAnsi="Times New Roman" w:cs="Times New Roman"/>
          <w:sz w:val="24"/>
          <w:szCs w:val="24"/>
        </w:rPr>
        <w:t xml:space="preserve"> Samuels et al., 2020</w:t>
      </w:r>
      <w:r w:rsidR="00BF0BBB">
        <w:rPr>
          <w:rFonts w:ascii="Times New Roman" w:hAnsi="Times New Roman" w:cs="Times New Roman"/>
          <w:sz w:val="24"/>
          <w:szCs w:val="24"/>
        </w:rPr>
        <w:t xml:space="preserve">). Consequently, many individuals fail to seek help because they consider the system as an affront to their Somali identity. In addition, </w:t>
      </w:r>
      <w:r w:rsidR="00DB5397">
        <w:rPr>
          <w:rFonts w:ascii="Times New Roman" w:hAnsi="Times New Roman" w:cs="Times New Roman"/>
          <w:sz w:val="24"/>
          <w:szCs w:val="24"/>
        </w:rPr>
        <w:t>the deterioration of social support system increases</w:t>
      </w:r>
      <w:r w:rsidR="000D0685">
        <w:rPr>
          <w:rFonts w:ascii="Times New Roman" w:hAnsi="Times New Roman" w:cs="Times New Roman"/>
          <w:sz w:val="24"/>
          <w:szCs w:val="24"/>
        </w:rPr>
        <w:t xml:space="preserve"> isolation</w:t>
      </w:r>
      <w:r w:rsidR="00DB5397">
        <w:rPr>
          <w:rFonts w:ascii="Times New Roman" w:hAnsi="Times New Roman" w:cs="Times New Roman"/>
          <w:sz w:val="24"/>
          <w:szCs w:val="24"/>
        </w:rPr>
        <w:t xml:space="preserve">, which, in turn, </w:t>
      </w:r>
      <w:r w:rsidR="000D0685">
        <w:rPr>
          <w:rFonts w:ascii="Times New Roman" w:hAnsi="Times New Roman" w:cs="Times New Roman"/>
          <w:sz w:val="24"/>
          <w:szCs w:val="24"/>
        </w:rPr>
        <w:t>exacerbat</w:t>
      </w:r>
      <w:r w:rsidR="00DB5397">
        <w:rPr>
          <w:rFonts w:ascii="Times New Roman" w:hAnsi="Times New Roman" w:cs="Times New Roman"/>
          <w:sz w:val="24"/>
          <w:szCs w:val="24"/>
        </w:rPr>
        <w:t>e the risk for</w:t>
      </w:r>
      <w:r w:rsidR="000D0685">
        <w:rPr>
          <w:rFonts w:ascii="Times New Roman" w:hAnsi="Times New Roman" w:cs="Times New Roman"/>
          <w:sz w:val="24"/>
          <w:szCs w:val="24"/>
        </w:rPr>
        <w:t xml:space="preserve"> mental health (</w:t>
      </w:r>
      <w:proofErr w:type="spellStart"/>
      <w:r w:rsidR="00304D1D">
        <w:rPr>
          <w:rFonts w:ascii="Times New Roman" w:hAnsi="Times New Roman" w:cs="Times New Roman"/>
          <w:sz w:val="24"/>
          <w:szCs w:val="24"/>
        </w:rPr>
        <w:t>Scuglik</w:t>
      </w:r>
      <w:proofErr w:type="spellEnd"/>
      <w:r w:rsidR="00304D1D">
        <w:rPr>
          <w:rFonts w:ascii="Times New Roman" w:hAnsi="Times New Roman" w:cs="Times New Roman"/>
          <w:sz w:val="24"/>
          <w:szCs w:val="24"/>
        </w:rPr>
        <w:t xml:space="preserve"> &amp; Alarcon, 2019</w:t>
      </w:r>
      <w:r w:rsidR="000D0685">
        <w:rPr>
          <w:rFonts w:ascii="Times New Roman" w:hAnsi="Times New Roman" w:cs="Times New Roman"/>
          <w:sz w:val="24"/>
          <w:szCs w:val="24"/>
        </w:rPr>
        <w:t xml:space="preserve">). </w:t>
      </w:r>
      <w:r w:rsidR="00AD5A89">
        <w:rPr>
          <w:rFonts w:ascii="Times New Roman" w:hAnsi="Times New Roman" w:cs="Times New Roman"/>
          <w:sz w:val="24"/>
          <w:szCs w:val="24"/>
        </w:rPr>
        <w:t xml:space="preserve">The factors work in tandem and may decrease help-seeking behaviors, disclosure of illness, or access to mental health services. </w:t>
      </w:r>
      <w:r w:rsidR="00263EE8">
        <w:rPr>
          <w:rFonts w:ascii="Times New Roman" w:hAnsi="Times New Roman" w:cs="Times New Roman"/>
          <w:sz w:val="24"/>
          <w:szCs w:val="24"/>
        </w:rPr>
        <w:t>Based on the information and factors identified in the culturagram, culturally sensitive evidence-based interventions are required to reduce the disparity.</w:t>
      </w:r>
    </w:p>
    <w:p w:rsidR="00AD5A89" w:rsidRDefault="000E1346" w:rsidP="004012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Evidence-Based Intervention</w:t>
      </w:r>
    </w:p>
    <w:p w:rsidR="000E1346" w:rsidRDefault="00263EE8" w:rsidP="004012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7F17">
        <w:rPr>
          <w:rFonts w:ascii="Times New Roman" w:hAnsi="Times New Roman" w:cs="Times New Roman"/>
          <w:sz w:val="24"/>
          <w:szCs w:val="24"/>
        </w:rPr>
        <w:t xml:space="preserve">Reducing mental health disparities and addressing the social determinant risk factors requires the implementation of appropriate evidence-based programs. In this regard, </w:t>
      </w:r>
      <w:r w:rsidR="009C0E0E">
        <w:rPr>
          <w:rFonts w:ascii="Times New Roman" w:hAnsi="Times New Roman" w:cs="Times New Roman"/>
          <w:sz w:val="24"/>
          <w:szCs w:val="24"/>
        </w:rPr>
        <w:t>family-based mental health promotion for recent refugees could address the barriers and improve the population’s mental health outcomes. According to</w:t>
      </w:r>
      <w:r w:rsidR="00304D1D">
        <w:rPr>
          <w:rFonts w:ascii="Times New Roman" w:hAnsi="Times New Roman" w:cs="Times New Roman"/>
          <w:sz w:val="24"/>
          <w:szCs w:val="24"/>
        </w:rPr>
        <w:t xml:space="preserve"> Bunn et al. (2022)</w:t>
      </w:r>
      <w:r w:rsidR="009C0E0E">
        <w:rPr>
          <w:rFonts w:ascii="Times New Roman" w:hAnsi="Times New Roman" w:cs="Times New Roman"/>
          <w:sz w:val="24"/>
          <w:szCs w:val="24"/>
        </w:rPr>
        <w:t xml:space="preserve">, family-based mental health promotion could help address adjustment and acculturation problems. </w:t>
      </w:r>
      <w:r w:rsidR="00B140A8">
        <w:rPr>
          <w:rFonts w:ascii="Times New Roman" w:hAnsi="Times New Roman" w:cs="Times New Roman"/>
          <w:sz w:val="24"/>
          <w:szCs w:val="24"/>
        </w:rPr>
        <w:t xml:space="preserve">Similarly, a feasibility study by </w:t>
      </w:r>
      <w:r w:rsidR="00FF5251">
        <w:rPr>
          <w:rFonts w:ascii="Times New Roman" w:hAnsi="Times New Roman" w:cs="Times New Roman"/>
          <w:sz w:val="24"/>
          <w:szCs w:val="24"/>
        </w:rPr>
        <w:t xml:space="preserve">Betancourt et al. (2020) </w:t>
      </w:r>
      <w:r w:rsidR="00B140A8">
        <w:rPr>
          <w:rFonts w:ascii="Times New Roman" w:hAnsi="Times New Roman" w:cs="Times New Roman"/>
          <w:sz w:val="24"/>
          <w:szCs w:val="24"/>
        </w:rPr>
        <w:t xml:space="preserve">revealed that a family-based intervention reduced traumatic stress reactions that exposed refugee children to depression and other mental health disorders. The intervention </w:t>
      </w:r>
      <w:proofErr w:type="gramStart"/>
      <w:r w:rsidR="00B140A8">
        <w:rPr>
          <w:rFonts w:ascii="Times New Roman" w:hAnsi="Times New Roman" w:cs="Times New Roman"/>
          <w:sz w:val="24"/>
          <w:szCs w:val="24"/>
        </w:rPr>
        <w:t>could be based</w:t>
      </w:r>
      <w:proofErr w:type="gramEnd"/>
      <w:r w:rsidR="00B140A8">
        <w:rPr>
          <w:rFonts w:ascii="Times New Roman" w:hAnsi="Times New Roman" w:cs="Times New Roman"/>
          <w:sz w:val="24"/>
          <w:szCs w:val="24"/>
        </w:rPr>
        <w:t xml:space="preserve"> on the Health Realization strategy that emphasi</w:t>
      </w:r>
      <w:r w:rsidR="00A01115">
        <w:rPr>
          <w:rFonts w:ascii="Times New Roman" w:hAnsi="Times New Roman" w:cs="Times New Roman"/>
          <w:sz w:val="24"/>
          <w:szCs w:val="24"/>
        </w:rPr>
        <w:t>z</w:t>
      </w:r>
      <w:r w:rsidR="00B140A8">
        <w:rPr>
          <w:rFonts w:ascii="Times New Roman" w:hAnsi="Times New Roman" w:cs="Times New Roman"/>
          <w:sz w:val="24"/>
          <w:szCs w:val="24"/>
        </w:rPr>
        <w:t xml:space="preserve">es </w:t>
      </w:r>
      <w:r w:rsidR="00A01115">
        <w:rPr>
          <w:rFonts w:ascii="Times New Roman" w:hAnsi="Times New Roman" w:cs="Times New Roman"/>
          <w:sz w:val="24"/>
          <w:szCs w:val="24"/>
        </w:rPr>
        <w:t>the principles of mind, thought, and consciousness, mental health awareness, and separate realities about the health care s</w:t>
      </w:r>
      <w:bookmarkStart w:id="0" w:name="_GoBack"/>
      <w:bookmarkEnd w:id="0"/>
      <w:r w:rsidR="00A01115">
        <w:rPr>
          <w:rFonts w:ascii="Times New Roman" w:hAnsi="Times New Roman" w:cs="Times New Roman"/>
          <w:sz w:val="24"/>
          <w:szCs w:val="24"/>
        </w:rPr>
        <w:t>ystem (</w:t>
      </w:r>
      <w:r w:rsidR="00FF5251">
        <w:rPr>
          <w:rFonts w:ascii="Times New Roman" w:hAnsi="Times New Roman" w:cs="Times New Roman"/>
          <w:sz w:val="24"/>
          <w:szCs w:val="24"/>
        </w:rPr>
        <w:t>Robertson et al., 2019</w:t>
      </w:r>
      <w:r w:rsidR="00A01115">
        <w:rPr>
          <w:rFonts w:ascii="Times New Roman" w:hAnsi="Times New Roman" w:cs="Times New Roman"/>
          <w:sz w:val="24"/>
          <w:szCs w:val="24"/>
        </w:rPr>
        <w:t xml:space="preserve">). </w:t>
      </w:r>
      <w:r w:rsidR="00E3720B">
        <w:rPr>
          <w:rFonts w:ascii="Times New Roman" w:hAnsi="Times New Roman" w:cs="Times New Roman"/>
          <w:sz w:val="24"/>
          <w:szCs w:val="24"/>
        </w:rPr>
        <w:t xml:space="preserve">The strengths-based intervention </w:t>
      </w:r>
      <w:proofErr w:type="gramStart"/>
      <w:r w:rsidR="00EB77EC">
        <w:rPr>
          <w:rFonts w:ascii="Times New Roman" w:hAnsi="Times New Roman" w:cs="Times New Roman"/>
          <w:sz w:val="24"/>
          <w:szCs w:val="24"/>
        </w:rPr>
        <w:t>should be implemented</w:t>
      </w:r>
      <w:proofErr w:type="gramEnd"/>
      <w:r w:rsidR="00EB77EC">
        <w:rPr>
          <w:rFonts w:ascii="Times New Roman" w:hAnsi="Times New Roman" w:cs="Times New Roman"/>
          <w:sz w:val="24"/>
          <w:szCs w:val="24"/>
        </w:rPr>
        <w:t xml:space="preserve"> collaboratively with community leaders to ensure peer support and engagement</w:t>
      </w:r>
      <w:r w:rsidR="00E3720B">
        <w:rPr>
          <w:rFonts w:ascii="Times New Roman" w:hAnsi="Times New Roman" w:cs="Times New Roman"/>
          <w:sz w:val="24"/>
          <w:szCs w:val="24"/>
        </w:rPr>
        <w:t>.</w:t>
      </w:r>
      <w:r w:rsidR="0044750E">
        <w:rPr>
          <w:rFonts w:ascii="Times New Roman" w:hAnsi="Times New Roman" w:cs="Times New Roman"/>
          <w:sz w:val="24"/>
          <w:szCs w:val="24"/>
        </w:rPr>
        <w:t xml:space="preserve"> </w:t>
      </w:r>
      <w:r w:rsidR="0044750E">
        <w:rPr>
          <w:rFonts w:ascii="Times New Roman" w:hAnsi="Times New Roman" w:cs="Times New Roman"/>
          <w:sz w:val="24"/>
          <w:szCs w:val="24"/>
        </w:rPr>
        <w:lastRenderedPageBreak/>
        <w:t xml:space="preserve">The intervention targeting the reduction of mental health disparities in the Somali-American population in Minneapolis is complaint with CLAS standards. Notably, it considers the cultural specifics of the chosen population, including </w:t>
      </w:r>
      <w:r w:rsidR="00EB77EC">
        <w:rPr>
          <w:rFonts w:ascii="Times New Roman" w:hAnsi="Times New Roman" w:cs="Times New Roman"/>
          <w:sz w:val="24"/>
          <w:szCs w:val="24"/>
        </w:rPr>
        <w:t xml:space="preserve">its different understanding of mental health illness. In addition, it promotes leadership and workforce engagement of </w:t>
      </w:r>
      <w:r w:rsidR="00302257">
        <w:rPr>
          <w:rFonts w:ascii="Times New Roman" w:hAnsi="Times New Roman" w:cs="Times New Roman"/>
          <w:sz w:val="24"/>
          <w:szCs w:val="24"/>
        </w:rPr>
        <w:t xml:space="preserve">refugees and immigrants. It also depends on goals such as promoting adequate health practices in the community that </w:t>
      </w:r>
      <w:proofErr w:type="gramStart"/>
      <w:r w:rsidR="00302257">
        <w:rPr>
          <w:rFonts w:ascii="Times New Roman" w:hAnsi="Times New Roman" w:cs="Times New Roman"/>
          <w:sz w:val="24"/>
          <w:szCs w:val="24"/>
        </w:rPr>
        <w:t>are aligned</w:t>
      </w:r>
      <w:proofErr w:type="gramEnd"/>
      <w:r w:rsidR="00302257">
        <w:rPr>
          <w:rFonts w:ascii="Times New Roman" w:hAnsi="Times New Roman" w:cs="Times New Roman"/>
          <w:sz w:val="24"/>
          <w:szCs w:val="24"/>
        </w:rPr>
        <w:t xml:space="preserve"> with the cultural and linguistic specifics. </w:t>
      </w:r>
      <w:r w:rsidR="009E00CF">
        <w:rPr>
          <w:rFonts w:ascii="Times New Roman" w:hAnsi="Times New Roman" w:cs="Times New Roman"/>
          <w:sz w:val="24"/>
          <w:szCs w:val="24"/>
        </w:rPr>
        <w:t xml:space="preserve">Involving community leaders and peers in the family-focused intervention would significantly reduce the population’s exposure to social determinants risk factors. </w:t>
      </w:r>
    </w:p>
    <w:p w:rsidR="009E00CF" w:rsidRDefault="009E00CF" w:rsidP="009E00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365">
        <w:rPr>
          <w:rFonts w:ascii="Times New Roman" w:hAnsi="Times New Roman" w:cs="Times New Roman"/>
          <w:b/>
          <w:sz w:val="24"/>
          <w:szCs w:val="24"/>
        </w:rPr>
        <w:t>References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EA1" w:rsidRPr="00B65365" w:rsidRDefault="004D6EA1" w:rsidP="004D6EA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D1D">
        <w:rPr>
          <w:rFonts w:ascii="Times New Roman" w:eastAsia="Times New Roman" w:hAnsi="Times New Roman" w:cs="Times New Roman"/>
          <w:sz w:val="24"/>
          <w:szCs w:val="24"/>
        </w:rPr>
        <w:t xml:space="preserve">Betancourt, T. S., </w:t>
      </w:r>
      <w:proofErr w:type="spellStart"/>
      <w:r w:rsidRPr="00304D1D">
        <w:rPr>
          <w:rFonts w:ascii="Times New Roman" w:eastAsia="Times New Roman" w:hAnsi="Times New Roman" w:cs="Times New Roman"/>
          <w:sz w:val="24"/>
          <w:szCs w:val="24"/>
        </w:rPr>
        <w:t>Berent</w:t>
      </w:r>
      <w:proofErr w:type="spellEnd"/>
      <w:r w:rsidRPr="00304D1D">
        <w:rPr>
          <w:rFonts w:ascii="Times New Roman" w:eastAsia="Times New Roman" w:hAnsi="Times New Roman" w:cs="Times New Roman"/>
          <w:sz w:val="24"/>
          <w:szCs w:val="24"/>
        </w:rPr>
        <w:t xml:space="preserve">, J. M., Freeman, J., </w:t>
      </w:r>
      <w:proofErr w:type="spellStart"/>
      <w:r w:rsidRPr="00304D1D">
        <w:rPr>
          <w:rFonts w:ascii="Times New Roman" w:eastAsia="Times New Roman" w:hAnsi="Times New Roman" w:cs="Times New Roman"/>
          <w:sz w:val="24"/>
          <w:szCs w:val="24"/>
        </w:rPr>
        <w:t>Frounfelker</w:t>
      </w:r>
      <w:proofErr w:type="spellEnd"/>
      <w:r w:rsidRPr="00304D1D">
        <w:rPr>
          <w:rFonts w:ascii="Times New Roman" w:eastAsia="Times New Roman" w:hAnsi="Times New Roman" w:cs="Times New Roman"/>
          <w:sz w:val="24"/>
          <w:szCs w:val="24"/>
        </w:rPr>
        <w:t xml:space="preserve">, R. L., Brennan, R. T., Abdi, S., </w:t>
      </w:r>
      <w:proofErr w:type="spellStart"/>
      <w:r w:rsidRPr="00304D1D">
        <w:rPr>
          <w:rFonts w:ascii="Times New Roman" w:eastAsia="Times New Roman" w:hAnsi="Times New Roman" w:cs="Times New Roman"/>
          <w:sz w:val="24"/>
          <w:szCs w:val="24"/>
        </w:rPr>
        <w:t>Maalim</w:t>
      </w:r>
      <w:proofErr w:type="spellEnd"/>
      <w:r w:rsidRPr="00304D1D">
        <w:rPr>
          <w:rFonts w:ascii="Times New Roman" w:eastAsia="Times New Roman" w:hAnsi="Times New Roman" w:cs="Times New Roman"/>
          <w:sz w:val="24"/>
          <w:szCs w:val="24"/>
        </w:rPr>
        <w:t xml:space="preserve">, A., Abdi, A., Mishra, T., </w:t>
      </w:r>
      <w:proofErr w:type="spellStart"/>
      <w:r w:rsidRPr="00304D1D">
        <w:rPr>
          <w:rFonts w:ascii="Times New Roman" w:eastAsia="Times New Roman" w:hAnsi="Times New Roman" w:cs="Times New Roman"/>
          <w:sz w:val="24"/>
          <w:szCs w:val="24"/>
        </w:rPr>
        <w:t>Gautam</w:t>
      </w:r>
      <w:proofErr w:type="spellEnd"/>
      <w:r w:rsidRPr="00304D1D">
        <w:rPr>
          <w:rFonts w:ascii="Times New Roman" w:eastAsia="Times New Roman" w:hAnsi="Times New Roman" w:cs="Times New Roman"/>
          <w:sz w:val="24"/>
          <w:szCs w:val="24"/>
        </w:rPr>
        <w:t xml:space="preserve">, B., Creswell, J. W., &amp; </w:t>
      </w:r>
      <w:proofErr w:type="spellStart"/>
      <w:r w:rsidRPr="00304D1D">
        <w:rPr>
          <w:rFonts w:ascii="Times New Roman" w:eastAsia="Times New Roman" w:hAnsi="Times New Roman" w:cs="Times New Roman"/>
          <w:sz w:val="24"/>
          <w:szCs w:val="24"/>
        </w:rPr>
        <w:t>Beardslee</w:t>
      </w:r>
      <w:proofErr w:type="spellEnd"/>
      <w:r w:rsidRPr="00304D1D">
        <w:rPr>
          <w:rFonts w:ascii="Times New Roman" w:eastAsia="Times New Roman" w:hAnsi="Times New Roman" w:cs="Times New Roman"/>
          <w:sz w:val="24"/>
          <w:szCs w:val="24"/>
        </w:rPr>
        <w:t xml:space="preserve">, W. R. (2020). Family-Based Mental Health Promotion for Somali Bantu and Bhutanese Refugees: Feasibility and Acceptability Trial. </w:t>
      </w:r>
      <w:r w:rsidRPr="00304D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Journal of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Adolescent H</w:t>
      </w:r>
      <w:r w:rsidRPr="00304D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ealth: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304D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fficial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304D1D">
        <w:rPr>
          <w:rFonts w:ascii="Times New Roman" w:eastAsia="Times New Roman" w:hAnsi="Times New Roman" w:cs="Times New Roman"/>
          <w:i/>
          <w:iCs/>
          <w:sz w:val="24"/>
          <w:szCs w:val="24"/>
        </w:rPr>
        <w:t>ublication of the Society for Adolescent Medicine</w:t>
      </w:r>
      <w:r w:rsidRPr="00304D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D1D">
        <w:rPr>
          <w:rFonts w:ascii="Times New Roman" w:eastAsia="Times New Roman" w:hAnsi="Times New Roman" w:cs="Times New Roman"/>
          <w:i/>
          <w:iCs/>
          <w:sz w:val="24"/>
          <w:szCs w:val="24"/>
        </w:rPr>
        <w:t>66</w:t>
      </w:r>
      <w:r w:rsidRPr="00304D1D">
        <w:rPr>
          <w:rFonts w:ascii="Times New Roman" w:eastAsia="Times New Roman" w:hAnsi="Times New Roman" w:cs="Times New Roman"/>
          <w:sz w:val="24"/>
          <w:szCs w:val="24"/>
        </w:rPr>
        <w:t xml:space="preserve">(3), 336–344. </w:t>
      </w:r>
      <w:hyperlink r:id="rId4" w:history="1">
        <w:r w:rsidRPr="002E4A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https://doi.org/10.1016/j.jadohealth.2019.08.023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6EA1" w:rsidRDefault="004D6EA1" w:rsidP="004D6EA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4D1D">
        <w:rPr>
          <w:rFonts w:ascii="Times New Roman" w:eastAsia="Times New Roman" w:hAnsi="Times New Roman" w:cs="Times New Roman"/>
          <w:sz w:val="24"/>
          <w:szCs w:val="24"/>
        </w:rPr>
        <w:t xml:space="preserve">Bunn, M., </w:t>
      </w:r>
      <w:proofErr w:type="spellStart"/>
      <w:r w:rsidRPr="00304D1D">
        <w:rPr>
          <w:rFonts w:ascii="Times New Roman" w:eastAsia="Times New Roman" w:hAnsi="Times New Roman" w:cs="Times New Roman"/>
          <w:sz w:val="24"/>
          <w:szCs w:val="24"/>
        </w:rPr>
        <w:t>Zolman</w:t>
      </w:r>
      <w:proofErr w:type="spellEnd"/>
      <w:r w:rsidRPr="00304D1D">
        <w:rPr>
          <w:rFonts w:ascii="Times New Roman" w:eastAsia="Times New Roman" w:hAnsi="Times New Roman" w:cs="Times New Roman"/>
          <w:sz w:val="24"/>
          <w:szCs w:val="24"/>
        </w:rPr>
        <w:t xml:space="preserve">, N., Smith, C. P., Khanna, D., Hanneke, R., Betancourt, T. S., &amp; </w:t>
      </w:r>
      <w:proofErr w:type="spellStart"/>
      <w:r w:rsidRPr="00304D1D">
        <w:rPr>
          <w:rFonts w:ascii="Times New Roman" w:eastAsia="Times New Roman" w:hAnsi="Times New Roman" w:cs="Times New Roman"/>
          <w:sz w:val="24"/>
          <w:szCs w:val="24"/>
        </w:rPr>
        <w:t>Weine</w:t>
      </w:r>
      <w:proofErr w:type="spellEnd"/>
      <w:r w:rsidRPr="00304D1D">
        <w:rPr>
          <w:rFonts w:ascii="Times New Roman" w:eastAsia="Times New Roman" w:hAnsi="Times New Roman" w:cs="Times New Roman"/>
          <w:sz w:val="24"/>
          <w:szCs w:val="24"/>
        </w:rPr>
        <w:t xml:space="preserve">, S. (2022). Family-based mental health interventions for refugees across the migration continuum: A systematic review. </w:t>
      </w:r>
      <w:r w:rsidRPr="00304D1D">
        <w:rPr>
          <w:rFonts w:ascii="Times New Roman" w:eastAsia="Times New Roman" w:hAnsi="Times New Roman" w:cs="Times New Roman"/>
          <w:i/>
          <w:iCs/>
          <w:sz w:val="24"/>
          <w:szCs w:val="24"/>
        </w:rPr>
        <w:t>SSM. Mental health</w:t>
      </w:r>
      <w:r w:rsidRPr="00304D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4D1D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304D1D">
        <w:rPr>
          <w:rFonts w:ascii="Times New Roman" w:eastAsia="Times New Roman" w:hAnsi="Times New Roman" w:cs="Times New Roman"/>
          <w:sz w:val="24"/>
          <w:szCs w:val="24"/>
        </w:rPr>
        <w:t xml:space="preserve">, 100153. </w:t>
      </w:r>
      <w:hyperlink r:id="rId5" w:history="1">
        <w:r w:rsidRPr="002E4A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https://doi.org/10.1016/j.ssmmh.2022.100153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6EA1" w:rsidRDefault="004D6EA1" w:rsidP="004D6EA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7985">
        <w:rPr>
          <w:rFonts w:ascii="Times New Roman" w:eastAsia="Times New Roman" w:hAnsi="Times New Roman" w:cs="Times New Roman"/>
          <w:sz w:val="24"/>
          <w:szCs w:val="24"/>
        </w:rPr>
        <w:t xml:space="preserve">Ellis, B. H., </w:t>
      </w:r>
      <w:proofErr w:type="spellStart"/>
      <w:r w:rsidRPr="00427985">
        <w:rPr>
          <w:rFonts w:ascii="Times New Roman" w:eastAsia="Times New Roman" w:hAnsi="Times New Roman" w:cs="Times New Roman"/>
          <w:sz w:val="24"/>
          <w:szCs w:val="24"/>
        </w:rPr>
        <w:t>Sideridis</w:t>
      </w:r>
      <w:proofErr w:type="spellEnd"/>
      <w:r w:rsidRPr="00427985">
        <w:rPr>
          <w:rFonts w:ascii="Times New Roman" w:eastAsia="Times New Roman" w:hAnsi="Times New Roman" w:cs="Times New Roman"/>
          <w:sz w:val="24"/>
          <w:szCs w:val="24"/>
        </w:rPr>
        <w:t xml:space="preserve">, G., Davis, S. H., </w:t>
      </w:r>
      <w:proofErr w:type="spellStart"/>
      <w:r w:rsidRPr="00427985">
        <w:rPr>
          <w:rFonts w:ascii="Times New Roman" w:eastAsia="Times New Roman" w:hAnsi="Times New Roman" w:cs="Times New Roman"/>
          <w:sz w:val="24"/>
          <w:szCs w:val="24"/>
        </w:rPr>
        <w:t>Cardeli</w:t>
      </w:r>
      <w:proofErr w:type="spellEnd"/>
      <w:r w:rsidRPr="00427985">
        <w:rPr>
          <w:rFonts w:ascii="Times New Roman" w:eastAsia="Times New Roman" w:hAnsi="Times New Roman" w:cs="Times New Roman"/>
          <w:sz w:val="24"/>
          <w:szCs w:val="24"/>
        </w:rPr>
        <w:t xml:space="preserve">, E., Abdi, S. M., &amp; Lincoln, A. K. (2022). Discrimination and mental health of Somali immigrants in North America: a longitudinal study from 2013 to 2019.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Social Psychiatry and P</w:t>
      </w:r>
      <w:r w:rsidRPr="00427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sychiatric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427985">
        <w:rPr>
          <w:rFonts w:ascii="Times New Roman" w:eastAsia="Times New Roman" w:hAnsi="Times New Roman" w:cs="Times New Roman"/>
          <w:i/>
          <w:iCs/>
          <w:sz w:val="24"/>
          <w:szCs w:val="24"/>
        </w:rPr>
        <w:t>pidemiology</w:t>
      </w:r>
      <w:r w:rsidRPr="004279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7985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427985">
        <w:rPr>
          <w:rFonts w:ascii="Times New Roman" w:eastAsia="Times New Roman" w:hAnsi="Times New Roman" w:cs="Times New Roman"/>
          <w:sz w:val="24"/>
          <w:szCs w:val="24"/>
        </w:rPr>
        <w:t xml:space="preserve">(5), 1049–1059. </w:t>
      </w:r>
      <w:hyperlink r:id="rId6" w:history="1">
        <w:r w:rsidRPr="002E4A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https://doi.org/10.1007/s00127-022-02235-9T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6EA1" w:rsidRDefault="004D6EA1" w:rsidP="004D6EA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653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Flynn, P. M., Petersen, A., </w:t>
      </w:r>
      <w:proofErr w:type="spellStart"/>
      <w:r w:rsidRPr="00B65365">
        <w:rPr>
          <w:rFonts w:ascii="Times New Roman" w:eastAsia="Times New Roman" w:hAnsi="Times New Roman" w:cs="Times New Roman"/>
          <w:sz w:val="24"/>
          <w:szCs w:val="24"/>
        </w:rPr>
        <w:t>Entinger</w:t>
      </w:r>
      <w:proofErr w:type="spellEnd"/>
      <w:r w:rsidRPr="00B65365">
        <w:rPr>
          <w:rFonts w:ascii="Times New Roman" w:eastAsia="Times New Roman" w:hAnsi="Times New Roman" w:cs="Times New Roman"/>
          <w:sz w:val="24"/>
          <w:szCs w:val="24"/>
        </w:rPr>
        <w:t xml:space="preserve">, J., &amp; Shire, A. (2021).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65365">
        <w:rPr>
          <w:rFonts w:ascii="Times New Roman" w:eastAsia="Times New Roman" w:hAnsi="Times New Roman" w:cs="Times New Roman"/>
          <w:sz w:val="24"/>
          <w:szCs w:val="24"/>
        </w:rPr>
        <w:t>he association of soci</w:t>
      </w:r>
      <w:r>
        <w:rPr>
          <w:rFonts w:ascii="Times New Roman" w:eastAsia="Times New Roman" w:hAnsi="Times New Roman" w:cs="Times New Roman"/>
          <w:sz w:val="24"/>
          <w:szCs w:val="24"/>
        </w:rPr>
        <w:t>al determinants of health with S</w:t>
      </w:r>
      <w:r w:rsidRPr="00B65365">
        <w:rPr>
          <w:rFonts w:ascii="Times New Roman" w:eastAsia="Times New Roman" w:hAnsi="Times New Roman" w:cs="Times New Roman"/>
          <w:sz w:val="24"/>
          <w:szCs w:val="24"/>
        </w:rPr>
        <w:t xml:space="preserve">omali refugee mother-child caries.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Immigrant and M</w:t>
      </w:r>
      <w:r w:rsidRPr="00B653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inority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r w:rsidRPr="00B65365">
        <w:rPr>
          <w:rFonts w:ascii="Times New Roman" w:eastAsia="Times New Roman" w:hAnsi="Times New Roman" w:cs="Times New Roman"/>
          <w:i/>
          <w:iCs/>
          <w:sz w:val="24"/>
          <w:szCs w:val="24"/>
        </w:rPr>
        <w:t>ealth</w:t>
      </w:r>
      <w:r w:rsidRPr="00B653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5365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B65365">
        <w:rPr>
          <w:rFonts w:ascii="Times New Roman" w:eastAsia="Times New Roman" w:hAnsi="Times New Roman" w:cs="Times New Roman"/>
          <w:sz w:val="24"/>
          <w:szCs w:val="24"/>
        </w:rPr>
        <w:t xml:space="preserve">(3), 615–623. </w:t>
      </w:r>
      <w:hyperlink r:id="rId7" w:history="1">
        <w:r w:rsidRPr="002E4A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https://doi.org/10.1007/s10903-020-01040-3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2E4A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WWW.PUB025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6EA1" w:rsidRDefault="004D6EA1" w:rsidP="004D6EA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74F9B">
        <w:rPr>
          <w:rFonts w:ascii="Times New Roman" w:eastAsia="Times New Roman" w:hAnsi="Times New Roman" w:cs="Times New Roman"/>
          <w:sz w:val="24"/>
          <w:szCs w:val="24"/>
        </w:rPr>
        <w:t xml:space="preserve">Gillespie, S., Winer, J. P., </w:t>
      </w:r>
      <w:proofErr w:type="spellStart"/>
      <w:r w:rsidRPr="00474F9B">
        <w:rPr>
          <w:rFonts w:ascii="Times New Roman" w:eastAsia="Times New Roman" w:hAnsi="Times New Roman" w:cs="Times New Roman"/>
          <w:sz w:val="24"/>
          <w:szCs w:val="24"/>
        </w:rPr>
        <w:t>Issa</w:t>
      </w:r>
      <w:proofErr w:type="spellEnd"/>
      <w:r w:rsidRPr="00474F9B">
        <w:rPr>
          <w:rFonts w:ascii="Times New Roman" w:eastAsia="Times New Roman" w:hAnsi="Times New Roman" w:cs="Times New Roman"/>
          <w:sz w:val="24"/>
          <w:szCs w:val="24"/>
        </w:rPr>
        <w:t xml:space="preserve">, O., &amp; Ellis, B. H. (2023). The role of discrimination, assimilation, and gender in the mental health of resettled Somali young adults: A longitudinal, moderated mediation analysis. </w:t>
      </w:r>
      <w:r w:rsidRPr="00474F9B">
        <w:rPr>
          <w:rFonts w:ascii="Times New Roman" w:eastAsia="Times New Roman" w:hAnsi="Times New Roman" w:cs="Times New Roman"/>
          <w:i/>
          <w:iCs/>
          <w:sz w:val="24"/>
          <w:szCs w:val="24"/>
        </w:rPr>
        <w:t>Transcultural Psychiatry</w:t>
      </w:r>
      <w:r w:rsidRPr="00474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74F9B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474F9B">
        <w:rPr>
          <w:rFonts w:ascii="Times New Roman" w:eastAsia="Times New Roman" w:hAnsi="Times New Roman" w:cs="Times New Roman"/>
          <w:sz w:val="24"/>
          <w:szCs w:val="24"/>
        </w:rPr>
        <w:t>(1), 74-85.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2E4A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WWW.JOUR053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6EA1" w:rsidRDefault="004D6EA1" w:rsidP="004D6EA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4D2A">
        <w:rPr>
          <w:rFonts w:ascii="Times New Roman" w:eastAsia="Times New Roman" w:hAnsi="Times New Roman" w:cs="Times New Roman"/>
          <w:sz w:val="24"/>
          <w:szCs w:val="24"/>
        </w:rPr>
        <w:t>Michlig</w:t>
      </w:r>
      <w:proofErr w:type="spellEnd"/>
      <w:r w:rsidRPr="004A4D2A">
        <w:rPr>
          <w:rFonts w:ascii="Times New Roman" w:eastAsia="Times New Roman" w:hAnsi="Times New Roman" w:cs="Times New Roman"/>
          <w:sz w:val="24"/>
          <w:szCs w:val="24"/>
        </w:rPr>
        <w:t>, G. J., Johnson-</w:t>
      </w:r>
      <w:proofErr w:type="spellStart"/>
      <w:r w:rsidRPr="004A4D2A">
        <w:rPr>
          <w:rFonts w:ascii="Times New Roman" w:eastAsia="Times New Roman" w:hAnsi="Times New Roman" w:cs="Times New Roman"/>
          <w:sz w:val="24"/>
          <w:szCs w:val="24"/>
        </w:rPr>
        <w:t>Agbakwu</w:t>
      </w:r>
      <w:proofErr w:type="spellEnd"/>
      <w:r w:rsidRPr="004A4D2A">
        <w:rPr>
          <w:rFonts w:ascii="Times New Roman" w:eastAsia="Times New Roman" w:hAnsi="Times New Roman" w:cs="Times New Roman"/>
          <w:sz w:val="24"/>
          <w:szCs w:val="24"/>
        </w:rPr>
        <w:t xml:space="preserve">, C., &amp; </w:t>
      </w:r>
      <w:proofErr w:type="spellStart"/>
      <w:r w:rsidRPr="004A4D2A">
        <w:rPr>
          <w:rFonts w:ascii="Times New Roman" w:eastAsia="Times New Roman" w:hAnsi="Times New Roman" w:cs="Times New Roman"/>
          <w:sz w:val="24"/>
          <w:szCs w:val="24"/>
        </w:rPr>
        <w:t>Surkan</w:t>
      </w:r>
      <w:proofErr w:type="spellEnd"/>
      <w:r w:rsidRPr="004A4D2A">
        <w:rPr>
          <w:rFonts w:ascii="Times New Roman" w:eastAsia="Times New Roman" w:hAnsi="Times New Roman" w:cs="Times New Roman"/>
          <w:sz w:val="24"/>
          <w:szCs w:val="24"/>
        </w:rPr>
        <w:t xml:space="preserve">, P. J. (2022). "Whatever you </w:t>
      </w:r>
      <w:proofErr w:type="gramStart"/>
      <w:r w:rsidRPr="004A4D2A">
        <w:rPr>
          <w:rFonts w:ascii="Times New Roman" w:eastAsia="Times New Roman" w:hAnsi="Times New Roman" w:cs="Times New Roman"/>
          <w:sz w:val="24"/>
          <w:szCs w:val="24"/>
        </w:rPr>
        <w:t>hide,</w:t>
      </w:r>
      <w:proofErr w:type="gramEnd"/>
      <w:r w:rsidRPr="004A4D2A">
        <w:rPr>
          <w:rFonts w:ascii="Times New Roman" w:eastAsia="Times New Roman" w:hAnsi="Times New Roman" w:cs="Times New Roman"/>
          <w:sz w:val="24"/>
          <w:szCs w:val="24"/>
        </w:rPr>
        <w:t xml:space="preserve"> also hides you": A discourse analysis on mental health and service use in an American community of Somalis. </w:t>
      </w:r>
      <w:r w:rsidRPr="004A4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Social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Science &amp; M</w:t>
      </w:r>
      <w:r w:rsidRPr="004A4D2A">
        <w:rPr>
          <w:rFonts w:ascii="Times New Roman" w:eastAsia="Times New Roman" w:hAnsi="Times New Roman" w:cs="Times New Roman"/>
          <w:i/>
          <w:iCs/>
          <w:sz w:val="24"/>
          <w:szCs w:val="24"/>
        </w:rPr>
        <w:t>edicine (1982)</w:t>
      </w:r>
      <w:r w:rsidRPr="004A4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4D2A">
        <w:rPr>
          <w:rFonts w:ascii="Times New Roman" w:eastAsia="Times New Roman" w:hAnsi="Times New Roman" w:cs="Times New Roman"/>
          <w:i/>
          <w:iCs/>
          <w:sz w:val="24"/>
          <w:szCs w:val="24"/>
        </w:rPr>
        <w:t>292</w:t>
      </w:r>
      <w:r w:rsidRPr="004A4D2A">
        <w:rPr>
          <w:rFonts w:ascii="Times New Roman" w:eastAsia="Times New Roman" w:hAnsi="Times New Roman" w:cs="Times New Roman"/>
          <w:sz w:val="24"/>
          <w:szCs w:val="24"/>
        </w:rPr>
        <w:t xml:space="preserve">, 114563. </w:t>
      </w:r>
      <w:hyperlink r:id="rId10" w:history="1">
        <w:r w:rsidRPr="002E4A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https://doi.org/10.1016/j.socscimed.2021.114563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6EA1" w:rsidRDefault="004D6EA1" w:rsidP="004D6EA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7985">
        <w:rPr>
          <w:rFonts w:ascii="Times New Roman" w:eastAsia="Times New Roman" w:hAnsi="Times New Roman" w:cs="Times New Roman"/>
          <w:sz w:val="24"/>
          <w:szCs w:val="24"/>
        </w:rPr>
        <w:t xml:space="preserve">Robertson, C. L., </w:t>
      </w:r>
      <w:proofErr w:type="spellStart"/>
      <w:r w:rsidRPr="00427985">
        <w:rPr>
          <w:rFonts w:ascii="Times New Roman" w:eastAsia="Times New Roman" w:hAnsi="Times New Roman" w:cs="Times New Roman"/>
          <w:sz w:val="24"/>
          <w:szCs w:val="24"/>
        </w:rPr>
        <w:t>Halcon</w:t>
      </w:r>
      <w:proofErr w:type="spellEnd"/>
      <w:r w:rsidRPr="00427985">
        <w:rPr>
          <w:rFonts w:ascii="Times New Roman" w:eastAsia="Times New Roman" w:hAnsi="Times New Roman" w:cs="Times New Roman"/>
          <w:sz w:val="24"/>
          <w:szCs w:val="24"/>
        </w:rPr>
        <w:t xml:space="preserve">, L., Hoffman, S. J., Osman, N., Mohamed, A., </w:t>
      </w:r>
      <w:proofErr w:type="spellStart"/>
      <w:r w:rsidRPr="00427985">
        <w:rPr>
          <w:rFonts w:ascii="Times New Roman" w:eastAsia="Times New Roman" w:hAnsi="Times New Roman" w:cs="Times New Roman"/>
          <w:sz w:val="24"/>
          <w:szCs w:val="24"/>
        </w:rPr>
        <w:t>Areba</w:t>
      </w:r>
      <w:proofErr w:type="spellEnd"/>
      <w:r w:rsidRPr="00427985">
        <w:rPr>
          <w:rFonts w:ascii="Times New Roman" w:eastAsia="Times New Roman" w:hAnsi="Times New Roman" w:cs="Times New Roman"/>
          <w:sz w:val="24"/>
          <w:szCs w:val="24"/>
        </w:rPr>
        <w:t xml:space="preserve">, E., </w:t>
      </w:r>
      <w:proofErr w:type="spellStart"/>
      <w:r w:rsidRPr="00427985">
        <w:rPr>
          <w:rFonts w:ascii="Times New Roman" w:eastAsia="Times New Roman" w:hAnsi="Times New Roman" w:cs="Times New Roman"/>
          <w:sz w:val="24"/>
          <w:szCs w:val="24"/>
        </w:rPr>
        <w:t>Savik</w:t>
      </w:r>
      <w:proofErr w:type="spellEnd"/>
      <w:r w:rsidRPr="00427985">
        <w:rPr>
          <w:rFonts w:ascii="Times New Roman" w:eastAsia="Times New Roman" w:hAnsi="Times New Roman" w:cs="Times New Roman"/>
          <w:sz w:val="24"/>
          <w:szCs w:val="24"/>
        </w:rPr>
        <w:t xml:space="preserve">, K., &amp; </w:t>
      </w:r>
      <w:proofErr w:type="spellStart"/>
      <w:r w:rsidRPr="00427985">
        <w:rPr>
          <w:rFonts w:ascii="Times New Roman" w:eastAsia="Times New Roman" w:hAnsi="Times New Roman" w:cs="Times New Roman"/>
          <w:sz w:val="24"/>
          <w:szCs w:val="24"/>
        </w:rPr>
        <w:t>Mathiason</w:t>
      </w:r>
      <w:proofErr w:type="spellEnd"/>
      <w:r w:rsidRPr="00427985">
        <w:rPr>
          <w:rFonts w:ascii="Times New Roman" w:eastAsia="Times New Roman" w:hAnsi="Times New Roman" w:cs="Times New Roman"/>
          <w:sz w:val="24"/>
          <w:szCs w:val="24"/>
        </w:rPr>
        <w:t xml:space="preserve">, M. A. (2019). Health Realization community coping intervention for </w:t>
      </w:r>
      <w:proofErr w:type="spellStart"/>
      <w:proofErr w:type="gramStart"/>
      <w:r w:rsidRPr="00427985">
        <w:rPr>
          <w:rFonts w:ascii="Times New Roman" w:eastAsia="Times New Roman" w:hAnsi="Times New Roman" w:cs="Times New Roman"/>
          <w:sz w:val="24"/>
          <w:szCs w:val="24"/>
        </w:rPr>
        <w:t>somali</w:t>
      </w:r>
      <w:proofErr w:type="spellEnd"/>
      <w:proofErr w:type="gramEnd"/>
      <w:r w:rsidRPr="00427985">
        <w:rPr>
          <w:rFonts w:ascii="Times New Roman" w:eastAsia="Times New Roman" w:hAnsi="Times New Roman" w:cs="Times New Roman"/>
          <w:sz w:val="24"/>
          <w:szCs w:val="24"/>
        </w:rPr>
        <w:t xml:space="preserve"> refugee women.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</w:t>
      </w:r>
      <w:r w:rsidRPr="00427985">
        <w:rPr>
          <w:rFonts w:ascii="Times New Roman" w:eastAsia="Times New Roman" w:hAnsi="Times New Roman" w:cs="Times New Roman"/>
          <w:i/>
          <w:iCs/>
          <w:sz w:val="24"/>
          <w:szCs w:val="24"/>
        </w:rPr>
        <w:t>mmigrant and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Minority H</w:t>
      </w:r>
      <w:r w:rsidRPr="00427985">
        <w:rPr>
          <w:rFonts w:ascii="Times New Roman" w:eastAsia="Times New Roman" w:hAnsi="Times New Roman" w:cs="Times New Roman"/>
          <w:i/>
          <w:iCs/>
          <w:sz w:val="24"/>
          <w:szCs w:val="24"/>
        </w:rPr>
        <w:t>ealth</w:t>
      </w:r>
      <w:r w:rsidRPr="004279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7985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427985">
        <w:rPr>
          <w:rFonts w:ascii="Times New Roman" w:eastAsia="Times New Roman" w:hAnsi="Times New Roman" w:cs="Times New Roman"/>
          <w:sz w:val="24"/>
          <w:szCs w:val="24"/>
        </w:rPr>
        <w:t xml:space="preserve">(5), 1077–1084. </w:t>
      </w:r>
      <w:hyperlink r:id="rId11" w:history="1">
        <w:r w:rsidRPr="002E4A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https://doi.org/10.1007/s10903-018-0804-8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6EA1" w:rsidRDefault="004D6EA1" w:rsidP="004D6EA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74F9B">
        <w:rPr>
          <w:rFonts w:ascii="Times New Roman" w:eastAsia="Times New Roman" w:hAnsi="Times New Roman" w:cs="Times New Roman"/>
          <w:sz w:val="24"/>
          <w:szCs w:val="24"/>
        </w:rPr>
        <w:t xml:space="preserve">Samuels, E. A., Orr, L., White, E. B., </w:t>
      </w:r>
      <w:proofErr w:type="spellStart"/>
      <w:r w:rsidRPr="00474F9B">
        <w:rPr>
          <w:rFonts w:ascii="Times New Roman" w:eastAsia="Times New Roman" w:hAnsi="Times New Roman" w:cs="Times New Roman"/>
          <w:sz w:val="24"/>
          <w:szCs w:val="24"/>
        </w:rPr>
        <w:t>Saadi</w:t>
      </w:r>
      <w:proofErr w:type="spellEnd"/>
      <w:r w:rsidRPr="00474F9B">
        <w:rPr>
          <w:rFonts w:ascii="Times New Roman" w:eastAsia="Times New Roman" w:hAnsi="Times New Roman" w:cs="Times New Roman"/>
          <w:sz w:val="24"/>
          <w:szCs w:val="24"/>
        </w:rPr>
        <w:t>, A.,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I.,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Westerhaus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M., Bhatt, A., Agarwal, P., Wang, D.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74F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74F9B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474F9B">
        <w:rPr>
          <w:rFonts w:ascii="Times New Roman" w:eastAsia="Times New Roman" w:hAnsi="Times New Roman" w:cs="Times New Roman"/>
          <w:sz w:val="24"/>
          <w:szCs w:val="24"/>
        </w:rPr>
        <w:t>Gonsalves</w:t>
      </w:r>
      <w:proofErr w:type="spellEnd"/>
      <w:r w:rsidRPr="00474F9B">
        <w:rPr>
          <w:rFonts w:ascii="Times New Roman" w:eastAsia="Times New Roman" w:hAnsi="Times New Roman" w:cs="Times New Roman"/>
          <w:sz w:val="24"/>
          <w:szCs w:val="24"/>
        </w:rPr>
        <w:t xml:space="preserve">, G. (2020). The impact of the “Muslim ban” executive order on healthcare utilization in Minneapolis-St. Paul, Minnesota.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JAMA,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(7), e2118216. </w:t>
      </w:r>
      <w:hyperlink r:id="rId12" w:history="1">
        <w:r w:rsidRPr="002E4A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https://doi.org/10.1001/jamanetworkopen.2021.18216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D6EA1" w:rsidRDefault="004D6EA1" w:rsidP="004D6EA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4D2A">
        <w:rPr>
          <w:rFonts w:ascii="Times New Roman" w:eastAsia="Times New Roman" w:hAnsi="Times New Roman" w:cs="Times New Roman"/>
          <w:sz w:val="24"/>
          <w:szCs w:val="24"/>
        </w:rPr>
        <w:t>Scugl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D. L., &amp; Alarcon, R. D. (2019</w:t>
      </w:r>
      <w:r w:rsidRPr="004A4D2A">
        <w:rPr>
          <w:rFonts w:ascii="Times New Roman" w:eastAsia="Times New Roman" w:hAnsi="Times New Roman" w:cs="Times New Roman"/>
          <w:sz w:val="24"/>
          <w:szCs w:val="24"/>
        </w:rPr>
        <w:t xml:space="preserve">). Growing up whole: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4D2A">
        <w:rPr>
          <w:rFonts w:ascii="Times New Roman" w:eastAsia="Times New Roman" w:hAnsi="Times New Roman" w:cs="Times New Roman"/>
          <w:sz w:val="24"/>
          <w:szCs w:val="24"/>
        </w:rPr>
        <w:t>omali children and ado</w:t>
      </w:r>
      <w:r>
        <w:rPr>
          <w:rFonts w:ascii="Times New Roman" w:eastAsia="Times New Roman" w:hAnsi="Times New Roman" w:cs="Times New Roman"/>
          <w:sz w:val="24"/>
          <w:szCs w:val="24"/>
        </w:rPr>
        <w:t>lescents in A</w:t>
      </w:r>
      <w:r w:rsidRPr="004A4D2A">
        <w:rPr>
          <w:rFonts w:ascii="Times New Roman" w:eastAsia="Times New Roman" w:hAnsi="Times New Roman" w:cs="Times New Roman"/>
          <w:sz w:val="24"/>
          <w:szCs w:val="24"/>
        </w:rPr>
        <w:t xml:space="preserve">merica.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Psychiatry 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Edgmont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(Pa.</w:t>
      </w:r>
      <w:r w:rsidRPr="004A4D2A">
        <w:rPr>
          <w:rFonts w:ascii="Times New Roman" w:eastAsia="Times New Roman" w:hAnsi="Times New Roman" w:cs="Times New Roman"/>
          <w:i/>
          <w:iCs/>
          <w:sz w:val="24"/>
          <w:szCs w:val="24"/>
        </w:rPr>
        <w:t>: Township))</w:t>
      </w:r>
      <w:r w:rsidRPr="004A4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4D2A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A4D2A">
        <w:rPr>
          <w:rFonts w:ascii="Times New Roman" w:eastAsia="Times New Roman" w:hAnsi="Times New Roman" w:cs="Times New Roman"/>
          <w:sz w:val="24"/>
          <w:szCs w:val="24"/>
        </w:rPr>
        <w:t xml:space="preserve">(8), 20–31. </w:t>
      </w:r>
    </w:p>
    <w:sectPr w:rsidR="004D6E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1A"/>
    <w:rsid w:val="00055FCE"/>
    <w:rsid w:val="0007385D"/>
    <w:rsid w:val="0008605E"/>
    <w:rsid w:val="000A5FF8"/>
    <w:rsid w:val="000D0685"/>
    <w:rsid w:val="000E1346"/>
    <w:rsid w:val="001C668C"/>
    <w:rsid w:val="001E69F9"/>
    <w:rsid w:val="0025781A"/>
    <w:rsid w:val="00263EE8"/>
    <w:rsid w:val="00302257"/>
    <w:rsid w:val="00304D1D"/>
    <w:rsid w:val="00370DD1"/>
    <w:rsid w:val="003770A3"/>
    <w:rsid w:val="003F4533"/>
    <w:rsid w:val="004012B1"/>
    <w:rsid w:val="00427985"/>
    <w:rsid w:val="0044750E"/>
    <w:rsid w:val="00474F9B"/>
    <w:rsid w:val="004A4D2A"/>
    <w:rsid w:val="004D6EA1"/>
    <w:rsid w:val="00587BAA"/>
    <w:rsid w:val="007A403A"/>
    <w:rsid w:val="007B21E4"/>
    <w:rsid w:val="007D4B9B"/>
    <w:rsid w:val="007E3072"/>
    <w:rsid w:val="00805413"/>
    <w:rsid w:val="00923F8E"/>
    <w:rsid w:val="009C0E0E"/>
    <w:rsid w:val="009E00CF"/>
    <w:rsid w:val="009E7F17"/>
    <w:rsid w:val="00A01115"/>
    <w:rsid w:val="00A67188"/>
    <w:rsid w:val="00AD5A89"/>
    <w:rsid w:val="00B140A8"/>
    <w:rsid w:val="00B65365"/>
    <w:rsid w:val="00BF0BBB"/>
    <w:rsid w:val="00BF225D"/>
    <w:rsid w:val="00C44E86"/>
    <w:rsid w:val="00D6651C"/>
    <w:rsid w:val="00D836A5"/>
    <w:rsid w:val="00DB5397"/>
    <w:rsid w:val="00E02C64"/>
    <w:rsid w:val="00E256AE"/>
    <w:rsid w:val="00E3720B"/>
    <w:rsid w:val="00EB03FD"/>
    <w:rsid w:val="00EB77EC"/>
    <w:rsid w:val="00EB785E"/>
    <w:rsid w:val="00EC24A6"/>
    <w:rsid w:val="00F229BF"/>
    <w:rsid w:val="00F81C03"/>
    <w:rsid w:val="00F95D16"/>
    <w:rsid w:val="00FB6ABF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D9DC"/>
  <w15:chartTrackingRefBased/>
  <w15:docId w15:val="{73A66A32-353E-4E3F-A0DE-C8C54DF0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5413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836A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0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7/s10903-020-01040-3" TargetMode="External"/><Relationship Id="rId12" Type="http://schemas.openxmlformats.org/officeDocument/2006/relationships/hyperlink" Target="https://doi.org/10.1001/jamanetworkopen.2021.182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00127-022-02235-9T" TargetMode="External"/><Relationship Id="rId11" Type="http://schemas.openxmlformats.org/officeDocument/2006/relationships/hyperlink" Target="https://doi.org/10.1007/s10903-018-0804-8" TargetMode="External"/><Relationship Id="rId5" Type="http://schemas.openxmlformats.org/officeDocument/2006/relationships/hyperlink" Target="https://doi.org/10.1016/j.ssmmh.2022.100153" TargetMode="External"/><Relationship Id="rId10" Type="http://schemas.openxmlformats.org/officeDocument/2006/relationships/hyperlink" Target="https://doi.org/10.1016/j.socscimed.2021.114563" TargetMode="External"/><Relationship Id="rId4" Type="http://schemas.openxmlformats.org/officeDocument/2006/relationships/hyperlink" Target="https://doi.org/10.1016/j.jadohealth.2019.08.023" TargetMode="External"/><Relationship Id="rId9" Type="http://schemas.openxmlformats.org/officeDocument/2006/relationships/hyperlink" Target="http://WWW.JOUR0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2023-09-06T18:13:00Z</dcterms:created>
  <dcterms:modified xsi:type="dcterms:W3CDTF">2023-09-06T18:13:00Z</dcterms:modified>
</cp:coreProperties>
</file>