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F56" w:rsidRPr="006C7D6D" w:rsidRDefault="00833AD9" w:rsidP="006C7D6D">
      <w:pPr>
        <w:spacing w:after="0" w:line="480" w:lineRule="auto"/>
        <w:jc w:val="center"/>
        <w:rPr>
          <w:rFonts w:ascii="Times New Roman" w:hAnsi="Times New Roman" w:cs="Times New Roman"/>
          <w:b/>
          <w:sz w:val="24"/>
          <w:szCs w:val="24"/>
        </w:rPr>
      </w:pPr>
      <w:r w:rsidRPr="006C7D6D">
        <w:rPr>
          <w:rFonts w:ascii="Times New Roman" w:hAnsi="Times New Roman" w:cs="Times New Roman"/>
          <w:b/>
          <w:sz w:val="24"/>
          <w:szCs w:val="24"/>
        </w:rPr>
        <w:t>Response to Tyrone O’Banner</w:t>
      </w:r>
    </w:p>
    <w:p w:rsidR="00E04520" w:rsidRPr="006C7D6D" w:rsidRDefault="00833AD9" w:rsidP="006C7D6D">
      <w:pPr>
        <w:spacing w:after="0" w:line="480" w:lineRule="auto"/>
        <w:ind w:firstLine="720"/>
        <w:rPr>
          <w:rFonts w:ascii="Times New Roman" w:hAnsi="Times New Roman" w:cs="Times New Roman"/>
          <w:sz w:val="24"/>
          <w:szCs w:val="24"/>
        </w:rPr>
      </w:pPr>
      <w:r w:rsidRPr="006C7D6D">
        <w:rPr>
          <w:rFonts w:ascii="Times New Roman" w:hAnsi="Times New Roman" w:cs="Times New Roman"/>
          <w:sz w:val="24"/>
          <w:szCs w:val="24"/>
        </w:rPr>
        <w:t xml:space="preserve">Hello Tyrone, thanks for sharing such an inforamative response to this week’s discusssion on the neurotransmission story. I concur with you </w:t>
      </w:r>
      <w:r w:rsidR="009E035A" w:rsidRPr="006C7D6D">
        <w:rPr>
          <w:rFonts w:ascii="Times New Roman" w:hAnsi="Times New Roman" w:cs="Times New Roman"/>
          <w:sz w:val="24"/>
          <w:szCs w:val="24"/>
        </w:rPr>
        <w:t xml:space="preserve">neurotransmitters are  signficant to an individual’s functionality as they are the foundation of how individuals move their bodies. </w:t>
      </w:r>
      <w:r w:rsidR="00E04520" w:rsidRPr="006C7D6D">
        <w:rPr>
          <w:rFonts w:ascii="Times New Roman" w:hAnsi="Times New Roman" w:cs="Times New Roman"/>
          <w:sz w:val="24"/>
          <w:szCs w:val="24"/>
        </w:rPr>
        <w:t>You noted that a synaptic cleft is a space or gap between one or more neurons where messages are sent out. It is significant to note that n</w:t>
      </w:r>
      <w:r w:rsidR="00E04520" w:rsidRPr="006C7D6D">
        <w:rPr>
          <w:rFonts w:ascii="Times New Roman" w:hAnsi="Times New Roman" w:cs="Times New Roman"/>
          <w:sz w:val="24"/>
          <w:szCs w:val="24"/>
        </w:rPr>
        <w:t>eurons communicate via both electrical signals (action potentials) that transmit information from one neuron to the other and chemical signals (neurotransmitters) that transmit information from one neuron to the next (</w:t>
      </w:r>
      <w:r w:rsidR="00E04520" w:rsidRPr="006C7D6D">
        <w:rPr>
          <w:rFonts w:ascii="Times New Roman" w:hAnsi="Times New Roman" w:cs="Times New Roman"/>
          <w:color w:val="222222"/>
          <w:sz w:val="24"/>
          <w:szCs w:val="24"/>
          <w:shd w:val="clear" w:color="auto" w:fill="FFFFFF"/>
        </w:rPr>
        <w:t>Schiera et al., 2019</w:t>
      </w:r>
      <w:r w:rsidR="00E04520" w:rsidRPr="006C7D6D">
        <w:rPr>
          <w:rFonts w:ascii="Times New Roman" w:hAnsi="Times New Roman" w:cs="Times New Roman"/>
          <w:sz w:val="24"/>
          <w:szCs w:val="24"/>
        </w:rPr>
        <w:t>).</w:t>
      </w:r>
      <w:r w:rsidR="00E04520" w:rsidRPr="006C7D6D">
        <w:rPr>
          <w:rFonts w:ascii="Times New Roman" w:hAnsi="Times New Roman" w:cs="Times New Roman"/>
          <w:sz w:val="24"/>
          <w:szCs w:val="24"/>
        </w:rPr>
        <w:t xml:space="preserve"> </w:t>
      </w:r>
      <w:r w:rsidR="00E04520" w:rsidRPr="006C7D6D">
        <w:rPr>
          <w:rFonts w:ascii="Times New Roman" w:hAnsi="Times New Roman" w:cs="Times New Roman"/>
          <w:sz w:val="24"/>
          <w:szCs w:val="24"/>
        </w:rPr>
        <w:t>The neurotransmitter is responsible for transmitting signals between neurons, but an action potential is responsible for transmitting a signal within a neuron (</w:t>
      </w:r>
      <w:r w:rsidR="00E04520" w:rsidRPr="006C7D6D">
        <w:rPr>
          <w:rFonts w:ascii="Times New Roman" w:hAnsi="Times New Roman" w:cs="Times New Roman"/>
          <w:color w:val="222222"/>
          <w:sz w:val="24"/>
          <w:szCs w:val="24"/>
          <w:shd w:val="clear" w:color="auto" w:fill="FFFFFF"/>
        </w:rPr>
        <w:t>Schiera et al., 2019</w:t>
      </w:r>
      <w:r w:rsidR="00E04520" w:rsidRPr="006C7D6D">
        <w:rPr>
          <w:rFonts w:ascii="Times New Roman" w:hAnsi="Times New Roman" w:cs="Times New Roman"/>
          <w:sz w:val="24"/>
          <w:szCs w:val="24"/>
        </w:rPr>
        <w:t xml:space="preserve">). </w:t>
      </w:r>
    </w:p>
    <w:p w:rsidR="006C7D6D" w:rsidRPr="006C7D6D" w:rsidRDefault="00E04520" w:rsidP="006C7D6D">
      <w:pPr>
        <w:spacing w:after="0" w:line="480" w:lineRule="auto"/>
        <w:ind w:firstLine="720"/>
        <w:rPr>
          <w:rFonts w:ascii="Times New Roman" w:hAnsi="Times New Roman" w:cs="Times New Roman"/>
          <w:b/>
          <w:sz w:val="24"/>
          <w:szCs w:val="24"/>
        </w:rPr>
      </w:pPr>
      <w:r w:rsidRPr="006C7D6D">
        <w:rPr>
          <w:rFonts w:ascii="Times New Roman" w:hAnsi="Times New Roman" w:cs="Times New Roman"/>
          <w:sz w:val="24"/>
          <w:szCs w:val="24"/>
        </w:rPr>
        <w:t xml:space="preserve">Going through your discussion </w:t>
      </w:r>
      <w:r w:rsidR="00CA7F5E" w:rsidRPr="006C7D6D">
        <w:rPr>
          <w:rFonts w:ascii="Times New Roman" w:hAnsi="Times New Roman" w:cs="Times New Roman"/>
          <w:sz w:val="24"/>
          <w:szCs w:val="24"/>
        </w:rPr>
        <w:t xml:space="preserve">I learned a lot regarding how the body reacts and responds to the external environment through the signal  transduction cascade that consists of networks of activated proteins that facilitates processing information. </w:t>
      </w:r>
      <w:r w:rsidR="00124473" w:rsidRPr="006C7D6D">
        <w:rPr>
          <w:rFonts w:ascii="Times New Roman" w:hAnsi="Times New Roman" w:cs="Times New Roman"/>
          <w:sz w:val="24"/>
          <w:szCs w:val="24"/>
        </w:rPr>
        <w:t xml:space="preserve">I noted that </w:t>
      </w:r>
      <w:r w:rsidR="00124473" w:rsidRPr="006C7D6D">
        <w:rPr>
          <w:rFonts w:ascii="Times New Roman" w:hAnsi="Times New Roman" w:cs="Times New Roman"/>
          <w:sz w:val="24"/>
          <w:szCs w:val="24"/>
        </w:rPr>
        <w:t>G protein-coupled receptors (GPCRs) are the largest family of cell surface receptors involved in signal transduction</w:t>
      </w:r>
      <w:r w:rsidR="00124473" w:rsidRPr="006C7D6D">
        <w:rPr>
          <w:rFonts w:ascii="Times New Roman" w:hAnsi="Times New Roman" w:cs="Times New Roman"/>
          <w:sz w:val="24"/>
          <w:szCs w:val="24"/>
        </w:rPr>
        <w:t xml:space="preserve"> </w:t>
      </w:r>
      <w:r w:rsidR="00124473" w:rsidRPr="006C7D6D">
        <w:rPr>
          <w:rFonts w:ascii="Times New Roman" w:hAnsi="Times New Roman" w:cs="Times New Roman"/>
          <w:sz w:val="24"/>
          <w:szCs w:val="24"/>
        </w:rPr>
        <w:t xml:space="preserve">and are activated by the binding of a ligand, resulting in the initiation of </w:t>
      </w:r>
      <w:r w:rsidR="00124473" w:rsidRPr="006C7D6D">
        <w:rPr>
          <w:rFonts w:ascii="Times New Roman" w:eastAsia="Times New Roman" w:hAnsi="Times New Roman" w:cs="Times New Roman"/>
          <w:sz w:val="24"/>
          <w:szCs w:val="24"/>
        </w:rPr>
        <w:t>a cascade of intracellular events through the activation of G proteins, leading to various cellular responses (</w:t>
      </w:r>
      <w:r w:rsidR="00124473" w:rsidRPr="006C7D6D">
        <w:rPr>
          <w:rFonts w:ascii="Times New Roman" w:hAnsi="Times New Roman" w:cs="Times New Roman"/>
          <w:color w:val="212121"/>
          <w:sz w:val="24"/>
          <w:szCs w:val="24"/>
          <w:shd w:val="clear" w:color="auto" w:fill="FFFFFF"/>
        </w:rPr>
        <w:t>Kurose &amp; Kim, 2022</w:t>
      </w:r>
      <w:r w:rsidR="00124473" w:rsidRPr="006C7D6D">
        <w:rPr>
          <w:rFonts w:ascii="Times New Roman" w:eastAsia="Times New Roman" w:hAnsi="Times New Roman" w:cs="Times New Roman"/>
          <w:sz w:val="24"/>
          <w:szCs w:val="24"/>
        </w:rPr>
        <w:t>).</w:t>
      </w:r>
      <w:r w:rsidR="00124473" w:rsidRPr="006C7D6D">
        <w:rPr>
          <w:rFonts w:ascii="Times New Roman" w:eastAsia="Times New Roman" w:hAnsi="Times New Roman" w:cs="Times New Roman"/>
          <w:sz w:val="24"/>
          <w:szCs w:val="24"/>
        </w:rPr>
        <w:t xml:space="preserve"> Learning about the agonists, partial agonists, antagonists,a nd inverse agonists was pramount and helped in understanding further how receptors facilitates signal transduction. </w:t>
      </w:r>
      <w:r w:rsidR="006663E1" w:rsidRPr="006C7D6D">
        <w:rPr>
          <w:rFonts w:ascii="Times New Roman" w:eastAsia="Times New Roman" w:hAnsi="Times New Roman" w:cs="Times New Roman"/>
          <w:sz w:val="24"/>
          <w:szCs w:val="24"/>
        </w:rPr>
        <w:t xml:space="preserve">Specifically, it is was great learning that the </w:t>
      </w:r>
      <w:r w:rsidR="006663E1" w:rsidRPr="006C7D6D">
        <w:rPr>
          <w:rFonts w:ascii="Times New Roman" w:eastAsia="Times New Roman" w:hAnsi="Times New Roman" w:cs="Times New Roman"/>
          <w:sz w:val="24"/>
          <w:szCs w:val="24"/>
        </w:rPr>
        <w:t>inverse agonist serves as a barrier that suppresses any activity on a receptor where the agonist and antagonist cannot function.</w:t>
      </w:r>
      <w:r w:rsidR="006663E1" w:rsidRPr="006C7D6D">
        <w:rPr>
          <w:rFonts w:ascii="Times New Roman" w:eastAsia="Times New Roman" w:hAnsi="Times New Roman" w:cs="Times New Roman"/>
          <w:sz w:val="24"/>
          <w:szCs w:val="24"/>
        </w:rPr>
        <w:t xml:space="preserve"> </w:t>
      </w:r>
      <w:r w:rsidR="006663E1" w:rsidRPr="006C7D6D">
        <w:rPr>
          <w:rFonts w:ascii="Times New Roman" w:eastAsia="Times New Roman" w:hAnsi="Times New Roman" w:cs="Times New Roman"/>
          <w:sz w:val="24"/>
          <w:szCs w:val="24"/>
        </w:rPr>
        <w:br/>
      </w:r>
    </w:p>
    <w:p w:rsidR="00E04520" w:rsidRPr="006C7D6D" w:rsidRDefault="00F53CF3" w:rsidP="006C7D6D">
      <w:pPr>
        <w:spacing w:after="0" w:line="480" w:lineRule="auto"/>
        <w:ind w:firstLine="720"/>
        <w:jc w:val="center"/>
        <w:rPr>
          <w:rFonts w:ascii="Times New Roman" w:hAnsi="Times New Roman" w:cs="Times New Roman"/>
          <w:sz w:val="24"/>
          <w:szCs w:val="24"/>
        </w:rPr>
      </w:pPr>
      <w:r w:rsidRPr="006C7D6D">
        <w:rPr>
          <w:rFonts w:ascii="Times New Roman" w:hAnsi="Times New Roman" w:cs="Times New Roman"/>
          <w:b/>
          <w:sz w:val="24"/>
          <w:szCs w:val="24"/>
        </w:rPr>
        <w:t>References</w:t>
      </w:r>
    </w:p>
    <w:p w:rsidR="00161711" w:rsidRPr="006C7D6D" w:rsidRDefault="00161711" w:rsidP="006C7D6D">
      <w:pPr>
        <w:spacing w:after="0" w:line="480" w:lineRule="auto"/>
        <w:ind w:left="720" w:hanging="720"/>
        <w:rPr>
          <w:rFonts w:ascii="Times New Roman" w:hAnsi="Times New Roman" w:cs="Times New Roman"/>
          <w:sz w:val="24"/>
          <w:szCs w:val="24"/>
          <w:vertAlign w:val="superscript"/>
        </w:rPr>
      </w:pPr>
      <w:r w:rsidRPr="006C7D6D">
        <w:rPr>
          <w:rFonts w:ascii="Times New Roman" w:hAnsi="Times New Roman" w:cs="Times New Roman"/>
          <w:color w:val="212121"/>
          <w:sz w:val="24"/>
          <w:szCs w:val="24"/>
          <w:shd w:val="clear" w:color="auto" w:fill="FFFFFF"/>
        </w:rPr>
        <w:lastRenderedPageBreak/>
        <w:t>Kurose, H., &amp; Kim, S. G. (2022). Pharmacology of Antagonism of GPCR. </w:t>
      </w:r>
      <w:r w:rsidRPr="006C7D6D">
        <w:rPr>
          <w:rFonts w:ascii="Times New Roman" w:hAnsi="Times New Roman" w:cs="Times New Roman"/>
          <w:i/>
          <w:iCs/>
          <w:color w:val="212121"/>
          <w:sz w:val="24"/>
          <w:szCs w:val="24"/>
          <w:shd w:val="clear" w:color="auto" w:fill="FFFFFF"/>
        </w:rPr>
        <w:t>Biological &amp; pharmaceutical bulletin</w:t>
      </w:r>
      <w:r w:rsidRPr="006C7D6D">
        <w:rPr>
          <w:rFonts w:ascii="Times New Roman" w:hAnsi="Times New Roman" w:cs="Times New Roman"/>
          <w:color w:val="212121"/>
          <w:sz w:val="24"/>
          <w:szCs w:val="24"/>
          <w:shd w:val="clear" w:color="auto" w:fill="FFFFFF"/>
        </w:rPr>
        <w:t>, </w:t>
      </w:r>
      <w:r w:rsidRPr="006C7D6D">
        <w:rPr>
          <w:rFonts w:ascii="Times New Roman" w:hAnsi="Times New Roman" w:cs="Times New Roman"/>
          <w:i/>
          <w:iCs/>
          <w:color w:val="212121"/>
          <w:sz w:val="24"/>
          <w:szCs w:val="24"/>
          <w:shd w:val="clear" w:color="auto" w:fill="FFFFFF"/>
        </w:rPr>
        <w:t>45</w:t>
      </w:r>
      <w:r w:rsidRPr="006C7D6D">
        <w:rPr>
          <w:rFonts w:ascii="Times New Roman" w:hAnsi="Times New Roman" w:cs="Times New Roman"/>
          <w:color w:val="212121"/>
          <w:sz w:val="24"/>
          <w:szCs w:val="24"/>
          <w:shd w:val="clear" w:color="auto" w:fill="FFFFFF"/>
        </w:rPr>
        <w:t xml:space="preserve">(6), 669–674. </w:t>
      </w:r>
      <w:hyperlink r:id="rId4" w:history="1">
        <w:r w:rsidRPr="006C7D6D">
          <w:rPr>
            <w:rStyle w:val="Hyperlink"/>
            <w:rFonts w:ascii="Times New Roman" w:hAnsi="Times New Roman" w:cs="Times New Roman"/>
            <w:sz w:val="24"/>
            <w:szCs w:val="24"/>
            <w:shd w:val="clear" w:color="auto" w:fill="FFFFFF"/>
          </w:rPr>
          <w:t>https://doi.org/10.1248/bpb.b22-00143</w:t>
        </w:r>
      </w:hyperlink>
      <w:r w:rsidRPr="006C7D6D">
        <w:rPr>
          <w:rFonts w:ascii="Times New Roman" w:hAnsi="Times New Roman" w:cs="Times New Roman"/>
          <w:color w:val="212121"/>
          <w:sz w:val="24"/>
          <w:szCs w:val="24"/>
          <w:shd w:val="clear" w:color="auto" w:fill="FFFFFF"/>
        </w:rPr>
        <w:t xml:space="preserve"> </w:t>
      </w:r>
    </w:p>
    <w:p w:rsidR="00161711" w:rsidRPr="006C7D6D" w:rsidRDefault="00161711" w:rsidP="006C7D6D">
      <w:pPr>
        <w:spacing w:after="0" w:line="480" w:lineRule="auto"/>
        <w:ind w:left="720" w:hanging="720"/>
        <w:rPr>
          <w:rFonts w:ascii="Times New Roman" w:hAnsi="Times New Roman" w:cs="Times New Roman"/>
          <w:color w:val="222222"/>
          <w:sz w:val="24"/>
          <w:szCs w:val="24"/>
          <w:shd w:val="clear" w:color="auto" w:fill="FFFFFF"/>
        </w:rPr>
      </w:pPr>
      <w:r w:rsidRPr="006C7D6D">
        <w:rPr>
          <w:rFonts w:ascii="Times New Roman" w:hAnsi="Times New Roman" w:cs="Times New Roman"/>
          <w:color w:val="222222"/>
          <w:sz w:val="24"/>
          <w:szCs w:val="24"/>
          <w:shd w:val="clear" w:color="auto" w:fill="FFFFFF"/>
        </w:rPr>
        <w:t>Schiera, G., Di Liegro, C. M., &amp; Di Liegro, I. (2019). Cell-to-cell communication in learning and memory: From neuro-and glio-transmission to information exchange mediated by extracellular vesicles. </w:t>
      </w:r>
      <w:r w:rsidRPr="006C7D6D">
        <w:rPr>
          <w:rFonts w:ascii="Times New Roman" w:hAnsi="Times New Roman" w:cs="Times New Roman"/>
          <w:i/>
          <w:iCs/>
          <w:color w:val="222222"/>
          <w:sz w:val="24"/>
          <w:szCs w:val="24"/>
          <w:shd w:val="clear" w:color="auto" w:fill="FFFFFF"/>
        </w:rPr>
        <w:t>International journal of molecular sciences</w:t>
      </w:r>
      <w:r w:rsidRPr="006C7D6D">
        <w:rPr>
          <w:rFonts w:ascii="Times New Roman" w:hAnsi="Times New Roman" w:cs="Times New Roman"/>
          <w:color w:val="222222"/>
          <w:sz w:val="24"/>
          <w:szCs w:val="24"/>
          <w:shd w:val="clear" w:color="auto" w:fill="FFFFFF"/>
        </w:rPr>
        <w:t>, </w:t>
      </w:r>
      <w:r w:rsidRPr="006C7D6D">
        <w:rPr>
          <w:rFonts w:ascii="Times New Roman" w:hAnsi="Times New Roman" w:cs="Times New Roman"/>
          <w:i/>
          <w:iCs/>
          <w:color w:val="222222"/>
          <w:sz w:val="24"/>
          <w:szCs w:val="24"/>
          <w:shd w:val="clear" w:color="auto" w:fill="FFFFFF"/>
        </w:rPr>
        <w:t>21</w:t>
      </w:r>
      <w:r w:rsidRPr="006C7D6D">
        <w:rPr>
          <w:rFonts w:ascii="Times New Roman" w:hAnsi="Times New Roman" w:cs="Times New Roman"/>
          <w:color w:val="222222"/>
          <w:sz w:val="24"/>
          <w:szCs w:val="24"/>
          <w:shd w:val="clear" w:color="auto" w:fill="FFFFFF"/>
        </w:rPr>
        <w:t>(1), 266.</w:t>
      </w:r>
      <w:r w:rsidRPr="006C7D6D">
        <w:rPr>
          <w:rFonts w:ascii="Times New Roman" w:hAnsi="Times New Roman" w:cs="Times New Roman"/>
          <w:sz w:val="24"/>
          <w:szCs w:val="24"/>
        </w:rPr>
        <w:t xml:space="preserve"> </w:t>
      </w:r>
      <w:hyperlink r:id="rId5" w:history="1">
        <w:r w:rsidRPr="006C7D6D">
          <w:rPr>
            <w:rStyle w:val="Hyperlink"/>
            <w:rFonts w:ascii="Times New Roman" w:hAnsi="Times New Roman" w:cs="Times New Roman"/>
            <w:sz w:val="24"/>
            <w:szCs w:val="24"/>
            <w:shd w:val="clear" w:color="auto" w:fill="FFFFFF"/>
          </w:rPr>
          <w:t>https://doi.org/10.3390%2Fijms21010266</w:t>
        </w:r>
      </w:hyperlink>
      <w:r w:rsidRPr="006C7D6D">
        <w:rPr>
          <w:rFonts w:ascii="Times New Roman" w:hAnsi="Times New Roman" w:cs="Times New Roman"/>
          <w:color w:val="222222"/>
          <w:sz w:val="24"/>
          <w:szCs w:val="24"/>
          <w:shd w:val="clear" w:color="auto" w:fill="FFFFFF"/>
        </w:rPr>
        <w:t xml:space="preserve"> </w:t>
      </w:r>
    </w:p>
    <w:p w:rsidR="00161711" w:rsidRPr="006C7D6D" w:rsidRDefault="00161711" w:rsidP="006C7D6D">
      <w:pPr>
        <w:spacing w:after="0" w:line="480" w:lineRule="auto"/>
        <w:rPr>
          <w:rFonts w:ascii="Times New Roman" w:hAnsi="Times New Roman" w:cs="Times New Roman"/>
          <w:sz w:val="24"/>
          <w:szCs w:val="24"/>
        </w:rPr>
      </w:pPr>
    </w:p>
    <w:p w:rsidR="00F53CF3" w:rsidRPr="006C7D6D" w:rsidRDefault="00F53CF3" w:rsidP="006C7D6D">
      <w:pPr>
        <w:spacing w:after="0" w:line="480" w:lineRule="auto"/>
        <w:jc w:val="center"/>
        <w:rPr>
          <w:rFonts w:ascii="Times New Roman" w:hAnsi="Times New Roman" w:cs="Times New Roman"/>
          <w:b/>
          <w:sz w:val="24"/>
          <w:szCs w:val="24"/>
        </w:rPr>
      </w:pPr>
      <w:r w:rsidRPr="006C7D6D">
        <w:rPr>
          <w:rFonts w:ascii="Times New Roman" w:hAnsi="Times New Roman" w:cs="Times New Roman"/>
          <w:b/>
          <w:sz w:val="24"/>
          <w:szCs w:val="24"/>
        </w:rPr>
        <w:t>Response to Hade Dabbagh</w:t>
      </w:r>
    </w:p>
    <w:p w:rsidR="00F53CF3" w:rsidRPr="006C7D6D" w:rsidRDefault="00F53CF3" w:rsidP="006C7D6D">
      <w:pPr>
        <w:spacing w:after="0" w:line="480" w:lineRule="auto"/>
        <w:ind w:firstLine="720"/>
        <w:rPr>
          <w:rFonts w:ascii="Times New Roman" w:hAnsi="Times New Roman" w:cs="Times New Roman"/>
          <w:sz w:val="24"/>
          <w:szCs w:val="24"/>
        </w:rPr>
      </w:pPr>
      <w:r w:rsidRPr="006C7D6D">
        <w:rPr>
          <w:rFonts w:ascii="Times New Roman" w:hAnsi="Times New Roman" w:cs="Times New Roman"/>
          <w:sz w:val="24"/>
          <w:szCs w:val="24"/>
        </w:rPr>
        <w:t xml:space="preserve">Hello Hade, appreaciations for sharing such an educative response to the discussion questions on neurotransmission story. </w:t>
      </w:r>
      <w:r w:rsidR="004C4A25" w:rsidRPr="006C7D6D">
        <w:rPr>
          <w:rFonts w:ascii="Times New Roman" w:hAnsi="Times New Roman" w:cs="Times New Roman"/>
          <w:sz w:val="24"/>
          <w:szCs w:val="24"/>
        </w:rPr>
        <w:t>The inside of neurons have a slight negative charge in comparison to the outside of them, due to concentration of positive sodium ions outside of the cell and negative potassium ions inside the cell (Stahl, 2021). For an action potential to occur, these ions must cross a gradient via channels, creating an electrical charge (Green, 2015a).</w:t>
      </w:r>
      <w:r w:rsidR="000364FA" w:rsidRPr="006C7D6D">
        <w:rPr>
          <w:rFonts w:ascii="Times New Roman" w:hAnsi="Times New Roman" w:cs="Times New Roman"/>
          <w:sz w:val="24"/>
          <w:szCs w:val="24"/>
        </w:rPr>
        <w:t xml:space="preserve"> </w:t>
      </w:r>
      <w:r w:rsidR="000364FA" w:rsidRPr="006C7D6D">
        <w:rPr>
          <w:rFonts w:ascii="Times New Roman" w:hAnsi="Times New Roman" w:cs="Times New Roman"/>
          <w:sz w:val="24"/>
          <w:szCs w:val="24"/>
        </w:rPr>
        <w:t>The presence of charged cellular membrane within neurons makes communication within and between neurons possible. To cross the synaptic cleft, the electrical message must be converted to a chemical one and occurs when an action potential arrives at the axon tip, resulting in depolarization (</w:t>
      </w:r>
      <w:r w:rsidR="000364FA" w:rsidRPr="006C7D6D">
        <w:rPr>
          <w:rFonts w:ascii="Times New Roman" w:hAnsi="Times New Roman" w:cs="Times New Roman"/>
          <w:color w:val="212121"/>
          <w:sz w:val="24"/>
          <w:szCs w:val="24"/>
          <w:shd w:val="clear" w:color="auto" w:fill="FFFFFF"/>
        </w:rPr>
        <w:t>Lasseigne et al., 2021</w:t>
      </w:r>
      <w:r w:rsidR="000364FA" w:rsidRPr="006C7D6D">
        <w:rPr>
          <w:rFonts w:ascii="Times New Roman" w:hAnsi="Times New Roman" w:cs="Times New Roman"/>
          <w:sz w:val="24"/>
          <w:szCs w:val="24"/>
        </w:rPr>
        <w:t>). An action potential refers to a positive change in the membrane potential along a neuron’s axon that sends a signal from one neuron to the next in the communication chain. The receiving neuron experiences an action potential that triggers the continued transmission of the signal to different neurons along the communication chain.</w:t>
      </w:r>
    </w:p>
    <w:p w:rsidR="000364FA" w:rsidRPr="006C7D6D" w:rsidRDefault="000364FA" w:rsidP="006C7D6D">
      <w:pPr>
        <w:spacing w:after="0" w:line="480" w:lineRule="auto"/>
        <w:ind w:firstLine="720"/>
        <w:rPr>
          <w:rFonts w:ascii="Times New Roman" w:hAnsi="Times New Roman" w:cs="Times New Roman"/>
          <w:sz w:val="24"/>
          <w:szCs w:val="24"/>
        </w:rPr>
      </w:pPr>
      <w:r w:rsidRPr="006C7D6D">
        <w:rPr>
          <w:rFonts w:ascii="Times New Roman" w:hAnsi="Times New Roman" w:cs="Times New Roman"/>
          <w:sz w:val="24"/>
          <w:szCs w:val="24"/>
        </w:rPr>
        <w:t>You noted that t</w:t>
      </w:r>
      <w:r w:rsidRPr="006C7D6D">
        <w:rPr>
          <w:rFonts w:ascii="Times New Roman" w:hAnsi="Times New Roman" w:cs="Times New Roman"/>
          <w:sz w:val="24"/>
          <w:szCs w:val="24"/>
        </w:rPr>
        <w:t>he location where two neurons interact are called synapses. While there are some electrical synapses, where neurons directly connect to allow for transduction of action potentials extremely quickly, chemical synapses are much more abundant.</w:t>
      </w:r>
      <w:r w:rsidRPr="006C7D6D">
        <w:rPr>
          <w:rFonts w:ascii="Times New Roman" w:hAnsi="Times New Roman" w:cs="Times New Roman"/>
          <w:sz w:val="24"/>
          <w:szCs w:val="24"/>
        </w:rPr>
        <w:t xml:space="preserve"> </w:t>
      </w:r>
      <w:r w:rsidRPr="006C7D6D">
        <w:rPr>
          <w:rFonts w:ascii="Times New Roman" w:hAnsi="Times New Roman" w:cs="Times New Roman"/>
          <w:sz w:val="24"/>
          <w:szCs w:val="24"/>
        </w:rPr>
        <w:t xml:space="preserve">An action potential </w:t>
      </w:r>
      <w:r w:rsidRPr="006C7D6D">
        <w:rPr>
          <w:rFonts w:ascii="Times New Roman" w:hAnsi="Times New Roman" w:cs="Times New Roman"/>
          <w:sz w:val="24"/>
          <w:szCs w:val="24"/>
        </w:rPr>
        <w:lastRenderedPageBreak/>
        <w:t>refers to a positive change in the membrane potential along a neuron’s axon that sends a signal from one neuron to the next in the communication chain. The receiving neuron experiences an action potential that triggers the continued transmission of the signal to different neurons along the communication chain.</w:t>
      </w:r>
      <w:r w:rsidRPr="006C7D6D">
        <w:rPr>
          <w:rFonts w:ascii="Times New Roman" w:hAnsi="Times New Roman" w:cs="Times New Roman"/>
          <w:sz w:val="24"/>
          <w:szCs w:val="24"/>
        </w:rPr>
        <w:t xml:space="preserve"> </w:t>
      </w:r>
      <w:r w:rsidRPr="006C7D6D">
        <w:rPr>
          <w:rFonts w:ascii="Times New Roman" w:hAnsi="Times New Roman" w:cs="Times New Roman"/>
          <w:sz w:val="24"/>
          <w:szCs w:val="24"/>
        </w:rPr>
        <w:t>When messages are delivered, they land on a receiving neuron which can also be called the post-synaptic. The presynaptic neuron is the one responsible for sending messages which end up on the receiving end.</w:t>
      </w:r>
    </w:p>
    <w:p w:rsidR="000364FA" w:rsidRPr="006C7D6D" w:rsidRDefault="000364FA" w:rsidP="006C7D6D">
      <w:pPr>
        <w:spacing w:after="0" w:line="480" w:lineRule="auto"/>
        <w:jc w:val="center"/>
        <w:rPr>
          <w:rFonts w:ascii="Times New Roman" w:hAnsi="Times New Roman" w:cs="Times New Roman"/>
          <w:b/>
          <w:sz w:val="24"/>
          <w:szCs w:val="24"/>
        </w:rPr>
      </w:pPr>
      <w:r w:rsidRPr="006C7D6D">
        <w:rPr>
          <w:rFonts w:ascii="Times New Roman" w:hAnsi="Times New Roman" w:cs="Times New Roman"/>
          <w:b/>
          <w:sz w:val="24"/>
          <w:szCs w:val="24"/>
        </w:rPr>
        <w:t>References</w:t>
      </w:r>
    </w:p>
    <w:p w:rsidR="006C7D6D" w:rsidRPr="006C7D6D" w:rsidRDefault="006C7D6D" w:rsidP="006C7D6D">
      <w:pPr>
        <w:spacing w:after="0" w:line="480" w:lineRule="auto"/>
        <w:ind w:left="720" w:hanging="720"/>
        <w:rPr>
          <w:rFonts w:ascii="Times New Roman" w:hAnsi="Times New Roman" w:cs="Times New Roman"/>
          <w:color w:val="212121"/>
          <w:sz w:val="24"/>
          <w:szCs w:val="24"/>
          <w:shd w:val="clear" w:color="auto" w:fill="FFFFFF"/>
        </w:rPr>
      </w:pPr>
      <w:r w:rsidRPr="006C7D6D">
        <w:rPr>
          <w:rFonts w:ascii="Times New Roman" w:hAnsi="Times New Roman" w:cs="Times New Roman"/>
          <w:color w:val="212121"/>
          <w:sz w:val="24"/>
          <w:szCs w:val="24"/>
          <w:shd w:val="clear" w:color="auto" w:fill="FFFFFF"/>
        </w:rPr>
        <w:t>Lasseigne, A. M., Echeverry, F. A., Ijaz, S., Michel, J. C., Martin, E. A., Marsh, A. J., Trujillo, E., Marsden, K. C., Pereda, A. E., &amp; Miller, A. C. (2021). Electrical synaptic transmission requires a postsynaptic scaffolding protein. </w:t>
      </w:r>
      <w:r w:rsidRPr="006C7D6D">
        <w:rPr>
          <w:rFonts w:ascii="Times New Roman" w:hAnsi="Times New Roman" w:cs="Times New Roman"/>
          <w:i/>
          <w:iCs/>
          <w:color w:val="212121"/>
          <w:sz w:val="24"/>
          <w:szCs w:val="24"/>
          <w:shd w:val="clear" w:color="auto" w:fill="FFFFFF"/>
        </w:rPr>
        <w:t>eLife</w:t>
      </w:r>
      <w:r w:rsidRPr="006C7D6D">
        <w:rPr>
          <w:rFonts w:ascii="Times New Roman" w:hAnsi="Times New Roman" w:cs="Times New Roman"/>
          <w:color w:val="212121"/>
          <w:sz w:val="24"/>
          <w:szCs w:val="24"/>
          <w:shd w:val="clear" w:color="auto" w:fill="FFFFFF"/>
        </w:rPr>
        <w:t>, </w:t>
      </w:r>
      <w:r w:rsidRPr="006C7D6D">
        <w:rPr>
          <w:rFonts w:ascii="Times New Roman" w:hAnsi="Times New Roman" w:cs="Times New Roman"/>
          <w:i/>
          <w:iCs/>
          <w:color w:val="212121"/>
          <w:sz w:val="24"/>
          <w:szCs w:val="24"/>
          <w:shd w:val="clear" w:color="auto" w:fill="FFFFFF"/>
        </w:rPr>
        <w:t>10</w:t>
      </w:r>
      <w:r w:rsidRPr="006C7D6D">
        <w:rPr>
          <w:rFonts w:ascii="Times New Roman" w:hAnsi="Times New Roman" w:cs="Times New Roman"/>
          <w:color w:val="212121"/>
          <w:sz w:val="24"/>
          <w:szCs w:val="24"/>
          <w:shd w:val="clear" w:color="auto" w:fill="FFFFFF"/>
        </w:rPr>
        <w:t xml:space="preserve">, e66898. </w:t>
      </w:r>
      <w:hyperlink r:id="rId6" w:history="1">
        <w:r w:rsidRPr="006C7D6D">
          <w:rPr>
            <w:rStyle w:val="Hyperlink"/>
            <w:rFonts w:ascii="Times New Roman" w:hAnsi="Times New Roman" w:cs="Times New Roman"/>
            <w:sz w:val="24"/>
            <w:szCs w:val="24"/>
            <w:shd w:val="clear" w:color="auto" w:fill="FFFFFF"/>
          </w:rPr>
          <w:t>https://doi.org/10.7554/eLife.66898</w:t>
        </w:r>
      </w:hyperlink>
      <w:r w:rsidRPr="006C7D6D">
        <w:rPr>
          <w:rFonts w:ascii="Times New Roman" w:hAnsi="Times New Roman" w:cs="Times New Roman"/>
          <w:color w:val="212121"/>
          <w:sz w:val="24"/>
          <w:szCs w:val="24"/>
          <w:shd w:val="clear" w:color="auto" w:fill="FFFFFF"/>
        </w:rPr>
        <w:t xml:space="preserve"> </w:t>
      </w:r>
    </w:p>
    <w:p w:rsidR="006C7D6D" w:rsidRPr="006C7D6D" w:rsidRDefault="006C7D6D" w:rsidP="006C7D6D">
      <w:pPr>
        <w:spacing w:after="0" w:line="480" w:lineRule="auto"/>
        <w:ind w:left="720" w:hanging="720"/>
        <w:rPr>
          <w:rFonts w:ascii="Times New Roman" w:hAnsi="Times New Roman" w:cs="Times New Roman"/>
          <w:sz w:val="24"/>
          <w:szCs w:val="24"/>
        </w:rPr>
      </w:pPr>
      <w:r w:rsidRPr="006C7D6D">
        <w:rPr>
          <w:rFonts w:ascii="Times New Roman" w:hAnsi="Times New Roman" w:cs="Times New Roman"/>
          <w:sz w:val="24"/>
          <w:szCs w:val="24"/>
        </w:rPr>
        <w:t>Stahl, S. (2021). Essential psychopharmacology: Neuroscientific Basis and Practical Applications (5th ed.). Cambridge University Press.</w:t>
      </w:r>
      <w:r w:rsidRPr="006C7D6D">
        <w:rPr>
          <w:rFonts w:ascii="Times New Roman" w:hAnsi="Times New Roman" w:cs="Times New Roman"/>
          <w:sz w:val="24"/>
          <w:szCs w:val="24"/>
        </w:rPr>
        <w:t xml:space="preserve"> </w:t>
      </w:r>
      <w:bookmarkStart w:id="0" w:name="_GoBack"/>
      <w:bookmarkEnd w:id="0"/>
    </w:p>
    <w:p w:rsidR="006C7D6D" w:rsidRPr="006C7D6D" w:rsidRDefault="006C7D6D" w:rsidP="006C7D6D">
      <w:pPr>
        <w:spacing w:after="0" w:line="480" w:lineRule="auto"/>
        <w:ind w:left="720" w:hanging="720"/>
        <w:rPr>
          <w:rFonts w:ascii="Times New Roman" w:hAnsi="Times New Roman" w:cs="Times New Roman"/>
          <w:sz w:val="24"/>
          <w:szCs w:val="24"/>
        </w:rPr>
      </w:pPr>
      <w:r w:rsidRPr="006C7D6D">
        <w:rPr>
          <w:rFonts w:ascii="Times New Roman" w:hAnsi="Times New Roman" w:cs="Times New Roman"/>
          <w:sz w:val="24"/>
          <w:szCs w:val="24"/>
        </w:rPr>
        <w:t xml:space="preserve">Green, H. [CrashCourse]. (2015, March 10). The Nervous System, Part 3 - Synapses!: Crash Course Anatomy &amp; Physiology #10 [Video]. YouTube. </w:t>
      </w:r>
      <w:hyperlink r:id="rId7" w:history="1">
        <w:r w:rsidRPr="006C7D6D">
          <w:rPr>
            <w:rStyle w:val="Hyperlink"/>
            <w:rFonts w:ascii="Times New Roman" w:hAnsi="Times New Roman" w:cs="Times New Roman"/>
            <w:sz w:val="24"/>
            <w:szCs w:val="24"/>
          </w:rPr>
          <w:t>https://www.youtube.com/watch?v=VitFvNvRIIY</w:t>
        </w:r>
      </w:hyperlink>
      <w:r w:rsidRPr="006C7D6D">
        <w:rPr>
          <w:rFonts w:ascii="Times New Roman" w:hAnsi="Times New Roman" w:cs="Times New Roman"/>
          <w:sz w:val="24"/>
          <w:szCs w:val="24"/>
        </w:rPr>
        <w:t xml:space="preserve"> </w:t>
      </w:r>
    </w:p>
    <w:sectPr w:rsidR="006C7D6D" w:rsidRPr="006C7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56"/>
    <w:rsid w:val="000364FA"/>
    <w:rsid w:val="00124473"/>
    <w:rsid w:val="00161711"/>
    <w:rsid w:val="001A6F56"/>
    <w:rsid w:val="004C4A25"/>
    <w:rsid w:val="006663E1"/>
    <w:rsid w:val="006C7D6D"/>
    <w:rsid w:val="00833AD9"/>
    <w:rsid w:val="009E035A"/>
    <w:rsid w:val="00CA7F5E"/>
    <w:rsid w:val="00E04520"/>
    <w:rsid w:val="00F5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981C"/>
  <w15:chartTrackingRefBased/>
  <w15:docId w15:val="{C81385BD-18A6-4BB5-AB9A-92338D7C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711"/>
    <w:rPr>
      <w:color w:val="0563C1" w:themeColor="hyperlink"/>
      <w:u w:val="single"/>
    </w:rPr>
  </w:style>
  <w:style w:type="character" w:styleId="UnresolvedMention">
    <w:name w:val="Unresolved Mention"/>
    <w:basedOn w:val="DefaultParagraphFont"/>
    <w:uiPriority w:val="99"/>
    <w:semiHidden/>
    <w:unhideWhenUsed/>
    <w:rsid w:val="006C7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VitFvNvRII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554/eLife.66898" TargetMode="External"/><Relationship Id="rId5" Type="http://schemas.openxmlformats.org/officeDocument/2006/relationships/hyperlink" Target="https://doi.org/10.3390%2Fijms21010266" TargetMode="External"/><Relationship Id="rId4" Type="http://schemas.openxmlformats.org/officeDocument/2006/relationships/hyperlink" Target="https://doi.org/10.1248/bpb.b22-0014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16</cp:revision>
  <dcterms:created xsi:type="dcterms:W3CDTF">2023-09-08T18:29:00Z</dcterms:created>
  <dcterms:modified xsi:type="dcterms:W3CDTF">2023-09-08T21:08:00Z</dcterms:modified>
</cp:coreProperties>
</file>