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B603" w14:textId="77777777" w:rsidR="00D2442E" w:rsidRPr="00D2442E" w:rsidRDefault="00D2442E" w:rsidP="00D2442E">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D2442E">
        <w:rPr>
          <w:rFonts w:ascii="Times New Roman" w:eastAsia="Times New Roman" w:hAnsi="Times New Roman" w:cs="Times New Roman"/>
          <w:caps/>
          <w:color w:val="6A737B"/>
          <w:kern w:val="0"/>
          <w:sz w:val="18"/>
          <w:szCs w:val="18"/>
          <w14:ligatures w14:val="none"/>
        </w:rPr>
        <w:br/>
        <w:t>FORUM</w:t>
      </w:r>
    </w:p>
    <w:p w14:paraId="58AE7B1D" w14:textId="77777777" w:rsidR="00D2442E" w:rsidRPr="00D2442E" w:rsidRDefault="00D2442E" w:rsidP="00D2442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D2442E">
        <w:rPr>
          <w:rFonts w:ascii="var(--font-family-display)" w:eastAsia="Times New Roman" w:hAnsi="var(--font-family-display)" w:cs="Times New Roman"/>
          <w:b/>
          <w:bCs/>
          <w:kern w:val="36"/>
          <w:sz w:val="48"/>
          <w:szCs w:val="48"/>
          <w14:ligatures w14:val="none"/>
        </w:rPr>
        <w:t>Week 3 Assignment 4: Weekly Reflection</w:t>
      </w:r>
    </w:p>
    <w:p w14:paraId="38B5E246" w14:textId="77777777" w:rsidR="00D2442E" w:rsidRPr="00D2442E" w:rsidRDefault="00D2442E" w:rsidP="00D244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2442E">
          <w:rPr>
            <w:rFonts w:ascii="Times New Roman" w:eastAsia="Times New Roman" w:hAnsi="Times New Roman" w:cs="Times New Roman"/>
            <w:color w:val="0000FF"/>
            <w:kern w:val="0"/>
            <w:sz w:val="24"/>
            <w:szCs w:val="24"/>
            <w:u w:val="single"/>
            <w14:ligatures w14:val="none"/>
          </w:rPr>
          <w:t>Dashboard</w:t>
        </w:r>
      </w:hyperlink>
    </w:p>
    <w:p w14:paraId="34B66FFF" w14:textId="77777777" w:rsidR="00D2442E" w:rsidRPr="00D2442E" w:rsidRDefault="00D2442E" w:rsidP="00D244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D2442E">
          <w:rPr>
            <w:rFonts w:ascii="Times New Roman" w:eastAsia="Times New Roman" w:hAnsi="Times New Roman" w:cs="Times New Roman"/>
            <w:color w:val="0000FF"/>
            <w:kern w:val="0"/>
            <w:sz w:val="24"/>
            <w:szCs w:val="24"/>
            <w:u w:val="single"/>
            <w14:ligatures w14:val="none"/>
          </w:rPr>
          <w:t>My courses</w:t>
        </w:r>
      </w:hyperlink>
    </w:p>
    <w:p w14:paraId="55F357F0" w14:textId="77777777" w:rsidR="00D2442E" w:rsidRPr="00D2442E" w:rsidRDefault="00D2442E" w:rsidP="00D244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D2442E">
          <w:rPr>
            <w:rFonts w:ascii="Times New Roman" w:eastAsia="Times New Roman" w:hAnsi="Times New Roman" w:cs="Times New Roman"/>
            <w:color w:val="0000FF"/>
            <w:kern w:val="0"/>
            <w:sz w:val="24"/>
            <w:szCs w:val="24"/>
            <w:u w:val="single"/>
            <w14:ligatures w14:val="none"/>
          </w:rPr>
          <w:t>NU-665CX-06-23PCFA</w:t>
        </w:r>
      </w:hyperlink>
    </w:p>
    <w:p w14:paraId="738164E8" w14:textId="77777777" w:rsidR="00D2442E" w:rsidRPr="00D2442E" w:rsidRDefault="00D2442E" w:rsidP="00D244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2442E">
        <w:rPr>
          <w:rFonts w:ascii="Times New Roman" w:eastAsia="Times New Roman" w:hAnsi="Times New Roman" w:cs="Times New Roman"/>
          <w:kern w:val="0"/>
          <w:sz w:val="24"/>
          <w:szCs w:val="24"/>
          <w14:ligatures w14:val="none"/>
        </w:rPr>
        <w:t>Week 3</w:t>
      </w:r>
    </w:p>
    <w:p w14:paraId="46090680" w14:textId="77777777" w:rsidR="00D2442E" w:rsidRPr="00D2442E" w:rsidRDefault="00D2442E" w:rsidP="00D244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D2442E">
          <w:rPr>
            <w:rFonts w:ascii="Times New Roman" w:eastAsia="Times New Roman" w:hAnsi="Times New Roman" w:cs="Times New Roman"/>
            <w:color w:val="0000FF"/>
            <w:kern w:val="0"/>
            <w:sz w:val="24"/>
            <w:szCs w:val="24"/>
            <w:u w:val="single"/>
            <w14:ligatures w14:val="none"/>
          </w:rPr>
          <w:t>Week 3 Assignment 4: Weekly Reflection</w:t>
        </w:r>
      </w:hyperlink>
    </w:p>
    <w:p w14:paraId="634B3DD4" w14:textId="77777777" w:rsidR="00D2442E" w:rsidRPr="00D2442E" w:rsidRDefault="00D2442E" w:rsidP="00D2442E">
      <w:pPr>
        <w:shd w:val="clear" w:color="auto" w:fill="FFFFFF"/>
        <w:spacing w:after="0"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bdr w:val="none" w:sz="0" w:space="0" w:color="auto" w:frame="1"/>
          <w14:ligatures w14:val="none"/>
        </w:rPr>
        <w:t>Open course index</w:t>
      </w:r>
    </w:p>
    <w:p w14:paraId="588FEC58" w14:textId="77777777" w:rsidR="00D2442E" w:rsidRPr="00D2442E" w:rsidRDefault="00D2442E" w:rsidP="00D2442E">
      <w:pPr>
        <w:shd w:val="clear" w:color="auto" w:fill="F8F9FA"/>
        <w:spacing w:after="0"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bdr w:val="none" w:sz="0" w:space="0" w:color="auto" w:frame="1"/>
          <w14:ligatures w14:val="none"/>
        </w:rPr>
        <w:t>Completion requirements</w:t>
      </w:r>
    </w:p>
    <w:p w14:paraId="246ACF40" w14:textId="77777777" w:rsidR="00D2442E" w:rsidRPr="00D2442E" w:rsidRDefault="00D2442E" w:rsidP="00D2442E">
      <w:pPr>
        <w:shd w:val="clear" w:color="auto" w:fill="F8F9FA"/>
        <w:spacing w:after="0"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 xml:space="preserve">Mark as </w:t>
      </w:r>
      <w:proofErr w:type="gramStart"/>
      <w:r w:rsidRPr="00D2442E">
        <w:rPr>
          <w:rFonts w:ascii="Roboto" w:eastAsia="Times New Roman" w:hAnsi="Roboto" w:cs="Times New Roman"/>
          <w:color w:val="1D2125"/>
          <w:kern w:val="0"/>
          <w:sz w:val="23"/>
          <w:szCs w:val="23"/>
          <w14:ligatures w14:val="none"/>
        </w:rPr>
        <w:t>done</w:t>
      </w:r>
      <w:proofErr w:type="gramEnd"/>
    </w:p>
    <w:p w14:paraId="309D9794"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b/>
          <w:bCs/>
          <w:color w:val="1D2125"/>
          <w:kern w:val="0"/>
          <w:sz w:val="23"/>
          <w:szCs w:val="23"/>
          <w14:ligatures w14:val="none"/>
        </w:rPr>
        <w:t>Value:</w:t>
      </w:r>
      <w:r w:rsidRPr="00D2442E">
        <w:rPr>
          <w:rFonts w:ascii="Roboto" w:eastAsia="Times New Roman" w:hAnsi="Roboto" w:cs="Times New Roman"/>
          <w:color w:val="1D2125"/>
          <w:kern w:val="0"/>
          <w:sz w:val="23"/>
          <w:szCs w:val="23"/>
          <w14:ligatures w14:val="none"/>
        </w:rPr>
        <w:t> Complete (P)/Incomplete (F)</w:t>
      </w:r>
    </w:p>
    <w:p w14:paraId="28CCCDA0"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b/>
          <w:bCs/>
          <w:color w:val="1D2125"/>
          <w:kern w:val="0"/>
          <w:sz w:val="23"/>
          <w:szCs w:val="23"/>
          <w14:ligatures w14:val="none"/>
        </w:rPr>
        <w:t>Due:</w:t>
      </w:r>
      <w:r w:rsidRPr="00D2442E">
        <w:rPr>
          <w:rFonts w:ascii="Roboto" w:eastAsia="Times New Roman" w:hAnsi="Roboto" w:cs="Times New Roman"/>
          <w:color w:val="1D2125"/>
          <w:kern w:val="0"/>
          <w:sz w:val="23"/>
          <w:szCs w:val="23"/>
          <w14:ligatures w14:val="none"/>
        </w:rPr>
        <w:t> Day 7</w:t>
      </w:r>
    </w:p>
    <w:p w14:paraId="53F94A31"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b/>
          <w:bCs/>
          <w:color w:val="1D2125"/>
          <w:kern w:val="0"/>
          <w:sz w:val="23"/>
          <w:szCs w:val="23"/>
          <w14:ligatures w14:val="none"/>
        </w:rPr>
        <w:t>Grading Category:</w:t>
      </w:r>
      <w:r w:rsidRPr="00D2442E">
        <w:rPr>
          <w:rFonts w:ascii="Roboto" w:eastAsia="Times New Roman" w:hAnsi="Roboto" w:cs="Times New Roman"/>
          <w:color w:val="1D2125"/>
          <w:kern w:val="0"/>
          <w:sz w:val="23"/>
          <w:szCs w:val="23"/>
          <w14:ligatures w14:val="none"/>
        </w:rPr>
        <w:t> Complete (P)/Incomplete (F)</w:t>
      </w:r>
    </w:p>
    <w:p w14:paraId="1DA01631"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D2442E">
        <w:rPr>
          <w:rFonts w:ascii="Roboto" w:eastAsia="Times New Roman" w:hAnsi="Roboto" w:cs="Times New Roman"/>
          <w:color w:val="1D2125"/>
          <w:kern w:val="0"/>
          <w:sz w:val="23"/>
          <w:szCs w:val="23"/>
          <w14:ligatures w14:val="none"/>
        </w:rPr>
        <w:t>week, and</w:t>
      </w:r>
      <w:proofErr w:type="gramEnd"/>
      <w:r w:rsidRPr="00D2442E">
        <w:rPr>
          <w:rFonts w:ascii="Roboto" w:eastAsia="Times New Roman" w:hAnsi="Roboto" w:cs="Times New Roman"/>
          <w:color w:val="1D2125"/>
          <w:kern w:val="0"/>
          <w:sz w:val="23"/>
          <w:szCs w:val="23"/>
          <w14:ligatures w14:val="none"/>
        </w:rPr>
        <w:t xml:space="preserve"> record your thoughts in a document </w:t>
      </w:r>
      <w:r w:rsidRPr="00D2442E">
        <w:rPr>
          <w:rFonts w:ascii="Roboto" w:eastAsia="Times New Roman" w:hAnsi="Roboto" w:cs="Times New Roman"/>
          <w:b/>
          <w:bCs/>
          <w:color w:val="1D2125"/>
          <w:kern w:val="0"/>
          <w:sz w:val="23"/>
          <w:szCs w:val="23"/>
          <w14:ligatures w14:val="none"/>
        </w:rPr>
        <w:t>no more than 500 words long</w:t>
      </w:r>
      <w:r w:rsidRPr="00D2442E">
        <w:rPr>
          <w:rFonts w:ascii="Roboto" w:eastAsia="Times New Roman" w:hAnsi="Roboto" w:cs="Times New Roman"/>
          <w:color w:val="1D2125"/>
          <w:kern w:val="0"/>
          <w:sz w:val="23"/>
          <w:szCs w:val="23"/>
          <w14:ligatures w14:val="none"/>
        </w:rPr>
        <w:t>. Your peers will be able to read and reply to what you have written.</w:t>
      </w:r>
    </w:p>
    <w:p w14:paraId="218007DB"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Your reflection must satisfy these criteria:</w:t>
      </w:r>
    </w:p>
    <w:p w14:paraId="47BA1CEC" w14:textId="77777777" w:rsidR="00D2442E" w:rsidRPr="00D2442E" w:rsidRDefault="00D2442E" w:rsidP="00D2442E">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It must be about a client encounter you had this week.</w:t>
      </w:r>
    </w:p>
    <w:p w14:paraId="49F464B2" w14:textId="77777777" w:rsidR="00D2442E" w:rsidRPr="00D2442E" w:rsidRDefault="00D2442E" w:rsidP="00D2442E">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3FC7EE22" w14:textId="77777777" w:rsidR="00D2442E" w:rsidRPr="00D2442E" w:rsidRDefault="00D2442E" w:rsidP="00D2442E">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All clinical discussion or communication must protect the confidentiality of clients; </w:t>
      </w:r>
      <w:r w:rsidRPr="00D2442E">
        <w:rPr>
          <w:rFonts w:ascii="Roboto" w:eastAsia="Times New Roman" w:hAnsi="Roboto" w:cs="Times New Roman"/>
          <w:b/>
          <w:bCs/>
          <w:color w:val="1D2125"/>
          <w:kern w:val="0"/>
          <w:sz w:val="23"/>
          <w:szCs w:val="23"/>
          <w14:ligatures w14:val="none"/>
        </w:rPr>
        <w:t>your reflection must not use any patient names, ages, or other personal identifiers</w:t>
      </w:r>
      <w:r w:rsidRPr="00D2442E">
        <w:rPr>
          <w:rFonts w:ascii="Roboto" w:eastAsia="Times New Roman" w:hAnsi="Roboto" w:cs="Times New Roman"/>
          <w:color w:val="1D2125"/>
          <w:kern w:val="0"/>
          <w:sz w:val="23"/>
          <w:szCs w:val="23"/>
          <w14:ligatures w14:val="none"/>
        </w:rPr>
        <w:t>.</w:t>
      </w:r>
    </w:p>
    <w:p w14:paraId="740776A6"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5D5FB883"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Select one of the following options to help you give your reflection focus:</w:t>
      </w:r>
    </w:p>
    <w:p w14:paraId="3C365D52" w14:textId="77777777" w:rsidR="00D2442E" w:rsidRPr="00D2442E" w:rsidRDefault="00D2442E" w:rsidP="00D2442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442E">
        <w:rPr>
          <w:rFonts w:ascii="var(--font-family-display)" w:eastAsia="Times New Roman" w:hAnsi="var(--font-family-display)" w:cs="Times New Roman"/>
          <w:b/>
          <w:bCs/>
          <w:color w:val="1D2125"/>
          <w:kern w:val="0"/>
          <w:sz w:val="27"/>
          <w:szCs w:val="27"/>
          <w14:ligatures w14:val="none"/>
        </w:rPr>
        <w:t>Option 1</w:t>
      </w:r>
    </w:p>
    <w:p w14:paraId="0CA6E391"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Write about a situation that you felt you handled well. What did you do?</w:t>
      </w:r>
    </w:p>
    <w:p w14:paraId="7974DDCE" w14:textId="77777777" w:rsidR="00D2442E" w:rsidRPr="00D2442E" w:rsidRDefault="00D2442E" w:rsidP="00D2442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442E">
        <w:rPr>
          <w:rFonts w:ascii="var(--font-family-display)" w:eastAsia="Times New Roman" w:hAnsi="var(--font-family-display)" w:cs="Times New Roman"/>
          <w:b/>
          <w:bCs/>
          <w:color w:val="1D2125"/>
          <w:kern w:val="0"/>
          <w:sz w:val="27"/>
          <w:szCs w:val="27"/>
          <w14:ligatures w14:val="none"/>
        </w:rPr>
        <w:t>Option 2</w:t>
      </w:r>
    </w:p>
    <w:p w14:paraId="136E2784"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lastRenderedPageBreak/>
        <w:t>Write about a situation in which you felt unsure of yourself. What happened? What made you question your decision making? If faced with the same situation in the future, how would you like to handle it differently?</w:t>
      </w:r>
    </w:p>
    <w:p w14:paraId="03EEBA37" w14:textId="77777777" w:rsidR="00D2442E" w:rsidRPr="00D2442E" w:rsidRDefault="00D2442E" w:rsidP="00D2442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442E">
        <w:rPr>
          <w:rFonts w:ascii="var(--font-family-display)" w:eastAsia="Times New Roman" w:hAnsi="var(--font-family-display)" w:cs="Times New Roman"/>
          <w:b/>
          <w:bCs/>
          <w:color w:val="1D2125"/>
          <w:kern w:val="0"/>
          <w:sz w:val="27"/>
          <w:szCs w:val="27"/>
          <w14:ligatures w14:val="none"/>
        </w:rPr>
        <w:t>Option 3</w:t>
      </w:r>
    </w:p>
    <w:p w14:paraId="786A797D"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27C3A261" w14:textId="77777777" w:rsidR="00D2442E" w:rsidRPr="00D2442E" w:rsidRDefault="00D2442E" w:rsidP="00D2442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2442E">
        <w:rPr>
          <w:rFonts w:ascii="var(--font-family-display)" w:eastAsia="Times New Roman" w:hAnsi="var(--font-family-display)" w:cs="Times New Roman"/>
          <w:b/>
          <w:bCs/>
          <w:color w:val="1D2125"/>
          <w:kern w:val="0"/>
          <w:sz w:val="27"/>
          <w:szCs w:val="27"/>
          <w14:ligatures w14:val="none"/>
        </w:rPr>
        <w:t>Option 4</w:t>
      </w:r>
    </w:p>
    <w:p w14:paraId="1739215B" w14:textId="77777777" w:rsidR="00D2442E" w:rsidRPr="00D2442E" w:rsidRDefault="00D2442E" w:rsidP="00D2442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2442E">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37FE7B69" w14:textId="77777777" w:rsidR="00D2442E" w:rsidRDefault="00D2442E" w:rsidP="00D2442E">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p>
    <w:p w14:paraId="38D14CA1" w14:textId="77777777" w:rsidR="00D2442E" w:rsidRDefault="00D2442E" w:rsidP="00D2442E">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p>
    <w:p w14:paraId="50757C07" w14:textId="77777777" w:rsidR="00D2442E" w:rsidRDefault="00D2442E" w:rsidP="00D2442E">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p>
    <w:p w14:paraId="4623F395" w14:textId="77777777" w:rsidR="00D2442E" w:rsidRPr="00D2442E" w:rsidRDefault="00D2442E" w:rsidP="00D2442E">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D2442E">
        <w:rPr>
          <w:rFonts w:ascii="Open Sans" w:eastAsia="Times New Roman" w:hAnsi="Open Sans" w:cs="Open Sans"/>
          <w:b/>
          <w:bCs/>
          <w:color w:val="54585A"/>
          <w:kern w:val="36"/>
          <w:sz w:val="54"/>
          <w:szCs w:val="54"/>
          <w14:ligatures w14:val="none"/>
        </w:rPr>
        <w:t>Clinical Seminar</w:t>
      </w:r>
    </w:p>
    <w:p w14:paraId="6C446934" w14:textId="77777777" w:rsidR="00D2442E" w:rsidRPr="00D2442E" w:rsidRDefault="00D2442E" w:rsidP="00D2442E">
      <w:pPr>
        <w:spacing w:before="420" w:after="120" w:line="240" w:lineRule="auto"/>
        <w:outlineLvl w:val="1"/>
        <w:rPr>
          <w:rFonts w:ascii="Open Sans" w:eastAsia="Times New Roman" w:hAnsi="Open Sans" w:cs="Open Sans"/>
          <w:b/>
          <w:bCs/>
          <w:color w:val="B40000"/>
          <w:kern w:val="0"/>
          <w:sz w:val="46"/>
          <w:szCs w:val="46"/>
          <w14:ligatures w14:val="none"/>
        </w:rPr>
      </w:pPr>
      <w:r w:rsidRPr="00D2442E">
        <w:rPr>
          <w:rFonts w:ascii="Open Sans" w:eastAsia="Times New Roman" w:hAnsi="Open Sans" w:cs="Open Sans"/>
          <w:b/>
          <w:bCs/>
          <w:color w:val="B40000"/>
          <w:kern w:val="0"/>
          <w:sz w:val="46"/>
          <w:szCs w:val="46"/>
          <w14:ligatures w14:val="none"/>
        </w:rPr>
        <w:lastRenderedPageBreak/>
        <w:t>NU664/NU665 Clinical Learning Objectives</w:t>
      </w:r>
    </w:p>
    <w:p w14:paraId="1784D413" w14:textId="77777777" w:rsidR="00D2442E" w:rsidRPr="00D2442E" w:rsidRDefault="00D2442E" w:rsidP="00D2442E">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2442E">
        <w:rPr>
          <w:rFonts w:ascii="Open Sans" w:eastAsia="Times New Roman" w:hAnsi="Open Sans" w:cs="Open Sans"/>
          <w:b/>
          <w:bCs/>
          <w:color w:val="282828"/>
          <w:kern w:val="0"/>
          <w:sz w:val="24"/>
          <w:szCs w:val="24"/>
          <w14:ligatures w14:val="none"/>
        </w:rPr>
        <w:t>At the successful end of your clinical course, you will attain the following objectives:</w:t>
      </w:r>
    </w:p>
    <w:p w14:paraId="5DC88AD5" w14:textId="77777777" w:rsidR="00D2442E" w:rsidRPr="00D2442E" w:rsidRDefault="00D2442E" w:rsidP="00D2442E">
      <w:pPr>
        <w:spacing w:before="360" w:after="120" w:line="240" w:lineRule="auto"/>
        <w:outlineLvl w:val="2"/>
        <w:rPr>
          <w:rFonts w:ascii="Open Sans" w:eastAsia="Times New Roman" w:hAnsi="Open Sans" w:cs="Open Sans"/>
          <w:b/>
          <w:bCs/>
          <w:color w:val="333333"/>
          <w:kern w:val="0"/>
          <w:sz w:val="36"/>
          <w:szCs w:val="36"/>
          <w14:ligatures w14:val="none"/>
        </w:rPr>
      </w:pPr>
      <w:r w:rsidRPr="00D2442E">
        <w:rPr>
          <w:rFonts w:ascii="Open Sans" w:eastAsia="Times New Roman" w:hAnsi="Open Sans" w:cs="Open Sans"/>
          <w:b/>
          <w:bCs/>
          <w:color w:val="333333"/>
          <w:kern w:val="0"/>
          <w:sz w:val="36"/>
          <w:szCs w:val="36"/>
          <w14:ligatures w14:val="none"/>
        </w:rPr>
        <w:t>Objective one–Related to Adaptation, Nursing Theory and Practice, and Planning Therapeutic Nursing Interventions</w:t>
      </w:r>
    </w:p>
    <w:p w14:paraId="7182F47A" w14:textId="77777777" w:rsidR="00D2442E" w:rsidRPr="00D2442E" w:rsidRDefault="00D2442E" w:rsidP="00D2442E">
      <w:pPr>
        <w:numPr>
          <w:ilvl w:val="0"/>
          <w:numId w:val="1"/>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Facilitates collection of the client data base through use of appropriate interviewing skills</w:t>
      </w:r>
    </w:p>
    <w:p w14:paraId="47E9EA20" w14:textId="77777777" w:rsidR="00D2442E" w:rsidRPr="00D2442E" w:rsidRDefault="00D2442E" w:rsidP="00D2442E">
      <w:pPr>
        <w:numPr>
          <w:ilvl w:val="0"/>
          <w:numId w:val="1"/>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Utilizes nursing and related theories in developing a plan of </w:t>
      </w:r>
      <w:proofErr w:type="gramStart"/>
      <w:r w:rsidRPr="00D2442E">
        <w:rPr>
          <w:rFonts w:ascii="Open Sans" w:eastAsia="Times New Roman" w:hAnsi="Open Sans" w:cs="Open Sans"/>
          <w:color w:val="000000"/>
          <w:kern w:val="0"/>
          <w:sz w:val="24"/>
          <w:szCs w:val="24"/>
          <w14:ligatures w14:val="none"/>
        </w:rPr>
        <w:t>care</w:t>
      </w:r>
      <w:proofErr w:type="gramEnd"/>
    </w:p>
    <w:p w14:paraId="73C7A690" w14:textId="77777777" w:rsidR="00D2442E" w:rsidRPr="00D2442E" w:rsidRDefault="00D2442E" w:rsidP="00D2442E">
      <w:pPr>
        <w:numPr>
          <w:ilvl w:val="0"/>
          <w:numId w:val="1"/>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Collects a complete subjective data base for both acute and chronic health </w:t>
      </w:r>
      <w:proofErr w:type="gramStart"/>
      <w:r w:rsidRPr="00D2442E">
        <w:rPr>
          <w:rFonts w:ascii="Open Sans" w:eastAsia="Times New Roman" w:hAnsi="Open Sans" w:cs="Open Sans"/>
          <w:color w:val="000000"/>
          <w:kern w:val="0"/>
          <w:sz w:val="24"/>
          <w:szCs w:val="24"/>
          <w14:ligatures w14:val="none"/>
        </w:rPr>
        <w:t>problems</w:t>
      </w:r>
      <w:proofErr w:type="gramEnd"/>
    </w:p>
    <w:p w14:paraId="4D4DD374" w14:textId="77777777" w:rsidR="00D2442E" w:rsidRPr="00D2442E" w:rsidRDefault="00D2442E" w:rsidP="00D2442E">
      <w:pPr>
        <w:numPr>
          <w:ilvl w:val="0"/>
          <w:numId w:val="1"/>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Demonstrates technically proficient physical assessment </w:t>
      </w:r>
      <w:proofErr w:type="gramStart"/>
      <w:r w:rsidRPr="00D2442E">
        <w:rPr>
          <w:rFonts w:ascii="Open Sans" w:eastAsia="Times New Roman" w:hAnsi="Open Sans" w:cs="Open Sans"/>
          <w:color w:val="000000"/>
          <w:kern w:val="0"/>
          <w:sz w:val="24"/>
          <w:szCs w:val="24"/>
          <w14:ligatures w14:val="none"/>
        </w:rPr>
        <w:t>skills</w:t>
      </w:r>
      <w:proofErr w:type="gramEnd"/>
    </w:p>
    <w:p w14:paraId="3DB5EDC5" w14:textId="77777777" w:rsidR="00D2442E" w:rsidRPr="00D2442E" w:rsidRDefault="00D2442E" w:rsidP="00D2442E">
      <w:pPr>
        <w:numPr>
          <w:ilvl w:val="0"/>
          <w:numId w:val="1"/>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Appropriately focuses the physical exam based on the health </w:t>
      </w:r>
      <w:proofErr w:type="gramStart"/>
      <w:r w:rsidRPr="00D2442E">
        <w:rPr>
          <w:rFonts w:ascii="Open Sans" w:eastAsia="Times New Roman" w:hAnsi="Open Sans" w:cs="Open Sans"/>
          <w:color w:val="000000"/>
          <w:kern w:val="0"/>
          <w:sz w:val="24"/>
          <w:szCs w:val="24"/>
          <w14:ligatures w14:val="none"/>
        </w:rPr>
        <w:t>history</w:t>
      </w:r>
      <w:proofErr w:type="gramEnd"/>
    </w:p>
    <w:p w14:paraId="076F763C" w14:textId="77777777" w:rsidR="00D2442E" w:rsidRPr="00D2442E" w:rsidRDefault="00D2442E" w:rsidP="00D2442E">
      <w:pPr>
        <w:spacing w:before="360" w:after="120" w:line="240" w:lineRule="auto"/>
        <w:outlineLvl w:val="2"/>
        <w:rPr>
          <w:rFonts w:ascii="Open Sans" w:eastAsia="Times New Roman" w:hAnsi="Open Sans" w:cs="Open Sans"/>
          <w:b/>
          <w:bCs/>
          <w:color w:val="333333"/>
          <w:kern w:val="0"/>
          <w:sz w:val="36"/>
          <w:szCs w:val="36"/>
          <w14:ligatures w14:val="none"/>
        </w:rPr>
      </w:pPr>
      <w:r w:rsidRPr="00D2442E">
        <w:rPr>
          <w:rFonts w:ascii="Open Sans" w:eastAsia="Times New Roman" w:hAnsi="Open Sans" w:cs="Open Sans"/>
          <w:b/>
          <w:bCs/>
          <w:color w:val="333333"/>
          <w:kern w:val="0"/>
          <w:sz w:val="36"/>
          <w:szCs w:val="36"/>
          <w14:ligatures w14:val="none"/>
        </w:rPr>
        <w:t>Objective two–Related to Clinical Management, Decision Making and Practice</w:t>
      </w:r>
    </w:p>
    <w:p w14:paraId="5A17A334"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Identifies likely differentials for client’s presentation based on the logical integration of the history and physical </w:t>
      </w:r>
      <w:proofErr w:type="gramStart"/>
      <w:r w:rsidRPr="00D2442E">
        <w:rPr>
          <w:rFonts w:ascii="Open Sans" w:eastAsia="Times New Roman" w:hAnsi="Open Sans" w:cs="Open Sans"/>
          <w:color w:val="000000"/>
          <w:kern w:val="0"/>
          <w:sz w:val="24"/>
          <w:szCs w:val="24"/>
          <w14:ligatures w14:val="none"/>
        </w:rPr>
        <w:t>exam</w:t>
      </w:r>
      <w:proofErr w:type="gramEnd"/>
    </w:p>
    <w:p w14:paraId="57DCDFB3"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Provides scientific rationales for the consideration of </w:t>
      </w:r>
      <w:proofErr w:type="gramStart"/>
      <w:r w:rsidRPr="00D2442E">
        <w:rPr>
          <w:rFonts w:ascii="Open Sans" w:eastAsia="Times New Roman" w:hAnsi="Open Sans" w:cs="Open Sans"/>
          <w:color w:val="000000"/>
          <w:kern w:val="0"/>
          <w:sz w:val="24"/>
          <w:szCs w:val="24"/>
          <w14:ligatures w14:val="none"/>
        </w:rPr>
        <w:t>differentials</w:t>
      </w:r>
      <w:proofErr w:type="gramEnd"/>
    </w:p>
    <w:p w14:paraId="4F7EBFC0"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Accurately assesses the current status of the client with attention to functional status, developmental milestones, psychosocial </w:t>
      </w:r>
      <w:proofErr w:type="spellStart"/>
      <w:r w:rsidRPr="00D2442E">
        <w:rPr>
          <w:rFonts w:ascii="Open Sans" w:eastAsia="Times New Roman" w:hAnsi="Open Sans" w:cs="Open Sans"/>
          <w:color w:val="000000"/>
          <w:kern w:val="0"/>
          <w:sz w:val="24"/>
          <w:szCs w:val="24"/>
          <w14:ligatures w14:val="none"/>
        </w:rPr>
        <w:t>well being</w:t>
      </w:r>
      <w:proofErr w:type="spellEnd"/>
      <w:r w:rsidRPr="00D2442E">
        <w:rPr>
          <w:rFonts w:ascii="Open Sans" w:eastAsia="Times New Roman" w:hAnsi="Open Sans" w:cs="Open Sans"/>
          <w:color w:val="000000"/>
          <w:kern w:val="0"/>
          <w:sz w:val="24"/>
          <w:szCs w:val="24"/>
          <w14:ligatures w14:val="none"/>
        </w:rPr>
        <w:t xml:space="preserve">, health promotion and </w:t>
      </w:r>
      <w:proofErr w:type="gramStart"/>
      <w:r w:rsidRPr="00D2442E">
        <w:rPr>
          <w:rFonts w:ascii="Open Sans" w:eastAsia="Times New Roman" w:hAnsi="Open Sans" w:cs="Open Sans"/>
          <w:color w:val="000000"/>
          <w:kern w:val="0"/>
          <w:sz w:val="24"/>
          <w:szCs w:val="24"/>
          <w14:ligatures w14:val="none"/>
        </w:rPr>
        <w:t>prevention</w:t>
      </w:r>
      <w:proofErr w:type="gramEnd"/>
    </w:p>
    <w:p w14:paraId="4C8F0DE7"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Provides rationales for interventions and plans of </w:t>
      </w:r>
      <w:proofErr w:type="gramStart"/>
      <w:r w:rsidRPr="00D2442E">
        <w:rPr>
          <w:rFonts w:ascii="Open Sans" w:eastAsia="Times New Roman" w:hAnsi="Open Sans" w:cs="Open Sans"/>
          <w:color w:val="000000"/>
          <w:kern w:val="0"/>
          <w:sz w:val="24"/>
          <w:szCs w:val="24"/>
          <w14:ligatures w14:val="none"/>
        </w:rPr>
        <w:t>care</w:t>
      </w:r>
      <w:proofErr w:type="gramEnd"/>
    </w:p>
    <w:p w14:paraId="27153900"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Manages client in collaboration with other professional members of the team, consults </w:t>
      </w:r>
      <w:proofErr w:type="gramStart"/>
      <w:r w:rsidRPr="00D2442E">
        <w:rPr>
          <w:rFonts w:ascii="Open Sans" w:eastAsia="Times New Roman" w:hAnsi="Open Sans" w:cs="Open Sans"/>
          <w:color w:val="000000"/>
          <w:kern w:val="0"/>
          <w:sz w:val="24"/>
          <w:szCs w:val="24"/>
          <w14:ligatures w14:val="none"/>
        </w:rPr>
        <w:t>appropriately</w:t>
      </w:r>
      <w:proofErr w:type="gramEnd"/>
    </w:p>
    <w:p w14:paraId="743885EB"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Utilizes interventions that flow logically from assessment of the client’s </w:t>
      </w:r>
      <w:proofErr w:type="gramStart"/>
      <w:r w:rsidRPr="00D2442E">
        <w:rPr>
          <w:rFonts w:ascii="Open Sans" w:eastAsia="Times New Roman" w:hAnsi="Open Sans" w:cs="Open Sans"/>
          <w:color w:val="000000"/>
          <w:kern w:val="0"/>
          <w:sz w:val="24"/>
          <w:szCs w:val="24"/>
          <w14:ligatures w14:val="none"/>
        </w:rPr>
        <w:t>status</w:t>
      </w:r>
      <w:proofErr w:type="gramEnd"/>
    </w:p>
    <w:p w14:paraId="37768F2B"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lastRenderedPageBreak/>
        <w:t xml:space="preserve">Evaluates patient outcomes to define appropriate </w:t>
      </w:r>
      <w:proofErr w:type="gramStart"/>
      <w:r w:rsidRPr="00D2442E">
        <w:rPr>
          <w:rFonts w:ascii="Open Sans" w:eastAsia="Times New Roman" w:hAnsi="Open Sans" w:cs="Open Sans"/>
          <w:color w:val="000000"/>
          <w:kern w:val="0"/>
          <w:sz w:val="24"/>
          <w:szCs w:val="24"/>
          <w14:ligatures w14:val="none"/>
        </w:rPr>
        <w:t>interventions</w:t>
      </w:r>
      <w:proofErr w:type="gramEnd"/>
    </w:p>
    <w:p w14:paraId="5A5F35C4" w14:textId="77777777" w:rsidR="00D2442E" w:rsidRPr="00D2442E" w:rsidRDefault="00D2442E" w:rsidP="00D2442E">
      <w:pPr>
        <w:numPr>
          <w:ilvl w:val="0"/>
          <w:numId w:val="2"/>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Considers indications, side effects, potential drug-drug interactions in ordering </w:t>
      </w:r>
      <w:proofErr w:type="gramStart"/>
      <w:r w:rsidRPr="00D2442E">
        <w:rPr>
          <w:rFonts w:ascii="Open Sans" w:eastAsia="Times New Roman" w:hAnsi="Open Sans" w:cs="Open Sans"/>
          <w:color w:val="000000"/>
          <w:kern w:val="0"/>
          <w:sz w:val="24"/>
          <w:szCs w:val="24"/>
          <w14:ligatures w14:val="none"/>
        </w:rPr>
        <w:t>medications</w:t>
      </w:r>
      <w:proofErr w:type="gramEnd"/>
    </w:p>
    <w:p w14:paraId="119E958B" w14:textId="77777777" w:rsidR="00D2442E" w:rsidRPr="00D2442E" w:rsidRDefault="00D2442E" w:rsidP="00D2442E">
      <w:pPr>
        <w:spacing w:before="360" w:after="120" w:line="240" w:lineRule="auto"/>
        <w:outlineLvl w:val="2"/>
        <w:rPr>
          <w:rFonts w:ascii="Open Sans" w:eastAsia="Times New Roman" w:hAnsi="Open Sans" w:cs="Open Sans"/>
          <w:b/>
          <w:bCs/>
          <w:color w:val="333333"/>
          <w:kern w:val="0"/>
          <w:sz w:val="36"/>
          <w:szCs w:val="36"/>
          <w14:ligatures w14:val="none"/>
        </w:rPr>
      </w:pPr>
      <w:r w:rsidRPr="00D2442E">
        <w:rPr>
          <w:rFonts w:ascii="Open Sans" w:eastAsia="Times New Roman" w:hAnsi="Open Sans" w:cs="Open Sans"/>
          <w:b/>
          <w:bCs/>
          <w:color w:val="333333"/>
          <w:kern w:val="0"/>
          <w:sz w:val="36"/>
          <w:szCs w:val="36"/>
          <w14:ligatures w14:val="none"/>
        </w:rPr>
        <w:t>Objective three–Related to Documentation and Therapeutic Communication</w:t>
      </w:r>
    </w:p>
    <w:p w14:paraId="0BDBBA35" w14:textId="77777777" w:rsidR="00D2442E" w:rsidRPr="00D2442E" w:rsidRDefault="00D2442E" w:rsidP="00D2442E">
      <w:pPr>
        <w:numPr>
          <w:ilvl w:val="0"/>
          <w:numId w:val="3"/>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Uses verbal presentations that are concise, accurate and pertinent to the patient’s presenting </w:t>
      </w:r>
      <w:proofErr w:type="gramStart"/>
      <w:r w:rsidRPr="00D2442E">
        <w:rPr>
          <w:rFonts w:ascii="Open Sans" w:eastAsia="Times New Roman" w:hAnsi="Open Sans" w:cs="Open Sans"/>
          <w:color w:val="000000"/>
          <w:kern w:val="0"/>
          <w:sz w:val="24"/>
          <w:szCs w:val="24"/>
          <w14:ligatures w14:val="none"/>
        </w:rPr>
        <w:t>problems</w:t>
      </w:r>
      <w:proofErr w:type="gramEnd"/>
    </w:p>
    <w:p w14:paraId="07834C63" w14:textId="77777777" w:rsidR="00D2442E" w:rsidRPr="00D2442E" w:rsidRDefault="00D2442E" w:rsidP="00D2442E">
      <w:pPr>
        <w:numPr>
          <w:ilvl w:val="0"/>
          <w:numId w:val="3"/>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Writes clinical notes that are concise, complete and </w:t>
      </w:r>
      <w:proofErr w:type="gramStart"/>
      <w:r w:rsidRPr="00D2442E">
        <w:rPr>
          <w:rFonts w:ascii="Open Sans" w:eastAsia="Times New Roman" w:hAnsi="Open Sans" w:cs="Open Sans"/>
          <w:color w:val="000000"/>
          <w:kern w:val="0"/>
          <w:sz w:val="24"/>
          <w:szCs w:val="24"/>
          <w14:ligatures w14:val="none"/>
        </w:rPr>
        <w:t>accurate</w:t>
      </w:r>
      <w:proofErr w:type="gramEnd"/>
    </w:p>
    <w:p w14:paraId="5316303B" w14:textId="77777777" w:rsidR="00D2442E" w:rsidRPr="00D2442E" w:rsidRDefault="00D2442E" w:rsidP="00D2442E">
      <w:pPr>
        <w:numPr>
          <w:ilvl w:val="0"/>
          <w:numId w:val="3"/>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Develops problem lists that are comprehensive and reflect a holistic approach to patient health </w:t>
      </w:r>
      <w:proofErr w:type="gramStart"/>
      <w:r w:rsidRPr="00D2442E">
        <w:rPr>
          <w:rFonts w:ascii="Open Sans" w:eastAsia="Times New Roman" w:hAnsi="Open Sans" w:cs="Open Sans"/>
          <w:color w:val="000000"/>
          <w:kern w:val="0"/>
          <w:sz w:val="24"/>
          <w:szCs w:val="24"/>
          <w14:ligatures w14:val="none"/>
        </w:rPr>
        <w:t>problems</w:t>
      </w:r>
      <w:proofErr w:type="gramEnd"/>
    </w:p>
    <w:p w14:paraId="15451F1A" w14:textId="77777777" w:rsidR="00D2442E" w:rsidRPr="00D2442E" w:rsidRDefault="00D2442E" w:rsidP="00D2442E">
      <w:pPr>
        <w:numPr>
          <w:ilvl w:val="0"/>
          <w:numId w:val="3"/>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In the professional role the student communicates with all others including, but not limited to, clients, colleagues, faculty, preceptors and office staff, in a clear, respectful, civil and informative </w:t>
      </w:r>
      <w:proofErr w:type="gramStart"/>
      <w:r w:rsidRPr="00D2442E">
        <w:rPr>
          <w:rFonts w:ascii="Open Sans" w:eastAsia="Times New Roman" w:hAnsi="Open Sans" w:cs="Open Sans"/>
          <w:color w:val="000000"/>
          <w:kern w:val="0"/>
          <w:sz w:val="24"/>
          <w:szCs w:val="24"/>
          <w14:ligatures w14:val="none"/>
        </w:rPr>
        <w:t>manner</w:t>
      </w:r>
      <w:proofErr w:type="gramEnd"/>
    </w:p>
    <w:p w14:paraId="17C6EFDB" w14:textId="77777777" w:rsidR="00D2442E" w:rsidRPr="00D2442E" w:rsidRDefault="00D2442E" w:rsidP="00D2442E">
      <w:pPr>
        <w:spacing w:before="360" w:after="120" w:line="240" w:lineRule="auto"/>
        <w:outlineLvl w:val="2"/>
        <w:rPr>
          <w:rFonts w:ascii="Open Sans" w:eastAsia="Times New Roman" w:hAnsi="Open Sans" w:cs="Open Sans"/>
          <w:b/>
          <w:bCs/>
          <w:color w:val="333333"/>
          <w:kern w:val="0"/>
          <w:sz w:val="36"/>
          <w:szCs w:val="36"/>
          <w14:ligatures w14:val="none"/>
        </w:rPr>
      </w:pPr>
      <w:r w:rsidRPr="00D2442E">
        <w:rPr>
          <w:rFonts w:ascii="Open Sans" w:eastAsia="Times New Roman" w:hAnsi="Open Sans" w:cs="Open Sans"/>
          <w:b/>
          <w:bCs/>
          <w:color w:val="333333"/>
          <w:kern w:val="0"/>
          <w:sz w:val="36"/>
          <w:szCs w:val="36"/>
          <w14:ligatures w14:val="none"/>
        </w:rPr>
        <w:t>Objective four–Related to Clinical Research and Teaching</w:t>
      </w:r>
    </w:p>
    <w:p w14:paraId="45EC5C01" w14:textId="77777777" w:rsidR="00D2442E" w:rsidRPr="00D2442E" w:rsidRDefault="00D2442E" w:rsidP="00D2442E">
      <w:pPr>
        <w:numPr>
          <w:ilvl w:val="0"/>
          <w:numId w:val="4"/>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Utilizes current literature in designing and evaluating plans of </w:t>
      </w:r>
      <w:proofErr w:type="gramStart"/>
      <w:r w:rsidRPr="00D2442E">
        <w:rPr>
          <w:rFonts w:ascii="Open Sans" w:eastAsia="Times New Roman" w:hAnsi="Open Sans" w:cs="Open Sans"/>
          <w:color w:val="000000"/>
          <w:kern w:val="0"/>
          <w:sz w:val="24"/>
          <w:szCs w:val="24"/>
          <w14:ligatures w14:val="none"/>
        </w:rPr>
        <w:t>care</w:t>
      </w:r>
      <w:proofErr w:type="gramEnd"/>
    </w:p>
    <w:p w14:paraId="17927C17" w14:textId="77777777" w:rsidR="00D2442E" w:rsidRPr="00D2442E" w:rsidRDefault="00D2442E" w:rsidP="00D2442E">
      <w:pPr>
        <w:numPr>
          <w:ilvl w:val="0"/>
          <w:numId w:val="4"/>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Plans care including appropriate diagnostic, therapeutic, and educational </w:t>
      </w:r>
      <w:proofErr w:type="gramStart"/>
      <w:r w:rsidRPr="00D2442E">
        <w:rPr>
          <w:rFonts w:ascii="Open Sans" w:eastAsia="Times New Roman" w:hAnsi="Open Sans" w:cs="Open Sans"/>
          <w:color w:val="000000"/>
          <w:kern w:val="0"/>
          <w:sz w:val="24"/>
          <w:szCs w:val="24"/>
          <w14:ligatures w14:val="none"/>
        </w:rPr>
        <w:t>interventions</w:t>
      </w:r>
      <w:proofErr w:type="gramEnd"/>
    </w:p>
    <w:p w14:paraId="69AF3D25" w14:textId="77777777" w:rsidR="00D2442E" w:rsidRPr="00D2442E" w:rsidRDefault="00D2442E" w:rsidP="00D2442E">
      <w:pPr>
        <w:numPr>
          <w:ilvl w:val="0"/>
          <w:numId w:val="4"/>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Integrates current research on pharmacotherapeutics while designing the therapeutic plans of care for </w:t>
      </w:r>
      <w:proofErr w:type="gramStart"/>
      <w:r w:rsidRPr="00D2442E">
        <w:rPr>
          <w:rFonts w:ascii="Open Sans" w:eastAsia="Times New Roman" w:hAnsi="Open Sans" w:cs="Open Sans"/>
          <w:color w:val="000000"/>
          <w:kern w:val="0"/>
          <w:sz w:val="24"/>
          <w:szCs w:val="24"/>
          <w14:ligatures w14:val="none"/>
        </w:rPr>
        <w:t>individuals</w:t>
      </w:r>
      <w:proofErr w:type="gramEnd"/>
    </w:p>
    <w:p w14:paraId="02C99687" w14:textId="77777777" w:rsidR="00D2442E" w:rsidRPr="00D2442E" w:rsidRDefault="00D2442E" w:rsidP="00D2442E">
      <w:pPr>
        <w:numPr>
          <w:ilvl w:val="0"/>
          <w:numId w:val="4"/>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Communicates current research findings to faculty and peers during clinical </w:t>
      </w:r>
      <w:proofErr w:type="gramStart"/>
      <w:r w:rsidRPr="00D2442E">
        <w:rPr>
          <w:rFonts w:ascii="Open Sans" w:eastAsia="Times New Roman" w:hAnsi="Open Sans" w:cs="Open Sans"/>
          <w:color w:val="000000"/>
          <w:kern w:val="0"/>
          <w:sz w:val="24"/>
          <w:szCs w:val="24"/>
          <w14:ligatures w14:val="none"/>
        </w:rPr>
        <w:t>seminar</w:t>
      </w:r>
      <w:proofErr w:type="gramEnd"/>
    </w:p>
    <w:p w14:paraId="0AA0639B" w14:textId="77777777" w:rsidR="00D2442E" w:rsidRPr="00D2442E" w:rsidRDefault="00D2442E" w:rsidP="00D2442E">
      <w:pPr>
        <w:spacing w:before="360" w:after="120" w:line="240" w:lineRule="auto"/>
        <w:outlineLvl w:val="2"/>
        <w:rPr>
          <w:rFonts w:ascii="Open Sans" w:eastAsia="Times New Roman" w:hAnsi="Open Sans" w:cs="Open Sans"/>
          <w:b/>
          <w:bCs/>
          <w:color w:val="333333"/>
          <w:kern w:val="0"/>
          <w:sz w:val="36"/>
          <w:szCs w:val="36"/>
          <w14:ligatures w14:val="none"/>
        </w:rPr>
      </w:pPr>
      <w:r w:rsidRPr="00D2442E">
        <w:rPr>
          <w:rFonts w:ascii="Open Sans" w:eastAsia="Times New Roman" w:hAnsi="Open Sans" w:cs="Open Sans"/>
          <w:b/>
          <w:bCs/>
          <w:color w:val="333333"/>
          <w:kern w:val="0"/>
          <w:sz w:val="36"/>
          <w:szCs w:val="36"/>
          <w14:ligatures w14:val="none"/>
        </w:rPr>
        <w:t>Objective five–Related to Ethical, Legal and Professional Standards of Practice</w:t>
      </w:r>
    </w:p>
    <w:p w14:paraId="4619EB61" w14:textId="77777777" w:rsidR="00D2442E" w:rsidRPr="00D2442E" w:rsidRDefault="00D2442E" w:rsidP="00D2442E">
      <w:pPr>
        <w:spacing w:before="100" w:beforeAutospacing="1" w:after="100" w:afterAutospacing="1" w:line="240" w:lineRule="auto"/>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Integrates ethical, legal and professional standards of practice in all interactions with clients and </w:t>
      </w:r>
      <w:proofErr w:type="gramStart"/>
      <w:r w:rsidRPr="00D2442E">
        <w:rPr>
          <w:rFonts w:ascii="Open Sans" w:eastAsia="Times New Roman" w:hAnsi="Open Sans" w:cs="Open Sans"/>
          <w:color w:val="000000"/>
          <w:kern w:val="0"/>
          <w:sz w:val="24"/>
          <w:szCs w:val="24"/>
          <w14:ligatures w14:val="none"/>
        </w:rPr>
        <w:t>colleagues</w:t>
      </w:r>
      <w:proofErr w:type="gramEnd"/>
    </w:p>
    <w:p w14:paraId="6B67D04D" w14:textId="77777777" w:rsidR="00D2442E" w:rsidRPr="00D2442E" w:rsidRDefault="00D2442E" w:rsidP="00D2442E">
      <w:pPr>
        <w:spacing w:before="360" w:after="120" w:line="240" w:lineRule="auto"/>
        <w:outlineLvl w:val="2"/>
        <w:rPr>
          <w:rFonts w:ascii="Open Sans" w:eastAsia="Times New Roman" w:hAnsi="Open Sans" w:cs="Open Sans"/>
          <w:b/>
          <w:bCs/>
          <w:color w:val="333333"/>
          <w:kern w:val="0"/>
          <w:sz w:val="36"/>
          <w:szCs w:val="36"/>
          <w14:ligatures w14:val="none"/>
        </w:rPr>
      </w:pPr>
      <w:r w:rsidRPr="00D2442E">
        <w:rPr>
          <w:rFonts w:ascii="Open Sans" w:eastAsia="Times New Roman" w:hAnsi="Open Sans" w:cs="Open Sans"/>
          <w:b/>
          <w:bCs/>
          <w:color w:val="333333"/>
          <w:kern w:val="0"/>
          <w:sz w:val="36"/>
          <w:szCs w:val="36"/>
          <w14:ligatures w14:val="none"/>
        </w:rPr>
        <w:lastRenderedPageBreak/>
        <w:t>Objective six–Related to Self-Directed Learning, Professional Development, and Role of Advanced Practice</w:t>
      </w:r>
    </w:p>
    <w:p w14:paraId="08AF165B" w14:textId="77777777" w:rsidR="00D2442E" w:rsidRPr="00D2442E" w:rsidRDefault="00D2442E" w:rsidP="00D2442E">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Accepts feedback from faculty and community preceptors and incorporates suggestions for improvement into </w:t>
      </w:r>
      <w:proofErr w:type="gramStart"/>
      <w:r w:rsidRPr="00D2442E">
        <w:rPr>
          <w:rFonts w:ascii="Open Sans" w:eastAsia="Times New Roman" w:hAnsi="Open Sans" w:cs="Open Sans"/>
          <w:color w:val="000000"/>
          <w:kern w:val="0"/>
          <w:sz w:val="24"/>
          <w:szCs w:val="24"/>
          <w14:ligatures w14:val="none"/>
        </w:rPr>
        <w:t>practice</w:t>
      </w:r>
      <w:proofErr w:type="gramEnd"/>
    </w:p>
    <w:p w14:paraId="3FF9689E" w14:textId="77777777" w:rsidR="00D2442E" w:rsidRPr="00D2442E" w:rsidRDefault="00D2442E" w:rsidP="00D2442E">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Develops clinical goals and objectives and assumes responsibility for identifying and meeting these </w:t>
      </w:r>
      <w:proofErr w:type="gramStart"/>
      <w:r w:rsidRPr="00D2442E">
        <w:rPr>
          <w:rFonts w:ascii="Open Sans" w:eastAsia="Times New Roman" w:hAnsi="Open Sans" w:cs="Open Sans"/>
          <w:color w:val="000000"/>
          <w:kern w:val="0"/>
          <w:sz w:val="24"/>
          <w:szCs w:val="24"/>
          <w14:ligatures w14:val="none"/>
        </w:rPr>
        <w:t>objectives</w:t>
      </w:r>
      <w:proofErr w:type="gramEnd"/>
    </w:p>
    <w:p w14:paraId="5E2F3AC8" w14:textId="77777777" w:rsidR="00D2442E" w:rsidRPr="00D2442E" w:rsidRDefault="00D2442E" w:rsidP="00D2442E">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D2442E">
        <w:rPr>
          <w:rFonts w:ascii="Open Sans" w:eastAsia="Times New Roman" w:hAnsi="Open Sans" w:cs="Open Sans"/>
          <w:color w:val="000000"/>
          <w:kern w:val="0"/>
          <w:sz w:val="24"/>
          <w:szCs w:val="24"/>
          <w14:ligatures w14:val="none"/>
        </w:rPr>
        <w:t xml:space="preserve">Fulfilled the required clinical hours in the area of </w:t>
      </w:r>
      <w:proofErr w:type="gramStart"/>
      <w:r w:rsidRPr="00D2442E">
        <w:rPr>
          <w:rFonts w:ascii="Open Sans" w:eastAsia="Times New Roman" w:hAnsi="Open Sans" w:cs="Open Sans"/>
          <w:color w:val="000000"/>
          <w:kern w:val="0"/>
          <w:sz w:val="24"/>
          <w:szCs w:val="24"/>
          <w14:ligatures w14:val="none"/>
        </w:rPr>
        <w:t>specialty</w:t>
      </w:r>
      <w:proofErr w:type="gramEnd"/>
    </w:p>
    <w:p w14:paraId="54EEEC23" w14:textId="77777777" w:rsidR="00D2442E" w:rsidRDefault="00D2442E"/>
    <w:sectPr w:rsidR="00D24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005B"/>
    <w:multiLevelType w:val="multilevel"/>
    <w:tmpl w:val="C6DE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41F7E"/>
    <w:multiLevelType w:val="multilevel"/>
    <w:tmpl w:val="CCFE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557D"/>
    <w:multiLevelType w:val="multilevel"/>
    <w:tmpl w:val="D2C4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8B487A"/>
    <w:multiLevelType w:val="multilevel"/>
    <w:tmpl w:val="8472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61FAD"/>
    <w:multiLevelType w:val="multilevel"/>
    <w:tmpl w:val="BC1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E5540"/>
    <w:multiLevelType w:val="multilevel"/>
    <w:tmpl w:val="8AE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AC72B5"/>
    <w:multiLevelType w:val="multilevel"/>
    <w:tmpl w:val="AA5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011008">
    <w:abstractNumId w:val="1"/>
  </w:num>
  <w:num w:numId="2" w16cid:durableId="910623118">
    <w:abstractNumId w:val="0"/>
  </w:num>
  <w:num w:numId="3" w16cid:durableId="1655641409">
    <w:abstractNumId w:val="3"/>
  </w:num>
  <w:num w:numId="4" w16cid:durableId="51315810">
    <w:abstractNumId w:val="5"/>
  </w:num>
  <w:num w:numId="5" w16cid:durableId="1288898094">
    <w:abstractNumId w:val="4"/>
  </w:num>
  <w:num w:numId="6" w16cid:durableId="1362434365">
    <w:abstractNumId w:val="2"/>
  </w:num>
  <w:num w:numId="7" w16cid:durableId="1754625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2E"/>
    <w:rsid w:val="00D2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76AB"/>
  <w15:chartTrackingRefBased/>
  <w15:docId w15:val="{B9E5629C-B4A9-4106-959A-30F3ACCA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0556">
      <w:bodyDiv w:val="1"/>
      <w:marLeft w:val="0"/>
      <w:marRight w:val="0"/>
      <w:marTop w:val="0"/>
      <w:marBottom w:val="0"/>
      <w:divBdr>
        <w:top w:val="none" w:sz="0" w:space="0" w:color="auto"/>
        <w:left w:val="none" w:sz="0" w:space="0" w:color="auto"/>
        <w:bottom w:val="none" w:sz="0" w:space="0" w:color="auto"/>
        <w:right w:val="none" w:sz="0" w:space="0" w:color="auto"/>
      </w:divBdr>
    </w:div>
    <w:div w:id="946737315">
      <w:bodyDiv w:val="1"/>
      <w:marLeft w:val="0"/>
      <w:marRight w:val="0"/>
      <w:marTop w:val="0"/>
      <w:marBottom w:val="0"/>
      <w:divBdr>
        <w:top w:val="none" w:sz="0" w:space="0" w:color="auto"/>
        <w:left w:val="none" w:sz="0" w:space="0" w:color="auto"/>
        <w:bottom w:val="none" w:sz="0" w:space="0" w:color="auto"/>
        <w:right w:val="none" w:sz="0" w:space="0" w:color="auto"/>
      </w:divBdr>
      <w:divsChild>
        <w:div w:id="1107888443">
          <w:marLeft w:val="0"/>
          <w:marRight w:val="0"/>
          <w:marTop w:val="0"/>
          <w:marBottom w:val="0"/>
          <w:divBdr>
            <w:top w:val="none" w:sz="0" w:space="0" w:color="auto"/>
            <w:left w:val="none" w:sz="0" w:space="0" w:color="auto"/>
            <w:bottom w:val="none" w:sz="0" w:space="0" w:color="auto"/>
            <w:right w:val="none" w:sz="0" w:space="0" w:color="auto"/>
          </w:divBdr>
          <w:divsChild>
            <w:div w:id="494801765">
              <w:marLeft w:val="0"/>
              <w:marRight w:val="0"/>
              <w:marTop w:val="0"/>
              <w:marBottom w:val="0"/>
              <w:divBdr>
                <w:top w:val="none" w:sz="0" w:space="0" w:color="auto"/>
                <w:left w:val="none" w:sz="0" w:space="0" w:color="auto"/>
                <w:bottom w:val="none" w:sz="0" w:space="0" w:color="auto"/>
                <w:right w:val="none" w:sz="0" w:space="0" w:color="auto"/>
              </w:divBdr>
              <w:divsChild>
                <w:div w:id="2092965167">
                  <w:marLeft w:val="0"/>
                  <w:marRight w:val="0"/>
                  <w:marTop w:val="0"/>
                  <w:marBottom w:val="0"/>
                  <w:divBdr>
                    <w:top w:val="none" w:sz="0" w:space="0" w:color="auto"/>
                    <w:left w:val="none" w:sz="0" w:space="0" w:color="auto"/>
                    <w:bottom w:val="none" w:sz="0" w:space="0" w:color="auto"/>
                    <w:right w:val="none" w:sz="0" w:space="0" w:color="auto"/>
                  </w:divBdr>
                  <w:divsChild>
                    <w:div w:id="1927035788">
                      <w:marLeft w:val="0"/>
                      <w:marRight w:val="0"/>
                      <w:marTop w:val="0"/>
                      <w:marBottom w:val="0"/>
                      <w:divBdr>
                        <w:top w:val="none" w:sz="0" w:space="0" w:color="auto"/>
                        <w:left w:val="none" w:sz="0" w:space="0" w:color="auto"/>
                        <w:bottom w:val="none" w:sz="0" w:space="0" w:color="auto"/>
                        <w:right w:val="none" w:sz="0" w:space="0" w:color="auto"/>
                      </w:divBdr>
                      <w:divsChild>
                        <w:div w:id="17367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02724">
              <w:marLeft w:val="0"/>
              <w:marRight w:val="0"/>
              <w:marTop w:val="0"/>
              <w:marBottom w:val="0"/>
              <w:divBdr>
                <w:top w:val="none" w:sz="0" w:space="0" w:color="auto"/>
                <w:left w:val="none" w:sz="0" w:space="0" w:color="auto"/>
                <w:bottom w:val="none" w:sz="0" w:space="0" w:color="auto"/>
                <w:right w:val="none" w:sz="0" w:space="0" w:color="auto"/>
              </w:divBdr>
            </w:div>
          </w:divsChild>
        </w:div>
        <w:div w:id="1526988915">
          <w:marLeft w:val="0"/>
          <w:marRight w:val="0"/>
          <w:marTop w:val="0"/>
          <w:marBottom w:val="0"/>
          <w:divBdr>
            <w:top w:val="none" w:sz="0" w:space="0" w:color="auto"/>
            <w:left w:val="none" w:sz="0" w:space="0" w:color="auto"/>
            <w:bottom w:val="none" w:sz="0" w:space="0" w:color="auto"/>
            <w:right w:val="none" w:sz="0" w:space="0" w:color="auto"/>
          </w:divBdr>
          <w:divsChild>
            <w:div w:id="1619021431">
              <w:marLeft w:val="0"/>
              <w:marRight w:val="0"/>
              <w:marTop w:val="0"/>
              <w:marBottom w:val="0"/>
              <w:divBdr>
                <w:top w:val="none" w:sz="0" w:space="0" w:color="auto"/>
                <w:left w:val="none" w:sz="0" w:space="0" w:color="auto"/>
                <w:bottom w:val="none" w:sz="0" w:space="0" w:color="auto"/>
                <w:right w:val="none" w:sz="0" w:space="0" w:color="auto"/>
              </w:divBdr>
              <w:divsChild>
                <w:div w:id="798186074">
                  <w:marLeft w:val="0"/>
                  <w:marRight w:val="0"/>
                  <w:marTop w:val="0"/>
                  <w:marBottom w:val="0"/>
                  <w:divBdr>
                    <w:top w:val="none" w:sz="0" w:space="0" w:color="auto"/>
                    <w:left w:val="none" w:sz="0" w:space="0" w:color="auto"/>
                    <w:bottom w:val="none" w:sz="0" w:space="0" w:color="auto"/>
                    <w:right w:val="none" w:sz="0" w:space="0" w:color="auto"/>
                  </w:divBdr>
                </w:div>
              </w:divsChild>
            </w:div>
            <w:div w:id="1805998105">
              <w:marLeft w:val="0"/>
              <w:marRight w:val="0"/>
              <w:marTop w:val="0"/>
              <w:marBottom w:val="0"/>
              <w:divBdr>
                <w:top w:val="none" w:sz="0" w:space="0" w:color="auto"/>
                <w:left w:val="none" w:sz="0" w:space="0" w:color="auto"/>
                <w:bottom w:val="none" w:sz="0" w:space="0" w:color="auto"/>
                <w:right w:val="none" w:sz="0" w:space="0" w:color="auto"/>
              </w:divBdr>
              <w:divsChild>
                <w:div w:id="1420298687">
                  <w:marLeft w:val="0"/>
                  <w:marRight w:val="0"/>
                  <w:marTop w:val="0"/>
                  <w:marBottom w:val="0"/>
                  <w:divBdr>
                    <w:top w:val="none" w:sz="0" w:space="0" w:color="auto"/>
                    <w:left w:val="none" w:sz="0" w:space="0" w:color="auto"/>
                    <w:bottom w:val="none" w:sz="0" w:space="0" w:color="auto"/>
                    <w:right w:val="none" w:sz="0" w:space="0" w:color="auto"/>
                  </w:divBdr>
                  <w:divsChild>
                    <w:div w:id="1498184081">
                      <w:marLeft w:val="225"/>
                      <w:marRight w:val="225"/>
                      <w:marTop w:val="0"/>
                      <w:marBottom w:val="0"/>
                      <w:divBdr>
                        <w:top w:val="none" w:sz="0" w:space="0" w:color="auto"/>
                        <w:left w:val="none" w:sz="0" w:space="0" w:color="auto"/>
                        <w:bottom w:val="none" w:sz="0" w:space="0" w:color="auto"/>
                        <w:right w:val="none" w:sz="0" w:space="0" w:color="auto"/>
                      </w:divBdr>
                      <w:divsChild>
                        <w:div w:id="1572690730">
                          <w:marLeft w:val="0"/>
                          <w:marRight w:val="0"/>
                          <w:marTop w:val="0"/>
                          <w:marBottom w:val="0"/>
                          <w:divBdr>
                            <w:top w:val="none" w:sz="0" w:space="0" w:color="auto"/>
                            <w:left w:val="none" w:sz="0" w:space="0" w:color="auto"/>
                            <w:bottom w:val="none" w:sz="0" w:space="0" w:color="auto"/>
                            <w:right w:val="none" w:sz="0" w:space="0" w:color="auto"/>
                          </w:divBdr>
                          <w:divsChild>
                            <w:div w:id="1358851869">
                              <w:marLeft w:val="0"/>
                              <w:marRight w:val="0"/>
                              <w:marTop w:val="0"/>
                              <w:marBottom w:val="0"/>
                              <w:divBdr>
                                <w:top w:val="none" w:sz="0" w:space="0" w:color="auto"/>
                                <w:left w:val="none" w:sz="0" w:space="0" w:color="auto"/>
                                <w:bottom w:val="single" w:sz="6" w:space="0" w:color="DEE2E6"/>
                                <w:right w:val="none" w:sz="0" w:space="0" w:color="auto"/>
                              </w:divBdr>
                            </w:div>
                          </w:divsChild>
                        </w:div>
                        <w:div w:id="1192767447">
                          <w:marLeft w:val="0"/>
                          <w:marRight w:val="0"/>
                          <w:marTop w:val="0"/>
                          <w:marBottom w:val="0"/>
                          <w:divBdr>
                            <w:top w:val="none" w:sz="0" w:space="0" w:color="auto"/>
                            <w:left w:val="none" w:sz="0" w:space="0" w:color="auto"/>
                            <w:bottom w:val="none" w:sz="0" w:space="0" w:color="auto"/>
                            <w:right w:val="none" w:sz="0" w:space="0" w:color="auto"/>
                          </w:divBdr>
                          <w:divsChild>
                            <w:div w:id="928779403">
                              <w:marLeft w:val="0"/>
                              <w:marRight w:val="0"/>
                              <w:marTop w:val="0"/>
                              <w:marBottom w:val="0"/>
                              <w:divBdr>
                                <w:top w:val="none" w:sz="0" w:space="0" w:color="auto"/>
                                <w:left w:val="none" w:sz="0" w:space="0" w:color="auto"/>
                                <w:bottom w:val="none" w:sz="0" w:space="0" w:color="auto"/>
                                <w:right w:val="none" w:sz="0" w:space="0" w:color="auto"/>
                              </w:divBdr>
                              <w:divsChild>
                                <w:div w:id="488013247">
                                  <w:marLeft w:val="0"/>
                                  <w:marRight w:val="0"/>
                                  <w:marTop w:val="0"/>
                                  <w:marBottom w:val="0"/>
                                  <w:divBdr>
                                    <w:top w:val="none" w:sz="0" w:space="0" w:color="auto"/>
                                    <w:left w:val="none" w:sz="0" w:space="0" w:color="auto"/>
                                    <w:bottom w:val="none" w:sz="0" w:space="0" w:color="auto"/>
                                    <w:right w:val="none" w:sz="0" w:space="0" w:color="auto"/>
                                  </w:divBdr>
                                  <w:divsChild>
                                    <w:div w:id="16246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13"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2023-09-10T22:56:00Z</dcterms:created>
  <dcterms:modified xsi:type="dcterms:W3CDTF">2023-09-10T22:59:00Z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d45d1713-fe78-423f-95ab-cb1b604eabd7</vt:lpwstr>
  </property>
</Properties>
</file>